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4ad8" w14:paraId="81c4ad8" w:rsidRDefault="003E4DBE" w:rsidP="00431FD5" w:rsidR="003E4DBE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3E4DBE" w:rsidP="00431FD5" w:rsidR="003E4DB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82355E">
        <w:rPr>
          <w:rFonts w:hAnsi="Times New Roman" w:ascii="Times New Roman"/>
          <w:szCs w:val="24"/>
          <w:lang w:val="hr-HR"/>
        </w:rPr>
        <w:t>9295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3E4DB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82355E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2355E" w:rsidRPr="0082355E">
        <w:rPr>
          <w:rFonts w:hAnsi="Times New Roman" w:ascii="Times New Roman"/>
          <w:szCs w:val="24"/>
          <w:lang w:val="hr-HR"/>
        </w:rPr>
        <w:t>LEKEN j.d.o.o., Lekenik, Kolodvorska 27, OIB: 95470112114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82355E" w:rsidRPr="0082355E">
        <w:rPr>
          <w:rFonts w:hAnsi="Times New Roman" w:ascii="Times New Roman"/>
          <w:szCs w:val="24"/>
        </w:rPr>
        <w:t>29. lipnja</w:t>
      </w:r>
      <w:r w:rsidR="00125292" w:rsidRPr="0082355E">
        <w:rPr>
          <w:rFonts w:hAnsi="Times New Roman" w:ascii="Times New Roman"/>
          <w:szCs w:val="24"/>
        </w:rPr>
        <w:t xml:space="preserve"> </w:t>
      </w:r>
      <w:r w:rsidR="00DB42A7" w:rsidRPr="0082355E">
        <w:rPr>
          <w:rFonts w:hAnsi="Times New Roman" w:ascii="Times New Roman"/>
          <w:szCs w:val="24"/>
        </w:rPr>
        <w:t>2016</w:t>
      </w:r>
      <w:r w:rsidR="006425EE" w:rsidRPr="0082355E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82355E" w:rsidRPr="0082355E">
        <w:rPr>
          <w:rFonts w:hAnsi="Times New Roman" w:ascii="Times New Roman"/>
          <w:szCs w:val="24"/>
          <w:lang w:val="hr-HR"/>
        </w:rPr>
        <w:t>LEKEN j.d.o.o., Lekenik, Kolodvorska 27, OIB: 95470112114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82355E">
        <w:rPr>
          <w:rFonts w:hAnsi="Times New Roman" w:ascii="Times New Roman"/>
          <w:szCs w:val="24"/>
        </w:rPr>
        <w:t>080827082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2355E" w:rsidRPr="0082355E">
        <w:rPr>
          <w:rFonts w:hAnsi="Times New Roman" w:ascii="Times New Roman"/>
          <w:szCs w:val="24"/>
          <w:lang w:val="hr-HR"/>
        </w:rPr>
        <w:t>LEKEN j.d.o.o., Lekenik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82355E">
        <w:rPr>
          <w:rFonts w:hAnsi="Times New Roman" w:ascii="Times New Roman"/>
          <w:szCs w:val="24"/>
        </w:rPr>
        <w:t>537</w:t>
      </w:r>
      <w:r w:rsidR="006F6CB3">
        <w:rPr>
          <w:rFonts w:hAnsi="Times New Roman" w:ascii="Times New Roman"/>
          <w:szCs w:val="24"/>
        </w:rPr>
        <w:t xml:space="preserve"> </w:t>
      </w:r>
      <w:r w:rsidR="00A6799D" w:rsidRPr="009C7E9B">
        <w:rPr>
          <w:rFonts w:hAnsi="Times New Roman" w:ascii="Times New Roman"/>
          <w:szCs w:val="24"/>
        </w:rPr>
        <w:t xml:space="preserve">dana. S obzirom na to da podnositelj zahtjeva vodi Očevidnik redoslijeda osnova za plaćanje, sud je prihvatio navode podnositelja 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82355E">
        <w:rPr>
          <w:rFonts w:hAnsi="Times New Roman" w:ascii="Times New Roman"/>
          <w:szCs w:val="24"/>
        </w:rPr>
        <w:t>1. veljače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</w:t>
      </w:r>
      <w:r w:rsidR="0082355E">
        <w:rPr>
          <w:rFonts w:hAnsi="Times New Roman" w:ascii="Times New Roman"/>
          <w:szCs w:val="24"/>
        </w:rPr>
        <w:t xml:space="preserve">, a provjerom u sudskom registru sud je utvrdio da u odnosu na dužnika  </w:t>
      </w:r>
      <w:r w:rsidR="0082355E" w:rsidRPr="0082355E">
        <w:rPr>
          <w:rFonts w:hAnsi="Times New Roman" w:ascii="Times New Roman"/>
          <w:szCs w:val="24"/>
        </w:rPr>
        <w:t>nisu ispunjene pretpostavke za pokretanje drugog postupka radi brisanja iz sudskoga registra</w:t>
      </w:r>
      <w:r w:rsidR="00D046F5" w:rsidRPr="009C7E9B">
        <w:rPr>
          <w:rFonts w:hAnsi="Times New Roman" w:ascii="Times New Roman"/>
          <w:szCs w:val="24"/>
        </w:rPr>
        <w:t>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</w:t>
      </w:r>
      <w:r w:rsidRPr="0082355E">
        <w:rPr>
          <w:rFonts w:hAnsi="Times New Roman" w:ascii="Times New Roman"/>
          <w:szCs w:val="24"/>
        </w:rPr>
        <w:t xml:space="preserve">Zagrebu </w:t>
      </w:r>
      <w:r w:rsidR="0082355E" w:rsidRPr="0082355E">
        <w:rPr>
          <w:rFonts w:hAnsi="Times New Roman" w:ascii="Times New Roman"/>
          <w:szCs w:val="24"/>
        </w:rPr>
        <w:t xml:space="preserve">29. lipnja </w:t>
      </w:r>
      <w:r w:rsidR="00DB42A7" w:rsidRPr="0082355E">
        <w:rPr>
          <w:rFonts w:hAnsi="Times New Roman" w:ascii="Times New Roman"/>
          <w:szCs w:val="24"/>
        </w:rPr>
        <w:t>2016</w:t>
      </w:r>
      <w:r w:rsidR="00BD5CF6" w:rsidRPr="0082355E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DE7483" w:rsidRPr="009C7E9B">
        <w:rPr>
          <w:rFonts w:hAnsi="Times New Roman" w:ascii="Times New Roman"/>
          <w:szCs w:val="24"/>
        </w:rPr>
        <w:t xml:space="preserve">    </w:t>
      </w:r>
      <w:r w:rsidR="00626D4C" w:rsidRPr="009C7E9B">
        <w:rPr>
          <w:rFonts w:hAnsi="Times New Roman" w:ascii="Times New Roman"/>
          <w:szCs w:val="24"/>
        </w:rPr>
        <w:tab/>
      </w:r>
      <w:r w:rsidR="00DE7483" w:rsidRPr="009C7E9B">
        <w:rPr>
          <w:rFonts w:hAnsi="Times New Roman" w:ascii="Times New Roman"/>
          <w:szCs w:val="24"/>
        </w:rPr>
        <w:t>SUDAC</w:t>
      </w:r>
    </w:p>
    <w:p w:rsidRDefault="00327E9E" w:rsidP="00DE7483" w:rsidR="00EE5750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DE7483" w:rsidRPr="009C7E9B">
        <w:rPr>
          <w:rFonts w:hAnsi="Times New Roman" w:ascii="Times New Roman"/>
          <w:szCs w:val="24"/>
        </w:rPr>
        <w:tab/>
      </w:r>
      <w:r w:rsidR="00DE7483" w:rsidRPr="009C7E9B">
        <w:rPr>
          <w:rFonts w:hAnsi="Times New Roman" w:ascii="Times New Roman"/>
          <w:szCs w:val="24"/>
        </w:rPr>
        <w:tab/>
      </w:r>
      <w:r w:rsidR="00DE7483" w:rsidRPr="009C7E9B">
        <w:rPr>
          <w:rFonts w:hAnsi="Times New Roman" w:ascii="Times New Roman"/>
          <w:szCs w:val="24"/>
        </w:rPr>
        <w:tab/>
      </w:r>
      <w:r w:rsidR="00DE7483" w:rsidRPr="009C7E9B">
        <w:rPr>
          <w:rFonts w:hAnsi="Times New Roman" w:ascii="Times New Roman"/>
          <w:szCs w:val="24"/>
        </w:rPr>
        <w:tab/>
        <w:t xml:space="preserve">          </w:t>
      </w:r>
      <w:r w:rsidR="00626D4C" w:rsidRPr="009C7E9B">
        <w:rPr>
          <w:rFonts w:hAnsi="Times New Roman" w:ascii="Times New Roman"/>
          <w:szCs w:val="24"/>
        </w:rPr>
        <w:tab/>
        <w:t xml:space="preserve">     </w:t>
      </w:r>
      <w:r w:rsidR="00DE7483" w:rsidRPr="009C7E9B">
        <w:rPr>
          <w:rFonts w:hAnsi="Times New Roman" w:ascii="Times New Roman"/>
          <w:szCs w:val="24"/>
        </w:rPr>
        <w:t xml:space="preserve"> Gordan Zubak</w:t>
      </w:r>
      <w:r w:rsidR="002F73FC">
        <w:rPr>
          <w:rFonts w:hAnsi="Times New Roman" w:ascii="Times New Roman"/>
          <w:szCs w:val="24"/>
        </w:rPr>
        <w:t>,v.r.</w:t>
      </w:r>
      <w:r w:rsidR="00C84468" w:rsidRPr="009C7E9B">
        <w:rPr>
          <w:rFonts w:hAnsi="Times New Roman" w:ascii="Times New Roman"/>
          <w:szCs w:val="24"/>
        </w:rPr>
        <w:tab/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3E4DBE" w:rsidR="003E4DBE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3E4DBE" w:rsidR="003E4DBE">
      <w:pPr>
        <w:jc w:val="both"/>
        <w:rPr>
          <w:rFonts w:hAnsi="Times New Roman" w:ascii="Times New Roman"/>
          <w:szCs w:val="24"/>
        </w:rPr>
      </w:pPr>
    </w:p>
    <w:p w:rsidRDefault="003E4DBE" w:rsidR="003E4DBE">
      <w:pPr>
        <w:jc w:val="both"/>
        <w:rPr>
          <w:rFonts w:hAnsi="Times New Roman" w:ascii="Times New Roman"/>
          <w:szCs w:val="24"/>
        </w:rPr>
      </w:pPr>
    </w:p>
    <w:p w:rsidRDefault="002F73FC" w:rsidP="002F73FC" w:rsidR="002F73FC" w:rsidRPr="002F73FC">
      <w:pPr>
        <w:rPr>
          <w:rFonts w:hAnsi="Times New Roman" w:ascii="Times New Roman"/>
        </w:rPr>
      </w:pPr>
      <w:r w:rsidRPr="002F73FC">
        <w:rPr>
          <w:rFonts w:hAnsi="Times New Roman" w:ascii="Times New Roman"/>
        </w:rPr>
        <w:t>Za točnost otpravka-ovlašteni službenik:</w:t>
      </w:r>
      <w:r w:rsidRPr="002F73FC">
        <w:rPr>
          <w:rFonts w:hAnsi="Times New Roman" w:ascii="Times New Roman"/>
        </w:rPr>
        <w:br/>
      </w:r>
      <w:r>
        <w:rPr>
          <w:rFonts w:hAnsi="Times New Roman" w:ascii="Times New Roman"/>
        </w:rPr>
        <w:t>Karmela Dolenc</w:t>
      </w:r>
    </w:p>
    <w:p w:rsidRDefault="002F73FC" w:rsidP="002F73FC" w:rsidR="002F73FC" w:rsidRPr="002F73FC">
      <w:pPr>
        <w:rPr>
          <w:rFonts w:hAnsi="Times New Roman" w:ascii="Times New Roman"/>
          <w:szCs w:val="24"/>
        </w:rPr>
      </w:pPr>
    </w:p>
    <w:sectPr w:rsidSect="003E4DBE" w:rsidR="002F73FC" w:rsidRPr="002F73F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D5C1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3E4DBE" w:rsidP="003E4DBE" w:rsidR="004A4385" w:rsidRPr="00B168AE">
    <w:pPr>
      <w:pStyle w:val="Zaglavlje"/>
      <w:tabs>
        <w:tab w:pos="6762" w:val="left"/>
      </w:tabs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67. St-9295/15-5</w:t>
    </w:r>
    <w:r>
      <w:rPr>
        <w:rFonts w:hAnsi="Times New Roman" w:ascii="Times New Roman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DBE" w:rsidR="003E4DBE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2F73FC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3E4DBE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2355E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1B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C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C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9295</izvorni_sadrzaj>
    <derivirana_varijabla naziv="DomainObject.Predmet.Broj_1">9295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St-9295/2015</izvorni_sadrzaj>
    <derivirana_varijabla naziv="DomainObject.Predmet.OznakaBroj_1">St-9295/2015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LEKEN j.d.o.o.</izvorni_sadrzaj>
    <derivirana_varijabla naziv="DomainObject.Predmet.ProtustrankaFormated_1">  LEKEN j.d.o.o.</derivirana_varijabla>
  </DomainObject.Predmet.ProtustrankaFormated>
  <DomainObject.Predmet.ProtustrankaFormatedOIB>
    <izvorni_sadrzaj>  LEKEN j.d.o.o., OIB 95470112114</izvorni_sadrzaj>
    <derivirana_varijabla naziv="DomainObject.Predmet.ProtustrankaFormatedOIB_1">  LEKEN j.d.o.o., OIB 95470112114</derivirana_varijabla>
  </DomainObject.Predmet.ProtustrankaFormatedOIB>
  <DomainObject.Predmet.ProtustrankaFormatedWithAdress>
    <izvorni_sadrzaj> LEKEN j.d.o.o., Kolodvorska 27, 44272 Lekenik</izvorni_sadrzaj>
    <derivirana_varijabla naziv="DomainObject.Predmet.ProtustrankaFormatedWithAdress_1"> LEKEN j.d.o.o., Kolodvorska 27, 44272 Lekenik</derivirana_varijabla>
  </DomainObject.Predmet.ProtustrankaFormatedWithAdress>
  <DomainObject.Predmet.ProtustrankaFormatedWithAdressOIB>
    <izvorni_sadrzaj> LEKEN j.d.o.o., OIB 95470112114, Kolodvorska 27, 44272 Lekenik</izvorni_sadrzaj>
    <derivirana_varijabla naziv="DomainObject.Predmet.ProtustrankaFormatedWithAdressOIB_1"> LEKEN j.d.o.o., OIB 95470112114, Kolodvorska 27, 44272 Lekenik</derivirana_varijabla>
  </DomainObject.Predmet.ProtustrankaFormatedWithAdressOIB>
  <DomainObject.Predmet.ProtustrankaWithAdress>
    <izvorni_sadrzaj>LEKEN j.d.o.o. Kolodvorska 27, 44272 Lekenik</izvorni_sadrzaj>
    <derivirana_varijabla naziv="DomainObject.Predmet.ProtustrankaWithAdress_1">LEKEN j.d.o.o. Kolodvorska 27, 44272 Lekenik</derivirana_varijabla>
  </DomainObject.Predmet.ProtustrankaWithAdress>
  <DomainObject.Predmet.ProtustrankaWithAdressOIB>
    <izvorni_sadrzaj>LEKEN j.d.o.o., OIB 95470112114, Kolodvorska 27, 44272 Lekenik</izvorni_sadrzaj>
    <derivirana_varijabla naziv="DomainObject.Predmet.ProtustrankaWithAdressOIB_1">LEKEN j.d.o.o., OIB 95470112114, Kolodvorska 27, 44272 Lekenik</derivirana_varijabla>
  </DomainObject.Predmet.ProtustrankaWithAdressOIB>
  <DomainObject.Predmet.ProtustrankaNazivFormated>
    <izvorni_sadrzaj>LEKEN j.d.o.o.</izvorni_sadrzaj>
    <derivirana_varijabla naziv="DomainObject.Predmet.ProtustrankaNazivFormated_1">LEKEN j.d.o.o.</derivirana_varijabla>
  </DomainObject.Predmet.ProtustrankaNazivFormated>
  <DomainObject.Predmet.ProtustrankaNazivFormatedOIB>
    <izvorni_sadrzaj>LEKEN j.d.o.o., OIB 95470112114</izvorni_sadrzaj>
    <derivirana_varijabla naziv="DomainObject.Predmet.ProtustrankaNazivFormatedOIB_1">LEKEN j.d.o.o., OIB 95470112114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LEKEN j.d.o.o.</item>
    </izvorni_sadrzaj>
    <derivirana_varijabla naziv="DomainObject.Predmet.ProtuStrankaListFormated_1">
      <item>LEKEN j.d.o.o.</item>
    </derivirana_varijabla>
  </DomainObject.Predmet.ProtuStrankaListFormated>
  <DomainObject.Predmet.ProtuStrankaListFormatedOIB>
    <izvorni_sadrzaj>
      <item>LEKEN j.d.o.o., OIB 95470112114</item>
    </izvorni_sadrzaj>
    <derivirana_varijabla naziv="DomainObject.Predmet.ProtuStrankaListFormatedOIB_1">
      <item>LEKEN j.d.o.o., OIB 95470112114</item>
    </derivirana_varijabla>
  </DomainObject.Predmet.ProtuStrankaListFormatedOIB>
  <DomainObject.Predmet.ProtuStrankaListFormatedWithAdress>
    <izvorni_sadrzaj>
      <item>LEKEN j.d.o.o., Kolodvorska 27, 44272 Lekenik</item>
    </izvorni_sadrzaj>
    <derivirana_varijabla naziv="DomainObject.Predmet.ProtuStrankaListFormatedWithAdress_1">
      <item>LEKEN j.d.o.o., Kolodvorska 27, 44272 Lekenik</item>
    </derivirana_varijabla>
  </DomainObject.Predmet.ProtuStrankaListFormatedWithAdress>
  <DomainObject.Predmet.ProtuStrankaListFormatedWithAdressOIB>
    <izvorni_sadrzaj>
      <item>LEKEN j.d.o.o., OIB 95470112114, Kolodvorska 27, 44272 Lekenik</item>
    </izvorni_sadrzaj>
    <derivirana_varijabla naziv="DomainObject.Predmet.ProtuStrankaListFormatedWithAdressOIB_1">
      <item>LEKEN j.d.o.o., OIB 95470112114, Kolodvorska 27, 44272 Lekenik</item>
    </derivirana_varijabla>
  </DomainObject.Predmet.ProtuStrankaListFormatedWithAdressOIB>
  <DomainObject.Predmet.ProtuStrankaListNazivFormated>
    <izvorni_sadrzaj>
      <item>LEKEN j.d.o.o.</item>
    </izvorni_sadrzaj>
    <derivirana_varijabla naziv="DomainObject.Predmet.ProtuStrankaListNazivFormated_1">
      <item>LEKEN j.d.o.o.</item>
    </derivirana_varijabla>
  </DomainObject.Predmet.ProtuStrankaListNazivFormated>
  <DomainObject.Predmet.ProtuStrankaListNazivFormatedOIB>
    <izvorni_sadrzaj>
      <item>LEKEN j.d.o.o., OIB 95470112114</item>
    </izvorni_sadrzaj>
    <derivirana_varijabla naziv="DomainObject.Predmet.ProtuStrankaListNazivFormatedOIB_1">
      <item>LEKEN j.d.o.o., OIB 95470112114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LEKEN j.d.o.o.</izvorni_sadrzaj>
    <derivirana_varijabla naziv="DomainObject.Predmet.ProtustrankaIDrugi_1">LEKEN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LEKEN j.d.o.o., OIB 95470112114, Kolodvorska 27, 44272 Lekenik</izvorni_sadrzaj>
    <derivirana_varijabla naziv="DomainObject.Predmet.ProtustrankaIDrugiAdressOIB_1">LEKEN j.d.o.o., OIB 95470112114, Kolodvorska 27,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LEKEN j.d.o.o.</item>
    </izvorni_sadrzaj>
    <derivirana_varijabla naziv="DomainObject.Predmet.SudioniciListNaziv_1">
      <item>FINA Regionalni centar Zagreb</item>
      <item>LEKEN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LEKEN j.d.o.o., OIB 95470112114, Kolodvorska 27,44272 Lekenik</item>
    </izvorni_sadrzaj>
    <derivirana_varijabla naziv="DomainObject.Predmet.SudioniciListAdressOIB_1">
      <item>FINA Regionalni centar Zagreb, OIB 85821130368, Trg svibanjskih žrtava 1995. 1,10000 Zagreb</item>
      <item>LEKEN j.d.o.o., OIB 95470112114, Kolodvorska 27,44272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95470112114</item>
    </izvorni_sadrzaj>
    <derivirana_varijabla naziv="DomainObject.Predmet.SudioniciListNazivOIB_1">
      <item>, OIB 85821130368</item>
      <item>, OIB 95470112114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AA66F-5A56-4FDE-8E85-FD984890A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2536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2016-06-28T12:37:00Z</dcterms:created>
  <dc:creator>Sudsko vijeæe</dc:creator>
  <cp:lastModifiedBy>Ivana Rogić</cp:lastModifiedBy>
  <cp:lastPrinted>2016-07-01T11:12:00Z</cp:lastPrinted>
  <dcterms:modified xmlns:xsi="http://www.w3.org/2001/XMLSchema-instance" xsi:type="dcterms:W3CDTF">2016-07-01T11:14:00Z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