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1a8f" w14:paraId="8101a8f" w:rsidRDefault="00AE649C" w:rsidP="000250A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250A5" w:rsidP="000250A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250A5" w:rsidP="000250A5" w:rsidR="000250A5" w:rsidRPr="00B76F3C">
      <w:pPr>
        <w:pStyle w:val="SudNaziv"/>
      </w:pPr>
      <w:r>
        <w:t>TRGOVAČKI SUD U VARAŽDINU</w:t>
      </w:r>
    </w:p>
    <w:p w:rsidRDefault="000250A5" w:rsidP="000250A5" w:rsidR="000250A5">
      <w:pPr>
        <w:spacing w:after="0"/>
        <w:jc w:val="both"/>
      </w:pPr>
    </w:p>
    <w:p w:rsidRDefault="000250A5" w:rsidP="000250A5" w:rsidR="000250A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250A5" w:rsidP="000250A5" w:rsidR="000250A5">
      <w:pPr>
        <w:spacing w:after="0"/>
        <w:jc w:val="both"/>
      </w:pPr>
    </w:p>
    <w:p w:rsidRDefault="000250A5" w:rsidP="000250A5" w:rsidR="000250A5">
      <w:pPr>
        <w:spacing w:after="0"/>
        <w:jc w:val="center"/>
      </w:pPr>
      <w:r>
        <w:t>REPUBLIKA HRVATSKA</w:t>
      </w:r>
    </w:p>
    <w:p w:rsidRDefault="000250A5" w:rsidP="000250A5" w:rsidR="000250A5">
      <w:pPr>
        <w:spacing w:after="0"/>
      </w:pPr>
    </w:p>
    <w:p w:rsidRDefault="000250A5" w:rsidP="000250A5" w:rsidR="000250A5">
      <w:pPr>
        <w:spacing w:after="0"/>
        <w:jc w:val="center"/>
      </w:pPr>
      <w:r>
        <w:t>R J E Š E NJ E</w:t>
      </w:r>
    </w:p>
    <w:p w:rsidRDefault="000250A5" w:rsidP="000250A5" w:rsidR="000250A5">
      <w:pPr>
        <w:spacing w:after="0"/>
      </w:pPr>
    </w:p>
    <w:p w:rsidRDefault="000250A5" w:rsidP="000250A5" w:rsidR="000250A5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koji se vodi nad stečajnim  dužnikom METALKO d.o.o. za proizvodnju namještaja, trgovinu i usluge, Varaždin, Zagorska 1, OIB: 96330777227, na prijedlog stečajnog upravitelja, dana 23. prosinca 2015. godine,</w:t>
      </w:r>
    </w:p>
    <w:p w:rsidRDefault="000250A5" w:rsidP="000250A5" w:rsidR="000250A5">
      <w:pPr>
        <w:spacing w:after="0"/>
        <w:ind w:hanging="705"/>
        <w:jc w:val="both"/>
      </w:pPr>
      <w:r>
        <w:t xml:space="preserve"> </w:t>
      </w:r>
    </w:p>
    <w:p w:rsidRDefault="000250A5" w:rsidP="000250A5" w:rsidR="000250A5">
      <w:pPr>
        <w:spacing w:after="0"/>
        <w:jc w:val="center"/>
      </w:pPr>
      <w:r>
        <w:t>r i j e š i o    j e</w:t>
      </w:r>
    </w:p>
    <w:p w:rsidRDefault="000250A5" w:rsidP="000250A5" w:rsidR="000250A5">
      <w:pPr>
        <w:spacing w:after="0"/>
        <w:ind w:firstLine="720"/>
        <w:jc w:val="both"/>
      </w:pPr>
    </w:p>
    <w:p w:rsidRDefault="000250A5" w:rsidP="000250A5" w:rsidR="000250A5">
      <w:pPr>
        <w:spacing w:after="0"/>
        <w:ind w:hanging="360" w:left="360"/>
        <w:jc w:val="both"/>
      </w:pPr>
      <w:r>
        <w:t>I</w:t>
      </w:r>
      <w:r>
        <w:tab/>
        <w:t>Stečajnom upravitelju Ivi Žiža, Ludbreg, Vinogradi ludbreški 53, određuje se:</w:t>
      </w:r>
    </w:p>
    <w:p w:rsidRDefault="000250A5" w:rsidP="000250A5" w:rsidR="000250A5">
      <w:pPr>
        <w:spacing w:after="0"/>
        <w:jc w:val="both"/>
      </w:pPr>
    </w:p>
    <w:p w:rsidRDefault="000250A5" w:rsidP="000250A5" w:rsidR="000250A5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>nagrada za rad u bruto iznosu od 18.400,00 kn,</w:t>
      </w:r>
    </w:p>
    <w:p w:rsidRDefault="000250A5" w:rsidP="000250A5" w:rsidR="000250A5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 xml:space="preserve">naknada troškova u bruto iznosu od 7.195,73 </w:t>
      </w:r>
      <w:r>
        <w:t>kn</w:t>
      </w:r>
      <w:r>
        <w:rPr>
          <w:color w:val="000000"/>
        </w:rPr>
        <w:t>.</w:t>
      </w:r>
    </w:p>
    <w:p w:rsidRDefault="000250A5" w:rsidP="000250A5" w:rsidR="000250A5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</w:r>
      <w:r>
        <w:rPr>
          <w:color w:val="000000"/>
        </w:rPr>
        <w:tab/>
        <w:t>Ovlašćuje se stečajni upravitelj sukladno točci I izreke raspolagati sa sredstvima na računu stečajnog dužnika.</w:t>
      </w:r>
    </w:p>
    <w:p w:rsidRDefault="000250A5" w:rsidP="000250A5" w:rsidR="000250A5">
      <w:pPr>
        <w:spacing w:after="0"/>
        <w:jc w:val="both"/>
        <w:rPr>
          <w:lang w:val="en-AU"/>
        </w:rPr>
      </w:pPr>
    </w:p>
    <w:p w:rsidRDefault="000250A5" w:rsidP="000250A5" w:rsidR="000250A5">
      <w:pPr>
        <w:spacing w:after="0"/>
        <w:jc w:val="center"/>
      </w:pPr>
      <w:r>
        <w:t>Obrazloženje</w:t>
      </w:r>
    </w:p>
    <w:p w:rsidRDefault="000250A5" w:rsidP="000250A5" w:rsidR="000250A5">
      <w:pPr>
        <w:spacing w:after="0"/>
        <w:jc w:val="center"/>
      </w:pPr>
    </w:p>
    <w:p w:rsidRDefault="000250A5" w:rsidP="000250A5" w:rsidR="000250A5">
      <w:pPr>
        <w:spacing w:after="0"/>
        <w:ind w:firstLine="720"/>
        <w:jc w:val="both"/>
      </w:pPr>
      <w:r>
        <w:t>Rješenjem ovoga suda od 19.12.2013. kojim je otvoren stečajni postupak nad ovim dužnikom, je stečajnim upraviteljem postupku imenovan Ivo Žiža, dipl.oec. iz Ludbrega, Vinogradi ludbreški 53.</w:t>
      </w:r>
    </w:p>
    <w:p w:rsidRDefault="000250A5" w:rsidP="000250A5" w:rsidR="000250A5">
      <w:pPr>
        <w:spacing w:after="0"/>
        <w:ind w:firstLine="705"/>
        <w:jc w:val="both"/>
      </w:pPr>
      <w:r>
        <w:t xml:space="preserve">U okviru završnog izvješća od 01.12.2015. (list 244 spisa), nakon što je unovčena sva imovina, stečajni upravitelj je zatražio određivanje nagrade za poslove obavljene u ovom stečajnom postupku u bruto iznosu od </w:t>
      </w:r>
      <w:r>
        <w:rPr>
          <w:color w:val="000000"/>
        </w:rPr>
        <w:t xml:space="preserve">18.400,00 </w:t>
      </w:r>
      <w:r>
        <w:t>kn.</w:t>
      </w:r>
    </w:p>
    <w:p w:rsidRDefault="000250A5" w:rsidP="000250A5" w:rsidR="000250A5">
      <w:pPr>
        <w:spacing w:after="0"/>
        <w:ind w:firstLine="705"/>
        <w:jc w:val="both"/>
      </w:pPr>
      <w:r>
        <w:t>Uz zahtjev za nagradu priložio je obračun nagrade (list 359 spisa) iz kojeg proizlazi da je nagradu obračunao primjenom čl. 7. Uredbe o kriterijima i načinu obračuna i plaćanja nagrada stečajnim upraviteljima, "Narodne novine" broj 105/2015, koja je na snazi od 10.10.2015.</w:t>
      </w:r>
    </w:p>
    <w:p w:rsidRDefault="000250A5" w:rsidP="000250A5" w:rsidR="000250A5">
      <w:pPr>
        <w:spacing w:after="0"/>
        <w:ind w:firstLine="705"/>
        <w:jc w:val="both"/>
      </w:pPr>
    </w:p>
    <w:p w:rsidRDefault="000250A5" w:rsidP="000250A5" w:rsidR="000250A5">
      <w:pPr>
        <w:spacing w:after="0"/>
        <w:ind w:firstLine="705"/>
        <w:jc w:val="both"/>
      </w:pPr>
      <w:r>
        <w:t>Međutim, na konkretni slučaj primjenjuje se ranija Uredba o kriterijima i načinu obračuna i plaćanja nagrada stečajnim upraviteljima, "Narodne novine" broj 189/03, budući da nova Uredba u čl. 16. st. 2. propisuje da se za rad stečajnom upravitelju koji je obavljen do stupanja na snagu nove Uredbe nagrada obračunava po pravilima ranije Uredbe.</w:t>
      </w:r>
    </w:p>
    <w:p w:rsidRDefault="000250A5" w:rsidP="000250A5" w:rsidR="000250A5">
      <w:pPr>
        <w:spacing w:after="0"/>
        <w:ind w:firstLine="705"/>
        <w:jc w:val="both"/>
      </w:pPr>
    </w:p>
    <w:p w:rsidRDefault="000250A5" w:rsidP="000250A5" w:rsidR="000250A5">
      <w:pPr>
        <w:spacing w:after="0"/>
        <w:ind w:firstLine="720"/>
        <w:jc w:val="both"/>
      </w:pPr>
      <w:r>
        <w:t xml:space="preserve">Prema tome, primjenom čl. 29. Stečajnog zakona ("Narodne novine" broj 44/96, 29/99, 129/00, 123/03, 82/06, 116/10, 25/12, 133/12, dalje: SZ), kao i čl. 3. st. 1. i čl. 4. st. 1. Uredbe o kriterijima i načinu obračuna i plaćanja nagrada stečajnim upraviteljima, NN 189/03), uzimajući u obzir obujam poslova i rad stečajnog upravitelja tijekom ovoga postupka, te vrijednost unovčene stečajne mase (120.250,00 kn), kao i sam prijedlog </w:t>
      </w:r>
      <w:r>
        <w:lastRenderedPageBreak/>
        <w:t>stečajnog upravitelja, odlučeno je kao pod točkom I a) izreke i stečajnom upravitelju je priznata nagrada u iznosu od 18.400,00 kn bruto, koliko je on zatražio.</w:t>
      </w:r>
    </w:p>
    <w:p w:rsidRDefault="000250A5" w:rsidP="000250A5" w:rsidR="000250A5">
      <w:pPr>
        <w:spacing w:after="0"/>
        <w:ind w:firstLine="720"/>
        <w:jc w:val="both"/>
      </w:pPr>
      <w:r>
        <w:t>Naime, ta bi nagrada primjenom stope od 10% koja je propisana u čl. 4. st. 1. Uredbe na ukupnu unovčenu imovinu (120.250,00 kn) bila i viša, jer bi iznosila 12.025,00 kn neto, ali budući da je stečajni upravitelj zatražio nagradu u iznosu od 18.430,00 kn bruto, sud je nagradu odredio u visini zatraženoga.</w:t>
      </w:r>
    </w:p>
    <w:p w:rsidRDefault="000250A5" w:rsidP="000250A5" w:rsidR="000250A5">
      <w:pPr>
        <w:spacing w:after="0"/>
        <w:jc w:val="both"/>
      </w:pPr>
    </w:p>
    <w:p w:rsidRDefault="000250A5" w:rsidP="000250A5" w:rsidR="000250A5">
      <w:pPr>
        <w:spacing w:after="0"/>
        <w:ind w:firstLine="705"/>
        <w:jc w:val="both"/>
      </w:pPr>
      <w:r>
        <w:t xml:space="preserve">Nadalje, podneskom od 17.11.2015. (list 220 spisa) stečajni upravitelj zatražio je i naknadu stvarnih troškova koji su mu nastali u okviru obnašanja dužnosti stečajnog upravitelja u razdoblju od 01.05.-15.11.2015.  u ukupnom iznosu od </w:t>
      </w:r>
      <w:r>
        <w:rPr>
          <w:color w:val="000000"/>
        </w:rPr>
        <w:t xml:space="preserve">7.195,73 </w:t>
      </w:r>
      <w:r>
        <w:t>kn bruto, a koji se odnose na putne troškove i troškove ureda (telefon, grijanje, struja, voda). Uz specifikaciju troškova je priložio putne naloge s obračunatim putnim troškovima i račune za ostale troškove (listovi 221-235 spisa).</w:t>
      </w:r>
    </w:p>
    <w:p w:rsidRDefault="000250A5" w:rsidP="000250A5" w:rsidR="000250A5">
      <w:pPr>
        <w:spacing w:after="0"/>
        <w:ind w:firstLine="720"/>
        <w:jc w:val="both"/>
      </w:pPr>
      <w:r>
        <w:t>U odnosu na zatražene stvarne troškove, uvidom u priloženu dokumentaciju uz troškovnike stečajnog upravitelja, utvrđeno je da su mu u razdoblju od 01.05.-15.11.2015.  nastali stvarni troškovi u ukupnom iznosu od 7.195,73 kn, te je riješeno kao pod točkom I b) izreke.</w:t>
      </w:r>
    </w:p>
    <w:p w:rsidRDefault="000250A5" w:rsidP="000250A5" w:rsidR="000250A5">
      <w:pPr>
        <w:spacing w:after="0"/>
        <w:jc w:val="center"/>
      </w:pPr>
    </w:p>
    <w:p w:rsidRDefault="000250A5" w:rsidP="000250A5" w:rsidR="000250A5">
      <w:pPr>
        <w:spacing w:after="0"/>
        <w:jc w:val="center"/>
      </w:pPr>
      <w:r>
        <w:t>U Varaždinu, 23. prosinca 2015. godine</w:t>
      </w:r>
    </w:p>
    <w:p w:rsidRDefault="000250A5" w:rsidP="000250A5" w:rsidR="000250A5">
      <w:pPr>
        <w:spacing w:after="0"/>
        <w:ind w:firstLine="720"/>
        <w:jc w:val="center"/>
      </w:pPr>
    </w:p>
    <w:p w:rsidRDefault="000250A5" w:rsidP="000250A5" w:rsidR="000250A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0250A5" w:rsidP="000250A5" w:rsidR="000250A5">
      <w:pPr>
        <w:spacing w:after="0"/>
        <w:ind w:firstLine="720"/>
        <w:jc w:val="both"/>
      </w:pPr>
    </w:p>
    <w:p w:rsidRDefault="000250A5" w:rsidP="000250A5" w:rsidR="000250A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0250A5" w:rsidP="000250A5" w:rsidR="000250A5">
      <w:pPr>
        <w:spacing w:after="0"/>
        <w:ind w:firstLine="720"/>
        <w:jc w:val="both"/>
      </w:pPr>
    </w:p>
    <w:p w:rsidRDefault="000250A5" w:rsidP="000250A5" w:rsidR="000250A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250A5" w:rsidP="000250A5" w:rsidR="000250A5">
      <w:pPr>
        <w:spacing w:after="0"/>
        <w:jc w:val="both"/>
      </w:pPr>
      <w:r>
        <w:t>UPUTA O PRAVNOM LIJEKU :</w:t>
      </w:r>
    </w:p>
    <w:p w:rsidRDefault="000250A5" w:rsidP="000250A5" w:rsidR="000250A5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0250A5" w:rsidP="000250A5" w:rsidR="000250A5">
      <w:pPr>
        <w:spacing w:after="0"/>
        <w:jc w:val="both"/>
      </w:pPr>
    </w:p>
    <w:p w:rsidRDefault="000250A5" w:rsidP="000250A5" w:rsidR="000250A5">
      <w:pPr>
        <w:spacing w:after="0"/>
        <w:jc w:val="both"/>
      </w:pPr>
      <w:r>
        <w:t>DNA:</w:t>
      </w:r>
    </w:p>
    <w:p w:rsidRDefault="000250A5" w:rsidP="000250A5" w:rsidR="000250A5">
      <w:pPr>
        <w:spacing w:after="0"/>
        <w:jc w:val="both"/>
      </w:pPr>
      <w:r>
        <w:t>- stečajni upravitelj –Ivo Žiža, putem e-mail-a,</w:t>
      </w:r>
    </w:p>
    <w:p w:rsidRDefault="000250A5" w:rsidP="000250A5" w:rsidR="000250A5">
      <w:pPr>
        <w:spacing w:after="0"/>
        <w:jc w:val="both"/>
        <w:rPr>
          <w:lang w:val="en-AU"/>
        </w:rPr>
      </w:pPr>
      <w:r>
        <w:t>- e oglasna ploča.</w:t>
      </w:r>
    </w:p>
    <w:p w:rsidRDefault="000250A5" w:rsidP="000250A5" w:rsidR="000250A5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50A5" w:rsidR="00AE649C" w:rsidRPr="00B76F3C">
      <w:pPr>
        <w:pStyle w:val="SudSjedite"/>
      </w:pPr>
      <w:r>
        <w:tab/>
      </w:r>
    </w:p>
    <w:p w:rsidRDefault="00CB0EA4" w:rsidP="000250A5" w:rsidR="00CB0EA4">
      <w:pPr>
        <w:pStyle w:val="Naslovdokumenta"/>
        <w:spacing w:after="0"/>
      </w:pPr>
    </w:p>
    <w:p w:rsidRDefault="0071688E" w:rsidP="000250A5" w:rsidR="0071688E">
      <w:pPr>
        <w:pStyle w:val="Poetniodjeljak"/>
        <w:spacing w:after="0"/>
      </w:pPr>
    </w:p>
    <w:p w:rsidRDefault="00A21F0D" w:rsidP="000250A5" w:rsidR="00A21F0D">
      <w:pPr>
        <w:pStyle w:val="NormaleSPIS"/>
        <w:spacing w:after="0"/>
        <w:rPr>
          <w:noProof/>
        </w:rPr>
      </w:pPr>
    </w:p>
    <w:p w:rsidRDefault="00DA0242" w:rsidP="000250A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0A5" w:rsidR="008333A9">
    <w:pPr>
      <w:pStyle w:val="Zaglavlje"/>
    </w:pPr>
    <w:r>
      <w:rPr>
        <w:rStyle w:val="PozadinaSvijetloCrvena"/>
        <w:shd w:fill="auto" w:color="auto" w:val="clear"/>
      </w:rPr>
      <w:t>Poslovni broj. 7 St-252/13-48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321BE"/>
    <w:multiLevelType w:val="hybridMultilevel"/>
    <w:tmpl w:val="82CE82C4"/>
    <w:lvl w:tplc="1AC6A398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0A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03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St-252/2013-48</izvorni_sadrzaj>
    <derivirana_varijabla naziv="DomainObject.Oznaka_1">St-252/2013-48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METALKO d.o.o. za proizvodnju namještaja, trgovinu i usluge</izvorni_sadrzaj>
    <derivirana_varijabla naziv="DomainObject.Predmet.ProtustrankaFormated_1">  METALKO d.o.o. za proizvodnju namještaja, trgovinu i usluge</derivirana_varijabla>
  </DomainObject.Predmet.ProtustrankaFormated>
  <DomainObject.Predmet.ProtustrankaFormatedOIB>
    <izvorni_sadrzaj>  METALKO d.o.o. za proizvodnju namještaja, trgovinu i usluge, OIB 96330777227</izvorni_sadrzaj>
    <derivirana_varijabla naziv="DomainObject.Predmet.ProtustrankaFormatedOIB_1">  METALKO d.o.o. za proizvodnju namještaja, trgovinu i usluge, OIB 96330777227</derivirana_varijabla>
  </DomainObject.Predmet.ProtustrankaFormatedOIB>
  <DomainObject.Predmet.ProtustrankaFormatedWithAdress>
    <izvorni_sadrzaj> METALKO d.o.o. za proizvodnju namještaja, trgovinu i usluge, Zagorska 1, Varaždin</izvorni_sadrzaj>
    <derivirana_varijabla naziv="DomainObject.Predmet.ProtustrankaFormatedWithAdress_1"> METALKO d.o.o. za proizvodnju namještaja, trgovinu i usluge, Zagorska 1, Varaždin</derivirana_varijabla>
  </DomainObject.Predmet.ProtustrankaFormatedWithAdress>
  <DomainObject.Predmet.ProtustrankaFormatedWithAdressOIB>
    <izvorni_sadrzaj> METALKO d.o.o. za proizvodnju namještaja, trgovinu i usluge, OIB 96330777227, Zagorska 1, Varaždin</izvorni_sadrzaj>
    <derivirana_varijabla naziv="DomainObject.Predmet.ProtustrankaFormatedWithAdressOIB_1"> METALKO d.o.o. za proizvodnju namještaja, trgovinu i usluge, OIB 96330777227, Zagorska 1, Varaždin</derivirana_varijabla>
  </DomainObject.Predmet.ProtustrankaFormatedWithAdressOIB>
  <DomainObject.Predmet.ProtustrankaWithAdress>
    <izvorni_sadrzaj>METALKO d.o.o. za proizvodnju namještaja, trgovinu i usluge Zagorska 1, Varaždin</izvorni_sadrzaj>
    <derivirana_varijabla naziv="DomainObject.Predmet.ProtustrankaWithAdress_1">METALKO d.o.o. za proizvodnju namještaja, trgovinu i usluge Zagorska 1, Varaždin</derivirana_varijabla>
  </DomainObject.Predmet.ProtustrankaWithAdress>
  <DomainObject.Predmet.ProtustrankaWithAdressOIB>
    <izvorni_sadrzaj>METALKO d.o.o. za proizvodnju namještaja, trgovinu i usluge, OIB 96330777227, Zagorska 1, Varaždin</izvorni_sadrzaj>
    <derivirana_varijabla naziv="DomainObject.Predmet.ProtustrankaWithAdressOIB_1">METALKO d.o.o. za proizvodnju namještaja, trgovinu i usluge, OIB 96330777227, Zagorska 1, Varaždin</derivirana_varijabla>
  </DomainObject.Predmet.ProtustrankaWithAdressOIB>
  <DomainObject.Predmet.ProtustrankaNazivFormated>
    <izvorni_sadrzaj>METALKO d.o.o. za proizvodnju namještaja, trgovinu i usluge</izvorni_sadrzaj>
    <derivirana_varijabla naziv="DomainObject.Predmet.ProtustrankaNazivFormated_1">METALKO d.o.o. za proizvodnju namještaja, trgovinu i usluge</derivirana_varijabla>
  </DomainObject.Predmet.ProtustrankaNazivFormated>
  <DomainObject.Predmet.ProtustrankaNazivFormatedOIB>
    <izvorni_sadrzaj>METALKO d.o.o. za proizvodnju namještaja, trgovinu i usluge, OIB 96330777227</izvorni_sadrzaj>
    <derivirana_varijabla naziv="DomainObject.Predmet.ProtustrankaNazivFormatedOIB_1">METALKO d.o.o. za proizvodnju namještaja, trgovinu i usluge, OIB 96330777227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METALKO d.o.o. za proizvodnju namještaja, trgovinu i usluge</item>
    </izvorni_sadrzaj>
    <derivirana_varijabla naziv="DomainObject.Predmet.ProtuStrankaListFormated_1">
      <item>METALKO d.o.o. za proizvodnju namještaja, trgovinu i usluge</item>
    </derivirana_varijabla>
  </DomainObject.Predmet.ProtuStrankaListFormated>
  <DomainObject.Predmet.ProtuStrankaListFormatedOIB>
    <izvorni_sadrzaj>
      <item>METALKO d.o.o. za proizvodnju namještaja, trgovinu i usluge, OIB 96330777227</item>
    </izvorni_sadrzaj>
    <derivirana_varijabla naziv="DomainObject.Predmet.ProtuStrankaListFormatedOIB_1">
      <item>METALKO d.o.o. za proizvodnju namještaja, trgovinu i usluge, OIB 96330777227</item>
    </derivirana_varijabla>
  </DomainObject.Predmet.ProtuStrankaListFormatedOIB>
  <DomainObject.Predmet.ProtuStrankaListFormatedWithAdress>
    <izvorni_sadrzaj>
      <item>METALKO d.o.o. za proizvodnju namještaja, trgovinu i usluge, Zagorska 1, Varaždin</item>
    </izvorni_sadrzaj>
    <derivirana_varijabla naziv="DomainObject.Predmet.ProtuStrankaListFormatedWithAdress_1">
      <item>METALKO d.o.o. za proizvodnju namještaja, trgovinu i usluge, Zagorska 1, Varaždin</item>
    </derivirana_varijabla>
  </DomainObject.Predmet.ProtuStrankaListFormatedWithAdress>
  <DomainObject.Predmet.ProtuStrankaListFormatedWithAdressOIB>
    <izvorni_sadrzaj>
      <item>METALKO d.o.o. za proizvodnju namještaja, trgovinu i usluge, OIB 96330777227, Zagorska 1, Varaždin</item>
    </izvorni_sadrzaj>
    <derivirana_varijabla naziv="DomainObject.Predmet.ProtuStrankaListFormatedWithAdressOIB_1">
      <item>METALKO d.o.o. za proizvodnju namještaja, trgovinu i usluge, OIB 96330777227, Zagorska 1, Varaždin</item>
    </derivirana_varijabla>
  </DomainObject.Predmet.ProtuStrankaListFormatedWithAdressOIB>
  <DomainObject.Predmet.ProtuStrankaListNazivFormated>
    <izvorni_sadrzaj>
      <item>METALKO d.o.o. za proizvodnju namještaja, trgovinu i usluge</item>
    </izvorni_sadrzaj>
    <derivirana_varijabla naziv="DomainObject.Predmet.ProtuStrankaListNazivFormated_1">
      <item>METALKO d.o.o. za proizvodnju namještaja, trgovinu i usluge</item>
    </derivirana_varijabla>
  </DomainObject.Predmet.ProtuStrankaListNazivFormated>
  <DomainObject.Predmet.ProtuStrankaListNazivFormatedOIB>
    <izvorni_sadrzaj>
      <item>METALKO d.o.o. za proizvodnju namještaja, trgovinu i usluge, OIB 96330777227</item>
    </izvorni_sadrzaj>
    <derivirana_varijabla naziv="DomainObject.Predmet.ProtuStrankaListNazivFormatedOIB_1">
      <item>METALKO d.o.o. za proizvodnju namještaja, trgovinu i usluge, OIB 96330777227</item>
    </derivirana_varijabla>
  </DomainObject.Predmet.ProtuStrankaListNazivFormatedOIB>
  <DomainObject.Predmet.OstaliListFormated>
    <izvorni_sadrzaj>
      <item>ŽDO VARAŽDIN, Građansko-upravni odjel</item>
      <item>SINIŠA BAHČIĆ</item>
      <item>IVO ŽIŽA</item>
    </izvorni_sadrzaj>
    <derivirana_varijabla naziv="DomainObject.Predmet.OstaliListFormated_1">
      <item>ŽDO VARAŽDIN, Građansko-upravni odjel</item>
      <item>SINIŠA BAHČIĆ</item>
      <item>IVO ŽIŽA</item>
    </derivirana_varijabla>
  </DomainObject.Predmet.OstaliListFormated>
  <DomainObject.Predmet.OstaliListFormatedOIB>
    <izvorni_sadrzaj>
      <item>ŽDO VARAŽDIN, Građansko-upravni odjel</item>
      <item>SINIŠA BAHČIĆ</item>
      <item>IVO ŽIŽA, OIB 08163835361</item>
    </izvorni_sadrzaj>
    <derivirana_varijabla naziv="DomainObject.Predmet.OstaliListFormatedOIB_1">
      <item>ŽDO VARAŽDIN, Građansko-upravni odjel</item>
      <item>SINIŠA BAHČIĆ</item>
      <item>IVO ŽIŽA, OIB 08163835361</item>
    </derivirana_varijabla>
  </DomainObject.Predmet.OstaliListFormatedOIB>
  <DomainObject.Predmet.OstaliListFormatedWithAdress>
    <izvorni_sadrzaj>
      <item>ŽDO VARAŽDIN, Građansko-upravni odjel</item>
      <item>SINIŠA BAHČIĆ</item>
      <item>IVO ŽIŽA, Vinogradi ludbreški 53, 42230 Ludbreg</item>
    </izvorni_sadrzaj>
    <derivirana_varijabla naziv="DomainObject.Predmet.OstaliListFormatedWithAdress_1">
      <item>ŽDO VARAŽDIN, Građansko-upravni odjel</item>
      <item>SINIŠA BAHČIĆ</item>
      <item>IVO ŽIŽA, Vinogradi ludbreški 53, 42230 Ludbreg</item>
    </derivirana_varijabla>
  </DomainObject.Predmet.OstaliListFormatedWithAdress>
  <DomainObject.Predmet.OstaliListFormatedWithAdressOIB>
    <izvorni_sadrzaj>
      <item>ŽDO VARAŽDIN, Građansko-upravni odjel</item>
      <item>SINIŠA BAHČIĆ</item>
      <item>IVO ŽIŽA, OIB 08163835361, Vinogradi ludbreški 53, 42230 Ludbreg</item>
    </izvorni_sadrzaj>
    <derivirana_varijabla naziv="DomainObject.Predmet.OstaliListFormatedWithAdressOIB_1">
      <item>ŽDO VARAŽDIN, Građansko-upravni odjel</item>
      <item>SINIŠA BAHČIĆ</item>
      <item>IVO ŽIŽA, OIB 08163835361, Vinogradi ludbreški 53, 42230 Ludbreg</item>
    </derivirana_varijabla>
  </DomainObject.Predmet.OstaliListFormatedWithAdressOIB>
  <DomainObject.Predmet.OstaliListNazivFormated>
    <izvorni_sadrzaj>
      <item>ŽDO VARAŽDIN, Građansko-upravni odjel</item>
      <item>SINIŠA BAHČIĆ</item>
      <item>IVO ŽIŽA</item>
    </izvorni_sadrzaj>
    <derivirana_varijabla naziv="DomainObject.Predmet.OstaliListNazivFormated_1">
      <item>ŽDO VARAŽDIN, Građansko-upravni odjel</item>
      <item>SINIŠA BAHČIĆ</item>
      <item>IVO ŽIŽA</item>
    </derivirana_varijabla>
  </DomainObject.Predmet.OstaliListNazivFormated>
  <DomainObject.Predmet.OstaliListNazivFormatedOIB>
    <izvorni_sadrzaj>
      <item>ŽDO VARAŽDIN, Građansko-upravni odjel</item>
      <item>SINIŠA BAHČIĆ</item>
      <item>IVO ŽIŽA, OIB 08163835361</item>
    </izvorni_sadrzaj>
    <derivirana_varijabla naziv="DomainObject.Predmet.OstaliListNazivFormatedOIB_1">
      <item>ŽDO VARAŽDIN, Građansko-upravni odjel</item>
      <item>SINIŠA BAHČIĆ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St-252/2013-48</izvorni_sadrzaj>
    <derivirana_varijabla naziv="DomainObject.PoslovniBrojDokumenta_1">St-252/2013-48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METALKO d.o.o. za proizvodnju namještaja, trgovinu i usluge</izvorni_sadrzaj>
    <derivirana_varijabla naziv="DomainObject.Predmet.ProtustrankaIDrugi_1">METALKO d.o.o. za proizvodnju namještaja, trgovinu i usluge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METALKO d.o.o. za proizvodnju namještaja, trgovinu i usluge, OIB 96330777227, Zagorska 1, Varaždin</izvorni_sadrzaj>
    <derivirana_varijabla naziv="DomainObject.Predmet.ProtustrankaIDrugiAdressOIB_1">METALKO d.o.o. za proizvodnju namještaja, trgovinu i usluge, OIB 96330777227, Zagorska 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METALKO d.o.o. za proizvodnju namještaja, trgovinu i usluge</item>
      <item>ŽDO VARAŽDIN, Građansko-upravni odjel</item>
      <item>SINIŠA BAHČIĆ</item>
      <item>IVO ŽIŽA</item>
    </izvorni_sadrzaj>
    <derivirana_varijabla naziv="DomainObject.Predmet.SudioniciListNaziv_1">
      <item>FINANCIJSKA AGENCIJA / REGIONALNI CENTAR Nagodbeno vijeće</item>
      <item>METALKO d.o.o. za proizvodnju namještaja, trgovinu i usluge</item>
      <item>ŽDO VARAŽDIN, Građansko-upravni odjel</item>
      <item>SINIŠA BAHČIĆ</item>
      <item>IVO ŽIŽA</item>
    </derivirana_varijabla>
  </DomainObject.Predmet.SudioniciListNaziv>
  <DomainObject.Predmet.SudioniciListAdressOIB>
    <izvorni_sadrzaj>
      <item>FINANCIJSKA AGENCIJA / REGIONALNI CENTAR Nagodbeno vijeće, Albrechtova 42,10000 Zagreb</item>
      <item>METALKO d.o.o. za proizvodnju namještaja, trgovinu i usluge, OIB 96330777227, Zagorska 1,Varaždin</item>
      <item>ŽDO VARAŽDIN, Građansko-upravni odjel</item>
      <item>SINIŠA BAHČIĆ</item>
      <item>IVO ŽIŽA, OIB 08163835361, Vinogradi ludbreški 53,42230 Ludbreg</item>
    </izvorni_sadrzaj>
    <derivirana_varijabla naziv="DomainObject.Predmet.SudioniciListAdressOIB_1">
      <item>FINANCIJSKA AGENCIJA / REGIONALNI CENTAR Nagodbeno vijeće, Albrechtova 42,10000 Zagreb</item>
      <item>METALKO d.o.o. za proizvodnju namještaja, trgovinu i usluge, OIB 96330777227, Zagorska 1,Varaždin</item>
      <item>ŽDO VARAŽDIN, Građansko-upravni odjel</item>
      <item>SINIŠA BAHČIĆ</item>
      <item>IVO ŽIŽA, OIB 08163835361, Vinogradi ludbreški 53,42230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D7B4A-2A7E-4BAE-897C-61AD9C060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3222</properties:Characters>
  <properties:Lines>86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2015-12-23T12:50:00Z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St-252/2013-48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