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f1ed" w14:paraId="b6bf1ed" w:rsidRDefault="00B828E9" w:rsidP="00B828E9" w:rsidR="00B828E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8E9" w:rsidP="00B828E9" w:rsidR="00B828E9">
      <w:pPr>
        <w:jc w:val="both"/>
        <w:rPr>
          <w:b/>
        </w:rPr>
      </w:pPr>
      <w:r>
        <w:rPr>
          <w:b/>
        </w:rPr>
        <w:t>REPUBLIKA HRVASKA</w:t>
      </w:r>
    </w:p>
    <w:p w:rsidRDefault="00B828E9" w:rsidP="00B828E9" w:rsidR="00B828E9">
      <w:pPr>
        <w:jc w:val="both"/>
        <w:rPr>
          <w:b/>
        </w:rPr>
      </w:pPr>
      <w:r>
        <w:rPr>
          <w:b/>
        </w:rPr>
        <w:t>TRGOVAČKI SUD U OSIJEKU</w:t>
      </w:r>
    </w:p>
    <w:p w:rsidRDefault="00B828E9" w:rsidP="00B828E9" w:rsidR="00B828E9">
      <w:pPr>
        <w:jc w:val="both"/>
        <w:rPr>
          <w:b/>
        </w:rPr>
      </w:pPr>
      <w:r>
        <w:rPr>
          <w:b/>
        </w:rPr>
        <w:t>STALNA SLUŽBA U SLAVONSKOM BRODU</w:t>
      </w:r>
    </w:p>
    <w:p w:rsidRDefault="00B828E9" w:rsidP="00B828E9" w:rsidR="00B828E9">
      <w:pPr>
        <w:jc w:val="both"/>
        <w:rPr>
          <w:b/>
        </w:rPr>
      </w:pPr>
      <w:r>
        <w:rPr>
          <w:b/>
        </w:rPr>
        <w:t xml:space="preserve">Trg pobjede 13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6A78AE">
        <w:rPr>
          <w:b/>
        </w:rPr>
        <w:t>Broj: 7/St-572</w:t>
      </w:r>
      <w:r>
        <w:rPr>
          <w:b/>
        </w:rPr>
        <w:t>/201</w:t>
      </w:r>
      <w:r w:rsidR="006A78AE">
        <w:rPr>
          <w:b/>
        </w:rPr>
        <w:t>1-137</w:t>
      </w:r>
    </w:p>
    <w:p w:rsidRDefault="00B828E9" w:rsidP="00B828E9" w:rsidR="00B828E9">
      <w:pPr>
        <w:jc w:val="both"/>
        <w:rPr>
          <w:b/>
        </w:rPr>
      </w:pPr>
      <w:r>
        <w:rPr>
          <w:b/>
        </w:rPr>
        <w:t xml:space="preserve">Slavonski Brod     </w:t>
      </w:r>
    </w:p>
    <w:p w:rsidRDefault="00B828E9" w:rsidP="00B828E9" w:rsidR="00B828E9">
      <w:pPr>
        <w:jc w:val="center"/>
        <w:rPr>
          <w:b/>
        </w:rPr>
      </w:pPr>
    </w:p>
    <w:p w:rsidRDefault="00B828E9" w:rsidP="00B828E9" w:rsidR="00B828E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B828E9" w:rsidP="00B828E9" w:rsidR="00B828E9">
      <w:pPr>
        <w:jc w:val="center"/>
        <w:rPr>
          <w:b/>
        </w:rPr>
      </w:pPr>
      <w:r>
        <w:rPr>
          <w:b/>
        </w:rPr>
        <w:t xml:space="preserve"> </w:t>
      </w:r>
    </w:p>
    <w:p w:rsidRDefault="00B828E9" w:rsidP="00B828E9" w:rsidR="00B828E9">
      <w:pPr>
        <w:jc w:val="center"/>
        <w:rPr>
          <w:b/>
        </w:rPr>
      </w:pPr>
      <w:r>
        <w:rPr>
          <w:b/>
        </w:rPr>
        <w:t>R J E Š E N J E</w:t>
      </w:r>
    </w:p>
    <w:p w:rsidRDefault="00B828E9" w:rsidP="00B828E9" w:rsidR="00B828E9">
      <w:pPr>
        <w:jc w:val="both"/>
      </w:pPr>
    </w:p>
    <w:p w:rsidRDefault="00B828E9" w:rsidP="00796BB9" w:rsidR="00B828E9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710DF2" w:rsidRPr="00710DF2">
        <w:t xml:space="preserve">TEHNOBETON </w:t>
      </w:r>
      <w:r w:rsidR="00710DF2">
        <w:t>društvo s ograničenom odgovornošću za proizvodnju, trgovinu i usluge "u stečaju"</w:t>
      </w:r>
      <w:r w:rsidR="00710DF2" w:rsidRPr="00710DF2">
        <w:t xml:space="preserve"> Donji </w:t>
      </w:r>
      <w:proofErr w:type="spellStart"/>
      <w:r w:rsidR="00710DF2" w:rsidRPr="00710DF2">
        <w:t>Andrijevci</w:t>
      </w:r>
      <w:proofErr w:type="spellEnd"/>
      <w:r w:rsidR="00710DF2" w:rsidRPr="00710DF2">
        <w:t>, Zagrebačka 181, OIB 48179999644</w:t>
      </w:r>
      <w:r>
        <w:t xml:space="preserve">, skraćena tvrtka: </w:t>
      </w:r>
      <w:r w:rsidR="00710DF2" w:rsidRPr="00710DF2">
        <w:t>TEHNOBETON d.o.o.</w:t>
      </w:r>
      <w:r>
        <w:t xml:space="preserve"> "u stečaju", </w:t>
      </w:r>
      <w:r w:rsidR="00710DF2" w:rsidRPr="00710DF2">
        <w:t xml:space="preserve">Donji </w:t>
      </w:r>
      <w:proofErr w:type="spellStart"/>
      <w:r w:rsidR="00710DF2" w:rsidRPr="00710DF2">
        <w:t>Andrijevci</w:t>
      </w:r>
      <w:proofErr w:type="spellEnd"/>
      <w:r w:rsidR="00710DF2" w:rsidRPr="00710DF2">
        <w:t>, Zagrebačka 181, OIB 48179999644</w:t>
      </w:r>
      <w:r w:rsidR="005846AD">
        <w:t>, dana 27</w:t>
      </w:r>
      <w:r>
        <w:t>. ožujka 2017. godine</w:t>
      </w:r>
    </w:p>
    <w:p w:rsidRDefault="00B828E9" w:rsidP="00B828E9" w:rsidR="00B828E9">
      <w:pPr>
        <w:jc w:val="both"/>
      </w:pPr>
    </w:p>
    <w:p w:rsidRDefault="00B828E9" w:rsidP="00B828E9" w:rsidR="00B828E9">
      <w:pPr>
        <w:jc w:val="center"/>
      </w:pPr>
      <w:r>
        <w:t>r i j e š i o    j e</w:t>
      </w:r>
    </w:p>
    <w:p w:rsidRDefault="00B828E9" w:rsidP="00B828E9" w:rsidR="00B828E9">
      <w:pPr>
        <w:jc w:val="both"/>
      </w:pPr>
    </w:p>
    <w:p w:rsidRDefault="00B828E9" w:rsidP="00B828E9" w:rsidR="00B828E9">
      <w:pPr>
        <w:ind w:firstLine="1440"/>
        <w:jc w:val="both"/>
      </w:pPr>
      <w:r>
        <w:t xml:space="preserve">I. Obustavlja se i zaključuje stečajni postupak nad stečajnim dužnikom </w:t>
      </w:r>
      <w:r w:rsidR="00710DF2" w:rsidRPr="00710DF2">
        <w:t xml:space="preserve">TEHNOBETON društvo s ograničenom odgovornošću za proizvodnju, trgovinu i usluge "u stečaju" Donji </w:t>
      </w:r>
      <w:proofErr w:type="spellStart"/>
      <w:r w:rsidR="00710DF2" w:rsidRPr="00710DF2">
        <w:t>Andrijevci</w:t>
      </w:r>
      <w:proofErr w:type="spellEnd"/>
      <w:r w:rsidR="00710DF2" w:rsidRPr="00710DF2">
        <w:t xml:space="preserve">, Zagrebačka 181, OIB 48179999644, skraćena tvrtka: TEHNOBETON d.o.o. "u stečaju", Donji </w:t>
      </w:r>
      <w:proofErr w:type="spellStart"/>
      <w:r w:rsidR="00710DF2" w:rsidRPr="00710DF2">
        <w:t>Andrijevci</w:t>
      </w:r>
      <w:proofErr w:type="spellEnd"/>
      <w:r w:rsidR="00710DF2" w:rsidRPr="00710DF2">
        <w:t>, Zagrebačka 181, OIB 48179999644</w:t>
      </w:r>
      <w:r>
        <w:t xml:space="preserve"> jer stečajna masa nije dostatna niti za pokriće troškova stečajnog postupka.</w:t>
      </w: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  <w:r>
        <w:t>II. Stečajn</w:t>
      </w:r>
      <w:r w:rsidR="00710DF2">
        <w:t>i</w:t>
      </w:r>
      <w:r>
        <w:t xml:space="preserve"> upravitelj  </w:t>
      </w:r>
      <w:r w:rsidR="00710DF2">
        <w:t>Krešimir Tomac iz Slavonskog Broda</w:t>
      </w:r>
      <w:r>
        <w:t>,</w:t>
      </w:r>
      <w:r w:rsidR="00710DF2">
        <w:t xml:space="preserve"> Tome Bakača 35, OIB 89208179103</w:t>
      </w:r>
      <w:r>
        <w:t xml:space="preserve"> duž</w:t>
      </w:r>
      <w:r w:rsidR="00710DF2">
        <w:t>an</w:t>
      </w:r>
      <w:r>
        <w:t xml:space="preserve"> je i nakon obustave i zaključenja stečajnog postupka  u ime stečajnog dužnika, a za račun stečajne mase nastaviti s unovčenjem imovine dužnika (nekretnina  </w:t>
      </w:r>
      <w:r w:rsidR="002365C2">
        <w:t xml:space="preserve">i pokretnina </w:t>
      </w:r>
      <w:r>
        <w:t xml:space="preserve">opterećenih </w:t>
      </w:r>
      <w:proofErr w:type="spellStart"/>
      <w:r>
        <w:t>razlučnim</w:t>
      </w:r>
      <w:proofErr w:type="spellEnd"/>
      <w:r>
        <w:t xml:space="preserve"> pravom) i s ostvarenim  sredstvima namiriti nastale troškove stečajnog postupka, a neiskorišteni iznos uplatiti u Fond za namirenje troškova stečajnog postupka, a u slučaju ostvarenja zakonskih pretpostavki i podnijeti prijedlog za naknadnu diobu. </w:t>
      </w: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  <w:r>
        <w:t>III. Po pravomoćnosti ovog rješenja izvršit će se upis brisanja stečajnog dužnika u Sudskom registru.</w:t>
      </w: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  <w:r>
        <w:t>IV. Rješenje  će se javno objaviti na mrežnoj stranici e-Oglasna ploča sudova.</w:t>
      </w: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  <w:r>
        <w:t xml:space="preserve">V. U sudski registar izvršit će se upis Stečajne mase iza stečajnog dužnika </w:t>
      </w:r>
      <w:r w:rsidR="00710DF2" w:rsidRPr="00710DF2">
        <w:t xml:space="preserve">TEHNOBETON društvo s ograničenom odgovornošću za proizvodnju, trgovinu i usluge "u stečaju" Donji </w:t>
      </w:r>
      <w:proofErr w:type="spellStart"/>
      <w:r w:rsidR="00710DF2" w:rsidRPr="00710DF2">
        <w:t>Andrijevci</w:t>
      </w:r>
      <w:proofErr w:type="spellEnd"/>
      <w:r w:rsidR="00710DF2" w:rsidRPr="00710DF2">
        <w:t xml:space="preserve">, Zagrebačka 181, OIB 48179999644, skraćena tvrtka: TEHNOBETON d.o.o. "u stečaju", Donji </w:t>
      </w:r>
      <w:proofErr w:type="spellStart"/>
      <w:r w:rsidR="00710DF2" w:rsidRPr="00710DF2">
        <w:t>Andrijevci</w:t>
      </w:r>
      <w:proofErr w:type="spellEnd"/>
      <w:r w:rsidR="00710DF2" w:rsidRPr="00710DF2">
        <w:t>, Zagrebačka 181, OIB 48179999644</w:t>
      </w:r>
      <w:r>
        <w:t xml:space="preserve"> sa sjedištem na adresi stečajn</w:t>
      </w:r>
      <w:r w:rsidR="00710DF2">
        <w:t>og</w:t>
      </w:r>
      <w:r>
        <w:t xml:space="preserve"> upravitelj</w:t>
      </w:r>
      <w:r w:rsidR="00710DF2">
        <w:t>a Krešimira Tomac</w:t>
      </w:r>
      <w:r>
        <w:t xml:space="preserve">, </w:t>
      </w:r>
      <w:r w:rsidR="00710DF2" w:rsidRPr="00710DF2">
        <w:t xml:space="preserve">OIB 89208179103 </w:t>
      </w:r>
      <w:r>
        <w:t xml:space="preserve">i to: Slavonski Brod,  </w:t>
      </w:r>
      <w:r w:rsidR="00710DF2">
        <w:t>Tome Bakača 35</w:t>
      </w:r>
      <w:r w:rsidR="002365C2">
        <w:t>, a koji upis će provesti S</w:t>
      </w:r>
      <w:r>
        <w:t xml:space="preserve">udski registar ovoga suda.               </w:t>
      </w: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</w:p>
    <w:p w:rsidRDefault="00B828E9" w:rsidP="00B828E9" w:rsidR="00B828E9">
      <w:pPr>
        <w:ind w:firstLine="1440"/>
        <w:jc w:val="both"/>
      </w:pPr>
    </w:p>
    <w:p w:rsidRDefault="006A78AE" w:rsidP="00B828E9" w:rsidR="00B828E9">
      <w:pPr>
        <w:ind w:firstLine="1440"/>
        <w:jc w:val="right"/>
      </w:pPr>
      <w:r>
        <w:rPr>
          <w:b/>
        </w:rPr>
        <w:t>Broj: 7/St-572</w:t>
      </w:r>
      <w:r w:rsidR="00B828E9">
        <w:rPr>
          <w:b/>
        </w:rPr>
        <w:t>/201</w:t>
      </w:r>
      <w:r>
        <w:rPr>
          <w:b/>
        </w:rPr>
        <w:t>1</w:t>
      </w:r>
      <w:r w:rsidR="00B828E9">
        <w:rPr>
          <w:b/>
        </w:rPr>
        <w:t>-</w:t>
      </w:r>
      <w:r>
        <w:rPr>
          <w:b/>
        </w:rPr>
        <w:t>137</w:t>
      </w:r>
    </w:p>
    <w:p w:rsidRDefault="00B828E9" w:rsidP="00B828E9" w:rsidR="00B828E9">
      <w:pPr>
        <w:ind w:firstLine="1440"/>
      </w:pPr>
      <w:r>
        <w:t xml:space="preserve">                                        Obrazloženje</w:t>
      </w:r>
    </w:p>
    <w:p w:rsidRDefault="00B828E9" w:rsidP="00B828E9" w:rsidR="00B828E9">
      <w:pPr>
        <w:ind w:firstLine="1440"/>
        <w:jc w:val="center"/>
      </w:pPr>
    </w:p>
    <w:p w:rsidRDefault="00B828E9" w:rsidP="00B828E9" w:rsidR="00B828E9">
      <w:pPr>
        <w:jc w:val="both"/>
      </w:pPr>
      <w:r>
        <w:t xml:space="preserve"> </w:t>
      </w:r>
      <w:r>
        <w:tab/>
      </w:r>
      <w:r>
        <w:tab/>
        <w:t xml:space="preserve"> Rješenjem Trgovačkog suda u Osijeku Stalne službe u</w:t>
      </w:r>
      <w:r w:rsidR="00710DF2">
        <w:t xml:space="preserve"> Slavonskom Brodu posl.br. St-572</w:t>
      </w:r>
      <w:r>
        <w:t>/201</w:t>
      </w:r>
      <w:r w:rsidR="00710DF2">
        <w:t>1-12 od 20</w:t>
      </w:r>
      <w:r>
        <w:t xml:space="preserve">. </w:t>
      </w:r>
      <w:r w:rsidR="00710DF2">
        <w:t>svibnja</w:t>
      </w:r>
      <w:r>
        <w:t xml:space="preserve"> 201</w:t>
      </w:r>
      <w:r w:rsidR="00710DF2">
        <w:t>3</w:t>
      </w:r>
      <w:r>
        <w:t xml:space="preserve">. godine otvoren je stečajni postupak nad stečajnim dužnikom </w:t>
      </w:r>
      <w:r w:rsidR="00710DF2" w:rsidRPr="00710DF2">
        <w:t xml:space="preserve">TEHNOBETON društvo s ograničenom odgovornošću za proizvodnju, trgovinu i usluge "u stečaju" Donji </w:t>
      </w:r>
      <w:proofErr w:type="spellStart"/>
      <w:r w:rsidR="00710DF2" w:rsidRPr="00710DF2">
        <w:t>Andrijevci</w:t>
      </w:r>
      <w:proofErr w:type="spellEnd"/>
      <w:r w:rsidR="00710DF2" w:rsidRPr="00710DF2">
        <w:t xml:space="preserve">, Zagrebačka 181, OIB 48179999644, skraćena tvrtka: TEHNOBETON d.o.o. "u stečaju", Donji </w:t>
      </w:r>
      <w:proofErr w:type="spellStart"/>
      <w:r w:rsidR="00710DF2" w:rsidRPr="00710DF2">
        <w:t>Andrijevci</w:t>
      </w:r>
      <w:proofErr w:type="spellEnd"/>
      <w:r w:rsidR="00710DF2" w:rsidRPr="00710DF2">
        <w:t>, Zagrebačka 181, OIB 48179999644</w:t>
      </w:r>
      <w:r>
        <w:t>, a za stečajn</w:t>
      </w:r>
      <w:r w:rsidR="00710DF2">
        <w:t>og</w:t>
      </w:r>
      <w:r>
        <w:t xml:space="preserve"> upravitelj</w:t>
      </w:r>
      <w:r w:rsidR="00710DF2">
        <w:t>a</w:t>
      </w:r>
      <w:r>
        <w:t xml:space="preserve">  imenovan</w:t>
      </w:r>
      <w:r w:rsidR="00710DF2">
        <w:t xml:space="preserve"> je Krešimir Tomac </w:t>
      </w:r>
      <w:r>
        <w:t xml:space="preserve"> iz Slavonskog Broda.</w:t>
      </w:r>
    </w:p>
    <w:p w:rsidRDefault="00710DF2" w:rsidP="00B828E9" w:rsidR="00B828E9">
      <w:pPr>
        <w:ind w:firstLine="1440"/>
        <w:jc w:val="both"/>
      </w:pPr>
      <w:r>
        <w:t>Rješenjem posl.br. 7/St-572</w:t>
      </w:r>
      <w:r w:rsidR="00B828E9">
        <w:t>/201</w:t>
      </w:r>
      <w:r>
        <w:t>1-38</w:t>
      </w:r>
      <w:r w:rsidR="00B828E9">
        <w:t xml:space="preserve">  od </w:t>
      </w:r>
      <w:r>
        <w:t>1</w:t>
      </w:r>
      <w:r w:rsidR="00B828E9">
        <w:t xml:space="preserve">4. </w:t>
      </w:r>
      <w:r>
        <w:t>kolovoza</w:t>
      </w:r>
      <w:r w:rsidR="00B828E9">
        <w:t xml:space="preserve"> 201</w:t>
      </w:r>
      <w:r>
        <w:t>3</w:t>
      </w:r>
      <w:r w:rsidR="00B828E9">
        <w:t>. godine utvrđene su tražbine stečajnih vjerovnika i to stečajn</w:t>
      </w:r>
      <w:r>
        <w:t>ih</w:t>
      </w:r>
      <w:r w:rsidR="00B828E9">
        <w:t xml:space="preserve"> vjerovnika prvog višeg isplatnog reda u iznosu od </w:t>
      </w:r>
      <w:r>
        <w:t>1.389.210,55</w:t>
      </w:r>
      <w:r w:rsidR="00B828E9">
        <w:t xml:space="preserve"> Kn te stečajnih vjerovnika drugog višeg isplatnog reda u iznosu od </w:t>
      </w:r>
      <w:r>
        <w:t>20.953.090,95</w:t>
      </w:r>
      <w:r w:rsidR="00B828E9">
        <w:t xml:space="preserve"> Kn, a osporene su tražbine stečajnih vjerovnika </w:t>
      </w:r>
      <w:r>
        <w:t>drugog</w:t>
      </w:r>
      <w:r w:rsidR="00B828E9">
        <w:t xml:space="preserve"> višeg isplatnog reda u iznosu od </w:t>
      </w:r>
      <w:r>
        <w:t>687.715,01</w:t>
      </w:r>
      <w:r w:rsidR="00B828E9">
        <w:t xml:space="preserve"> Kn.</w:t>
      </w:r>
      <w:r>
        <w:t xml:space="preserve"> Nadalje</w:t>
      </w:r>
      <w:r w:rsidR="000D4201">
        <w:t>,</w:t>
      </w:r>
      <w:r>
        <w:t xml:space="preserve"> nakon održanog posebnog ispitnog ročišta rješenje posl.br 7/St-572/2011-74 utvrđene su i tražbine</w:t>
      </w:r>
      <w:r w:rsidR="000D4201">
        <w:t xml:space="preserve"> stečajnih vjerovnika</w:t>
      </w:r>
      <w:r>
        <w:t xml:space="preserve"> drugog višeg isplatnog reda u iznosu od 338.744,21 Kn</w:t>
      </w:r>
    </w:p>
    <w:p w:rsidRDefault="00B828E9" w:rsidP="00B828E9" w:rsidR="00B828E9">
      <w:pPr>
        <w:ind w:firstLine="1440"/>
        <w:jc w:val="both"/>
      </w:pPr>
      <w:r>
        <w:t xml:space="preserve"> Iz Izvješća o tijeku stečajnog postupka i stanju stečajne mase stečajn</w:t>
      </w:r>
      <w:r w:rsidR="00710DF2">
        <w:t>og upravitelja</w:t>
      </w:r>
      <w:r>
        <w:t xml:space="preserve"> od </w:t>
      </w:r>
      <w:r w:rsidR="00710DF2">
        <w:t>06</w:t>
      </w:r>
      <w:r>
        <w:t>. veljače 2017. godine proizlazi da stečajna masa stečajnog dužnika nije dostatna za pokriće troškova stečajnog postupka, te je stečajn</w:t>
      </w:r>
      <w:r w:rsidR="00710DF2">
        <w:t>i</w:t>
      </w:r>
      <w:r>
        <w:t xml:space="preserve"> upravitelj predloži</w:t>
      </w:r>
      <w:r w:rsidR="00710DF2">
        <w:t>o</w:t>
      </w:r>
      <w:r>
        <w:t xml:space="preserve"> da se stečajni postupak iz tog razloga obustavi</w:t>
      </w:r>
      <w:r w:rsidR="00825027">
        <w:t xml:space="preserve"> i zaključi</w:t>
      </w:r>
      <w:r>
        <w:t>. Iz predmetnog izvješća i očitovanja stečajn</w:t>
      </w:r>
      <w:r w:rsidR="00710DF2">
        <w:t>og</w:t>
      </w:r>
      <w:r>
        <w:t xml:space="preserve"> upravitelj</w:t>
      </w:r>
      <w:r w:rsidR="00710DF2">
        <w:t>a</w:t>
      </w:r>
      <w:r>
        <w:t xml:space="preserve"> na Skupštini vjerovnika održanoj dana 2</w:t>
      </w:r>
      <w:r w:rsidR="00710DF2">
        <w:t>7</w:t>
      </w:r>
      <w:r>
        <w:t>. ožujka 2017. godine proizlazi da stečajnu masu stečajnog dužnika čin</w:t>
      </w:r>
      <w:r w:rsidR="00710DF2">
        <w:t>e</w:t>
      </w:r>
      <w:r>
        <w:t xml:space="preserve"> nekretnine upisane u </w:t>
      </w:r>
      <w:proofErr w:type="spellStart"/>
      <w:r>
        <w:t>zk.ul</w:t>
      </w:r>
      <w:proofErr w:type="spellEnd"/>
      <w:r>
        <w:t xml:space="preserve"> </w:t>
      </w:r>
      <w:r w:rsidR="00710DF2">
        <w:t>1275</w:t>
      </w:r>
      <w:r>
        <w:t xml:space="preserve"> k.o. </w:t>
      </w:r>
      <w:r w:rsidR="00710DF2">
        <w:t xml:space="preserve">Donji </w:t>
      </w:r>
      <w:proofErr w:type="spellStart"/>
      <w:r w:rsidR="00710DF2">
        <w:t>Andrijevci</w:t>
      </w:r>
      <w:proofErr w:type="spellEnd"/>
      <w:r w:rsidR="00710DF2">
        <w:t xml:space="preserve"> i </w:t>
      </w:r>
      <w:proofErr w:type="spellStart"/>
      <w:r w:rsidR="00710DF2">
        <w:t>zk.ul</w:t>
      </w:r>
      <w:proofErr w:type="spellEnd"/>
      <w:r w:rsidR="00825027">
        <w:t xml:space="preserve"> 270 poduložak 19 k.o. Đakovo </w:t>
      </w:r>
      <w:r>
        <w:t xml:space="preserve">koje su opterećene </w:t>
      </w:r>
      <w:proofErr w:type="spellStart"/>
      <w:r>
        <w:t>razlučnim</w:t>
      </w:r>
      <w:proofErr w:type="spellEnd"/>
      <w:r>
        <w:t xml:space="preserve"> pravom i koje se nakon izazvanog sukoba nadležnosti sukladno odluci Vrhovnog suda Re</w:t>
      </w:r>
      <w:r w:rsidR="00710DF2">
        <w:t>publike Hrvats</w:t>
      </w:r>
      <w:r w:rsidR="000D4201">
        <w:t>ke prodaju u ovršnim postupcima pred Općinskim sudom</w:t>
      </w:r>
      <w:r>
        <w:t xml:space="preserve"> u Slavonskom Brodu</w:t>
      </w:r>
      <w:r w:rsidR="00B44E63">
        <w:t xml:space="preserve"> i Đakovu</w:t>
      </w:r>
      <w:r>
        <w:t>, da</w:t>
      </w:r>
      <w:r w:rsidR="00B44E63">
        <w:t xml:space="preserve"> stečajnu masu osim nekretnina čine i pokret</w:t>
      </w:r>
      <w:r w:rsidR="000D4201">
        <w:t>nine – šest motornih vozila koja</w:t>
      </w:r>
      <w:r w:rsidR="00B44E63">
        <w:t xml:space="preserve"> su se prodava</w:t>
      </w:r>
      <w:r w:rsidR="000D4201">
        <w:t>la</w:t>
      </w:r>
      <w:r w:rsidR="00B44E63">
        <w:t xml:space="preserve"> u ovršnom postupku pred Općinskim sudom u Slavonskom Brodu</w:t>
      </w:r>
      <w:r w:rsidR="000D4201">
        <w:t xml:space="preserve"> pod brojem </w:t>
      </w:r>
      <w:proofErr w:type="spellStart"/>
      <w:r w:rsidR="000D4201">
        <w:t>Ovr</w:t>
      </w:r>
      <w:proofErr w:type="spellEnd"/>
      <w:r w:rsidR="000D4201">
        <w:t>- 2958/15 te da je ovaj sud kao stečajni sud izazvao sukob nadležnosti jer se radi o ovršnom postupku koji je pokrenut prije otvaranja stečajnog postupka i već</w:t>
      </w:r>
      <w:r w:rsidR="00825027">
        <w:t xml:space="preserve"> su</w:t>
      </w:r>
      <w:r w:rsidR="000D4201">
        <w:t xml:space="preserve"> započete ovršne radnje, da se vozila nalaze u posjedu ovrhovoditelja</w:t>
      </w:r>
      <w:r w:rsidR="00825027">
        <w:t xml:space="preserve"> i da se zbog nastalih troš</w:t>
      </w:r>
      <w:r w:rsidR="005846AD">
        <w:t>k</w:t>
      </w:r>
      <w:r w:rsidR="00825027">
        <w:t>o</w:t>
      </w:r>
      <w:r w:rsidR="005846AD">
        <w:t>va ov</w:t>
      </w:r>
      <w:r w:rsidR="00825027">
        <w:t>rh</w:t>
      </w:r>
      <w:r w:rsidR="005846AD">
        <w:t>e i umanjenja vrij</w:t>
      </w:r>
      <w:r w:rsidR="00825027">
        <w:t>ed</w:t>
      </w:r>
      <w:r w:rsidR="005846AD">
        <w:t>no</w:t>
      </w:r>
      <w:r w:rsidR="00825027">
        <w:t>sti vozila z</w:t>
      </w:r>
      <w:r w:rsidR="005846AD">
        <w:t>b</w:t>
      </w:r>
      <w:r w:rsidR="00825027">
        <w:t>og dugotrajnosti ovršnog p</w:t>
      </w:r>
      <w:r w:rsidR="005846AD">
        <w:t>o</w:t>
      </w:r>
      <w:r w:rsidR="00825027">
        <w:t>st</w:t>
      </w:r>
      <w:r w:rsidR="005846AD">
        <w:t>upka može u kor</w:t>
      </w:r>
      <w:r w:rsidR="00825027">
        <w:t>i</w:t>
      </w:r>
      <w:r w:rsidR="005846AD">
        <w:t xml:space="preserve">st mase polučit iznos od </w:t>
      </w:r>
      <w:proofErr w:type="spellStart"/>
      <w:r w:rsidR="005846AD">
        <w:t>maximalno</w:t>
      </w:r>
      <w:proofErr w:type="spellEnd"/>
      <w:r w:rsidR="005846AD">
        <w:t xml:space="preserve"> 5.000,00 Kn</w:t>
      </w:r>
      <w:r w:rsidR="000D4201">
        <w:t xml:space="preserve">, </w:t>
      </w:r>
      <w:r w:rsidR="008A3909">
        <w:t xml:space="preserve"> da su druga motorna vozila otuđena i nisu pronađena te </w:t>
      </w:r>
      <w:r w:rsidR="000D4201">
        <w:t>da nije mogao utvrditi postojanje tražbina dužnika</w:t>
      </w:r>
      <w:r w:rsidR="00F44F9A">
        <w:t xml:space="preserve"> jer</w:t>
      </w:r>
      <w:r w:rsidR="000D4201">
        <w:t xml:space="preserve"> prednik dužnika nije vodio poslovne knjige  i predavao izvješća nadležnim tijelima </w:t>
      </w:r>
      <w:r w:rsidR="00F44F9A">
        <w:t>, da</w:t>
      </w:r>
      <w:r>
        <w:t xml:space="preserve"> druge imovine dužnike nema i</w:t>
      </w:r>
      <w:r w:rsidR="000D4201">
        <w:t xml:space="preserve"> </w:t>
      </w:r>
      <w:r>
        <w:t xml:space="preserve"> da </w:t>
      </w:r>
      <w:r w:rsidR="003D2188">
        <w:t xml:space="preserve">tako </w:t>
      </w:r>
      <w:r w:rsidR="00B44E63">
        <w:t xml:space="preserve">stečajna masa nije </w:t>
      </w:r>
      <w:r>
        <w:t>dostatna za namiren</w:t>
      </w:r>
      <w:r w:rsidR="003D2188">
        <w:t>je troškova stečajnog postupka.</w:t>
      </w:r>
    </w:p>
    <w:p w:rsidRDefault="00B828E9" w:rsidP="00B828E9" w:rsidR="00B828E9">
      <w:pPr>
        <w:ind w:firstLine="1440"/>
        <w:jc w:val="both"/>
      </w:pPr>
      <w:r>
        <w:t>U svrhu pribavljanja mišljenja stečajnih vjerovnika i vjerovnika stečajne mase o prijedlogu stečajn</w:t>
      </w:r>
      <w:r w:rsidR="00B44E63">
        <w:t>og</w:t>
      </w:r>
      <w:r>
        <w:t xml:space="preserve"> upravitelj</w:t>
      </w:r>
      <w:r w:rsidR="00B44E63">
        <w:t>a</w:t>
      </w:r>
      <w:r>
        <w:t xml:space="preserve"> za obustavu i zaključenje </w:t>
      </w:r>
      <w:r w:rsidR="00B44E63">
        <w:t xml:space="preserve">stečajnog </w:t>
      </w:r>
      <w:r>
        <w:t>postupka zbog nedostatnosti stečajne mase za pokriće troškova stečajnog postupka sazvana je Skupština vjerovnika za dan 2</w:t>
      </w:r>
      <w:r w:rsidR="00B44E63">
        <w:t>7</w:t>
      </w:r>
      <w:r>
        <w:t>. ožujka 2017. godine.</w:t>
      </w:r>
    </w:p>
    <w:p w:rsidRDefault="00B828E9" w:rsidP="00B828E9" w:rsidR="00B828E9">
      <w:pPr>
        <w:jc w:val="both"/>
      </w:pPr>
      <w:r>
        <w:t xml:space="preserve">     </w:t>
      </w:r>
      <w:r>
        <w:tab/>
      </w:r>
      <w:r>
        <w:tab/>
        <w:t>Na Skupštini vjerovnika održanoj dana 2</w:t>
      </w:r>
      <w:r w:rsidR="00B44E63">
        <w:t>7</w:t>
      </w:r>
      <w:r>
        <w:t>. ožujka 2017. godine vjerovnici su se očitovali da se ne protive da se stečajni postupak nad dužnikom iz tog razloga obustavi te da stečajn</w:t>
      </w:r>
      <w:r w:rsidR="00B44E63">
        <w:t>i</w:t>
      </w:r>
      <w:r w:rsidR="008E350E">
        <w:t xml:space="preserve"> upravitelj nastavi s</w:t>
      </w:r>
      <w:r>
        <w:t xml:space="preserve"> unovčenjem nekretnina</w:t>
      </w:r>
      <w:r w:rsidR="00B44E63">
        <w:t xml:space="preserve"> i pokretnina</w:t>
      </w:r>
      <w:r>
        <w:t xml:space="preserve"> stečajnog dužnika optere</w:t>
      </w:r>
      <w:r w:rsidR="008E350E">
        <w:t xml:space="preserve">ćenih </w:t>
      </w:r>
      <w:proofErr w:type="spellStart"/>
      <w:r w:rsidR="008E350E">
        <w:t>razlučnim</w:t>
      </w:r>
      <w:proofErr w:type="spellEnd"/>
      <w:r w:rsidR="008E350E">
        <w:t xml:space="preserve"> pravom u ovršnim postupcima</w:t>
      </w:r>
      <w:r>
        <w:t xml:space="preserve"> i da se iz toga razloga izvrši upis stečajne mase u Sudski registar </w:t>
      </w:r>
    </w:p>
    <w:p w:rsidRDefault="00B828E9" w:rsidP="00B828E9" w:rsidR="006A78AE">
      <w:pPr>
        <w:ind w:firstLine="1440"/>
        <w:jc w:val="both"/>
      </w:pPr>
      <w:r>
        <w:t>Kako se stečajna masa stečajnog dužnika sastoji od nekretnina opter</w:t>
      </w:r>
      <w:r w:rsidR="008A3909">
        <w:t xml:space="preserve">ećenih </w:t>
      </w:r>
      <w:proofErr w:type="spellStart"/>
      <w:r w:rsidR="008A3909">
        <w:t>razlučnim</w:t>
      </w:r>
      <w:proofErr w:type="spellEnd"/>
      <w:r w:rsidR="008A3909">
        <w:t xml:space="preserve"> pravom upisanim</w:t>
      </w:r>
      <w:r>
        <w:t xml:space="preserve"> u </w:t>
      </w:r>
      <w:proofErr w:type="spellStart"/>
      <w:r>
        <w:t>zk.ul</w:t>
      </w:r>
      <w:proofErr w:type="spellEnd"/>
      <w:r>
        <w:t xml:space="preserve"> </w:t>
      </w:r>
      <w:r w:rsidR="00B44E63">
        <w:t>1275</w:t>
      </w:r>
      <w:r>
        <w:t xml:space="preserve"> k.o. </w:t>
      </w:r>
      <w:r w:rsidR="00B44E63">
        <w:t xml:space="preserve">Donji </w:t>
      </w:r>
      <w:proofErr w:type="spellStart"/>
      <w:r w:rsidR="00B44E63">
        <w:t>Andrijevci</w:t>
      </w:r>
      <w:proofErr w:type="spellEnd"/>
      <w:r w:rsidR="00B44E63">
        <w:t xml:space="preserve">  i </w:t>
      </w:r>
      <w:proofErr w:type="spellStart"/>
      <w:r w:rsidR="00B44E63">
        <w:t>zk.ul</w:t>
      </w:r>
      <w:proofErr w:type="spellEnd"/>
      <w:r w:rsidR="00B44E63">
        <w:t xml:space="preserve"> 270 poduložak 19 k.o. Đakovo </w:t>
      </w:r>
      <w:r>
        <w:t xml:space="preserve">koje se prodaju u ovršnom postupku pred Općinskim sudom u </w:t>
      </w:r>
      <w:r w:rsidR="00825027">
        <w:t>Slavonskom Brodu te pokr</w:t>
      </w:r>
      <w:r w:rsidR="005846AD">
        <w:t xml:space="preserve">etnina </w:t>
      </w:r>
      <w:r w:rsidR="008A3909">
        <w:t xml:space="preserve">– motornih vozila </w:t>
      </w:r>
      <w:r w:rsidR="005846AD">
        <w:t>optereć</w:t>
      </w:r>
      <w:r w:rsidR="00825027">
        <w:t xml:space="preserve">enih </w:t>
      </w:r>
      <w:proofErr w:type="spellStart"/>
      <w:r w:rsidR="00825027">
        <w:t>razlučnim</w:t>
      </w:r>
      <w:proofErr w:type="spellEnd"/>
      <w:r w:rsidR="00825027">
        <w:t xml:space="preserve"> </w:t>
      </w:r>
      <w:r w:rsidR="005846AD">
        <w:t>p</w:t>
      </w:r>
      <w:r w:rsidR="00825027">
        <w:t>ra</w:t>
      </w:r>
      <w:r w:rsidR="005846AD">
        <w:t>v</w:t>
      </w:r>
      <w:r w:rsidR="00825027">
        <w:t>om unov</w:t>
      </w:r>
      <w:r w:rsidR="005846AD">
        <w:t>č</w:t>
      </w:r>
      <w:r w:rsidR="00825027">
        <w:t>enj</w:t>
      </w:r>
      <w:r w:rsidR="005846AD">
        <w:t>e</w:t>
      </w:r>
      <w:r w:rsidR="00825027">
        <w:t xml:space="preserve">m kojih bi se u </w:t>
      </w:r>
    </w:p>
    <w:p w:rsidRDefault="006A78AE" w:rsidP="00B828E9" w:rsidR="006A78AE">
      <w:pPr>
        <w:ind w:firstLine="1440"/>
        <w:jc w:val="both"/>
      </w:pPr>
    </w:p>
    <w:p w:rsidRDefault="006A78AE" w:rsidP="006A78AE" w:rsidR="006A78AE" w:rsidRPr="006A78AE">
      <w:pPr>
        <w:jc w:val="right"/>
      </w:pPr>
      <w:r w:rsidRPr="006A78AE">
        <w:rPr>
          <w:b/>
        </w:rPr>
        <w:t>Broj: 7/St-572/2011-137</w:t>
      </w:r>
    </w:p>
    <w:p w:rsidRDefault="006A78AE" w:rsidP="006A78AE" w:rsidR="006A78AE">
      <w:pPr>
        <w:jc w:val="both"/>
      </w:pPr>
    </w:p>
    <w:p w:rsidRDefault="00825027" w:rsidP="006A78AE" w:rsidR="00B828E9">
      <w:pPr>
        <w:jc w:val="both"/>
      </w:pPr>
      <w:r>
        <w:t>ste</w:t>
      </w:r>
      <w:r w:rsidR="005846AD">
        <w:t>č</w:t>
      </w:r>
      <w:r>
        <w:t xml:space="preserve">ajnu </w:t>
      </w:r>
      <w:r w:rsidR="005846AD">
        <w:t>m</w:t>
      </w:r>
      <w:r>
        <w:t>a</w:t>
      </w:r>
      <w:r w:rsidR="005846AD">
        <w:t xml:space="preserve">su mogao polučiti </w:t>
      </w:r>
      <w:proofErr w:type="spellStart"/>
      <w:r>
        <w:t>maximalno</w:t>
      </w:r>
      <w:proofErr w:type="spellEnd"/>
      <w:r>
        <w:t xml:space="preserve"> </w:t>
      </w:r>
      <w:r w:rsidR="005846AD">
        <w:t>iz</w:t>
      </w:r>
      <w:r>
        <w:t>nos od 5.000,00 Kn</w:t>
      </w:r>
      <w:r w:rsidR="00AC218D">
        <w:t>,</w:t>
      </w:r>
      <w:r>
        <w:t xml:space="preserve"> tako ste</w:t>
      </w:r>
      <w:r w:rsidR="005846AD">
        <w:t>č</w:t>
      </w:r>
      <w:r>
        <w:t>a</w:t>
      </w:r>
      <w:r w:rsidR="005846AD">
        <w:t>jna masa nije</w:t>
      </w:r>
      <w:r w:rsidR="00B828E9">
        <w:t xml:space="preserve"> dostatna za pokriće</w:t>
      </w:r>
      <w:r w:rsidR="00AC218D">
        <w:t xml:space="preserve"> </w:t>
      </w:r>
      <w:r w:rsidR="00B828E9">
        <w:t>troško</w:t>
      </w:r>
      <w:r>
        <w:t>va</w:t>
      </w:r>
      <w:r w:rsidR="00B828E9">
        <w:t xml:space="preserve"> steč</w:t>
      </w:r>
      <w:r w:rsidR="00AC218D">
        <w:t xml:space="preserve">ajnog postupka koji involviraju </w:t>
      </w:r>
      <w:r w:rsidR="005846AD">
        <w:t>već dospjel</w:t>
      </w:r>
      <w:r>
        <w:t>e</w:t>
      </w:r>
      <w:r w:rsidR="00F44F9A">
        <w:t xml:space="preserve"> stvarne</w:t>
      </w:r>
      <w:r>
        <w:t xml:space="preserve"> troškove ste</w:t>
      </w:r>
      <w:r w:rsidR="005846AD">
        <w:t>č</w:t>
      </w:r>
      <w:r>
        <w:t>ajnog u</w:t>
      </w:r>
      <w:r w:rsidR="005846AD">
        <w:t>p</w:t>
      </w:r>
      <w:r>
        <w:t>ravitelja u i</w:t>
      </w:r>
      <w:r w:rsidR="005846AD">
        <w:t>zno</w:t>
      </w:r>
      <w:r>
        <w:t>s</w:t>
      </w:r>
      <w:r w:rsidR="003D2188">
        <w:t>u od 2.523,60 Kn za troš</w:t>
      </w:r>
      <w:r w:rsidR="005846AD">
        <w:t>a</w:t>
      </w:r>
      <w:r w:rsidR="003D2188">
        <w:t>k</w:t>
      </w:r>
      <w:r w:rsidR="005846AD">
        <w:t xml:space="preserve"> o</w:t>
      </w:r>
      <w:r>
        <w:t>bilaska imovine</w:t>
      </w:r>
      <w:r w:rsidR="003D2188">
        <w:t xml:space="preserve"> dužnika i izradu</w:t>
      </w:r>
      <w:r>
        <w:t xml:space="preserve"> pečata</w:t>
      </w:r>
      <w:r w:rsidR="008A3909">
        <w:t xml:space="preserve"> i predvi</w:t>
      </w:r>
      <w:r w:rsidR="00F44F9A">
        <w:t>d</w:t>
      </w:r>
      <w:r w:rsidR="008A3909">
        <w:t>i</w:t>
      </w:r>
      <w:r w:rsidR="00F44F9A">
        <w:t xml:space="preserve">ve troškove </w:t>
      </w:r>
      <w:r w:rsidR="003D2188">
        <w:t xml:space="preserve">postupka </w:t>
      </w:r>
      <w:r w:rsidR="00F44F9A">
        <w:t>koji inv</w:t>
      </w:r>
      <w:r w:rsidR="008A3909">
        <w:t xml:space="preserve">olviraju nagradu za rad </w:t>
      </w:r>
      <w:r w:rsidR="003D2188">
        <w:t>st</w:t>
      </w:r>
      <w:r w:rsidR="008A3909">
        <w:t>e</w:t>
      </w:r>
      <w:r w:rsidR="00F44F9A">
        <w:t>č</w:t>
      </w:r>
      <w:r w:rsidR="008A3909">
        <w:t>ajnog upravitelja koji pred</w:t>
      </w:r>
      <w:r w:rsidR="00F44F9A">
        <w:t>vid</w:t>
      </w:r>
      <w:r w:rsidR="008A3909">
        <w:t>iv</w:t>
      </w:r>
      <w:r w:rsidR="00F44F9A">
        <w:t>o min</w:t>
      </w:r>
      <w:r w:rsidR="008A3909">
        <w:t>ima</w:t>
      </w:r>
      <w:r w:rsidR="003D2188">
        <w:t>lno iznose</w:t>
      </w:r>
      <w:r w:rsidR="00F44F9A">
        <w:t xml:space="preserve"> 16.000,00 Kn bruto sukladno čl. 16. Uredbe o kriterijima i načinu</w:t>
      </w:r>
      <w:r w:rsidR="008A3909">
        <w:t xml:space="preserve"> obračuna i plaćanju nagrade ste</w:t>
      </w:r>
      <w:r w:rsidR="00F44F9A">
        <w:t>č</w:t>
      </w:r>
      <w:r w:rsidR="008A3909">
        <w:t>ajnim upr</w:t>
      </w:r>
      <w:r w:rsidR="00F44F9A">
        <w:t>aviteljima ( NN 105/15).</w:t>
      </w:r>
    </w:p>
    <w:p w:rsidRDefault="00B828E9" w:rsidP="00B44E63" w:rsidR="00B828E9">
      <w:pPr>
        <w:ind w:firstLine="1440"/>
        <w:jc w:val="both"/>
        <w:rPr>
          <w:b/>
        </w:rPr>
      </w:pPr>
      <w:r>
        <w:t xml:space="preserve">Kako se, dakle,  vjerovnici se nisu protivili obustavi postupka nad stečajnim dužnikom, to je na temelju odredbe  čl. 203. SZ-a ( NN 44/96, 29/99, 129/00, 123/03, 82/06, 116/10, 125/12 i 133/12 ) koja se na ovaj odnos primjenjuje na temelju odredbe čl. 441. st. 1. </w:t>
      </w:r>
    </w:p>
    <w:p w:rsidRDefault="00B828E9" w:rsidP="00B828E9" w:rsidR="00B828E9">
      <w:pPr>
        <w:jc w:val="both"/>
      </w:pPr>
      <w:r>
        <w:t>SZ-a (NN 71/15) odlučeno kao u točci I. izreke rješenja jer stečajna masa nije dostatna za namirenje troškova st</w:t>
      </w:r>
      <w:r w:rsidR="00B44E63">
        <w:t>e</w:t>
      </w:r>
      <w:r>
        <w:t>č</w:t>
      </w:r>
      <w:r w:rsidR="00B44E63">
        <w:t>a</w:t>
      </w:r>
      <w:r>
        <w:t>jnog postupka.</w:t>
      </w:r>
    </w:p>
    <w:p w:rsidRDefault="00B828E9" w:rsidP="00C03C1A" w:rsidR="00B828E9">
      <w:pPr>
        <w:ind w:firstLine="1440"/>
        <w:jc w:val="both"/>
      </w:pPr>
      <w:r>
        <w:t xml:space="preserve"> Odluka pod točkom II. i V. izreke rješenja temelji se na odredbi čl. 293.st.4.  SZ-a ( NN 71/15) koja se primjenjuje na temelju odredbe čl. 441. st. 2. SZ-a (NN 71/15), jer stečajnu masu čine nekretnine</w:t>
      </w:r>
      <w:r w:rsidR="008874BB">
        <w:t xml:space="preserve"> i pokretnine</w:t>
      </w:r>
      <w:r>
        <w:t xml:space="preserve"> koje je potrebno prodati u ovršnom postupku i namiriti </w:t>
      </w:r>
      <w:proofErr w:type="spellStart"/>
      <w:r>
        <w:t>razlučne</w:t>
      </w:r>
      <w:proofErr w:type="spellEnd"/>
      <w:r>
        <w:t xml:space="preserve"> vjerovnike, a s preostalim iznosom namiriti nastale troškove stečajnog postupka i eventualno neiskorišteni iznos uplatiti u Fond za namirenje troškova stečajnog postupka ili eventualno podnijeti prijedlog za naknadnu diobu. Odluka pod točkom III. izreke rješenja donesena je primjenom odredbe  čl. 196. st. 3. SZ-a, a pod točkom IV. izreke rješenja  na temelju odredbe čl. 12. SZ-a ( NN 71/15).  </w:t>
      </w: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B828E9" w:rsidP="00B828E9" w:rsidR="00B828E9">
      <w:r>
        <w:t xml:space="preserve">                                </w:t>
      </w:r>
      <w:r w:rsidR="005846AD">
        <w:t xml:space="preserve">          U Slavonskom Brodu, 27</w:t>
      </w:r>
      <w:r>
        <w:t>. ožujka 2017. godine</w:t>
      </w:r>
    </w:p>
    <w:p w:rsidRDefault="00B828E9" w:rsidP="00B828E9" w:rsidR="00B828E9">
      <w:pPr>
        <w:ind w:firstLine="708" w:left="708"/>
        <w:jc w:val="both"/>
      </w:pPr>
    </w:p>
    <w:p w:rsidRDefault="00B828E9" w:rsidP="00B828E9" w:rsidR="00B828E9">
      <w:pPr>
        <w:ind w:firstLine="708" w:left="708"/>
        <w:jc w:val="both"/>
      </w:pPr>
    </w:p>
    <w:p w:rsidRDefault="00B828E9" w:rsidP="00B828E9" w:rsidR="00B828E9">
      <w:pPr>
        <w:ind w:firstLine="708" w:left="708"/>
        <w:jc w:val="both"/>
      </w:pPr>
    </w:p>
    <w:p w:rsidRDefault="00B828E9" w:rsidP="00B828E9" w:rsidR="00B828E9">
      <w:pPr>
        <w:jc w:val="both"/>
      </w:pPr>
      <w:r>
        <w:t xml:space="preserve">                                                                                                                   Stečajna sutkinja</w:t>
      </w:r>
    </w:p>
    <w:p w:rsidRDefault="00B828E9" w:rsidP="00B828E9" w:rsidR="00B828E9">
      <w:pPr>
        <w:jc w:val="both"/>
      </w:pPr>
      <w:r>
        <w:t xml:space="preserve">                                                                                                                     Mirna Vujčić      </w:t>
      </w:r>
    </w:p>
    <w:p w:rsidRDefault="00B828E9" w:rsidP="00B828E9" w:rsidR="00B828E9">
      <w:pPr>
        <w:jc w:val="both"/>
      </w:pPr>
      <w:r>
        <w:t xml:space="preserve">                                                                           </w:t>
      </w:r>
    </w:p>
    <w:p w:rsidRDefault="00B828E9" w:rsidP="00B828E9" w:rsidR="00B828E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828E9" w:rsidP="00B828E9" w:rsidR="00B828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od </w:t>
      </w:r>
    </w:p>
    <w:p w:rsidRDefault="00B828E9" w:rsidP="00B828E9" w:rsidR="00B828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isteka osmog dana od dana objave rješenja na mrežnoj stranici </w:t>
      </w:r>
    </w:p>
    <w:p w:rsidRDefault="00B828E9" w:rsidP="00B828E9" w:rsidR="00B828E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Visokom trgovačkom sudu </w:t>
      </w:r>
    </w:p>
    <w:p w:rsidRDefault="00B828E9" w:rsidP="00B828E9" w:rsidR="00B828E9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ovoga suda u tri primjerka.</w:t>
      </w: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  <w:r>
        <w:t>DNA:</w:t>
      </w:r>
    </w:p>
    <w:p w:rsidRDefault="00B828E9" w:rsidP="00B828E9" w:rsidR="00B828E9">
      <w:pPr>
        <w:jc w:val="both"/>
      </w:pPr>
      <w:r>
        <w:t>1.Rješenje nepravomoćno</w:t>
      </w:r>
    </w:p>
    <w:p w:rsidRDefault="00B828E9" w:rsidP="00B828E9" w:rsidR="00B828E9">
      <w:pPr>
        <w:jc w:val="both"/>
      </w:pPr>
      <w:r>
        <w:t>2. Objaviti na mrežnoj stranici e-Oglasna ploča sudova</w:t>
      </w:r>
    </w:p>
    <w:p w:rsidRDefault="00B828E9" w:rsidP="00B828E9" w:rsidR="00B828E9">
      <w:pPr>
        <w:jc w:val="both"/>
      </w:pPr>
      <w:r>
        <w:t>2.Dostaviti:</w:t>
      </w:r>
    </w:p>
    <w:p w:rsidRDefault="00B828E9" w:rsidP="00B828E9" w:rsidR="00B828E9">
      <w:pPr>
        <w:jc w:val="both"/>
      </w:pPr>
      <w:r>
        <w:t>- stečajno</w:t>
      </w:r>
      <w:r w:rsidR="006A78AE">
        <w:t>m</w:t>
      </w:r>
      <w:r>
        <w:t xml:space="preserve"> upravitel</w:t>
      </w:r>
      <w:r w:rsidR="006A78AE">
        <w:t>ju</w:t>
      </w:r>
      <w:r>
        <w:t xml:space="preserve"> </w:t>
      </w:r>
    </w:p>
    <w:p w:rsidRDefault="00B828E9" w:rsidP="00B828E9" w:rsidR="00B828E9">
      <w:pPr>
        <w:jc w:val="both"/>
      </w:pPr>
      <w:r>
        <w:t>- ŽDO Građansko-upravnom odjelu Slavonski Brod</w:t>
      </w:r>
    </w:p>
    <w:p w:rsidRDefault="00B828E9" w:rsidP="00B828E9" w:rsidR="00B828E9">
      <w:pPr>
        <w:jc w:val="both"/>
      </w:pPr>
      <w:r>
        <w:t>- FINI  po pravomoćnosti</w:t>
      </w:r>
    </w:p>
    <w:p w:rsidRDefault="00B828E9" w:rsidP="00B828E9" w:rsidR="00B828E9">
      <w:pPr>
        <w:jc w:val="both"/>
      </w:pPr>
      <w:r>
        <w:t>- sudskom registru  po pravomoćnosti elektronski</w:t>
      </w: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B828E9" w:rsidP="00B828E9" w:rsidR="00B828E9">
      <w:pPr>
        <w:jc w:val="both"/>
      </w:pPr>
    </w:p>
    <w:p w:rsidRDefault="00DB052E" w:rsidP="00B828E9" w:rsidR="00DB052E" w:rsidRPr="00B828E9"/>
    <w:sectPr w:rsidR="00DB052E" w:rsidRPr="00B828E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DC" w:rsidP="00D674C2" w:rsidR="004F03DC">
      <w:r>
        <w:separator/>
      </w:r>
    </w:p>
  </w:endnote>
  <w:endnote w:id="0" w:type="continuationSeparator">
    <w:p w:rsidRDefault="004F03DC" w:rsidP="00D674C2" w:rsidR="004F0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DC" w:rsidP="00D674C2" w:rsidR="004F03DC">
      <w:r>
        <w:separator/>
      </w:r>
    </w:p>
  </w:footnote>
  <w:footnote w:id="0" w:type="continuationSeparator">
    <w:p w:rsidRDefault="004F03DC" w:rsidP="00D674C2" w:rsidR="004F0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4C2" w:rsidR="00D674C2">
    <w:pPr>
      <w:pStyle w:val="Zaglavlje"/>
      <w:jc w:val="center"/>
    </w:pPr>
  </w:p>
  <w:p w:rsidRDefault="00D674C2" w:rsidR="00D674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8E9"/>
    <w:rsid w:val="000D4201"/>
    <w:rsid w:val="002365C2"/>
    <w:rsid w:val="003D2188"/>
    <w:rsid w:val="0044644F"/>
    <w:rsid w:val="004F03DC"/>
    <w:rsid w:val="005846AD"/>
    <w:rsid w:val="006A78AE"/>
    <w:rsid w:val="00710DF2"/>
    <w:rsid w:val="00796BB9"/>
    <w:rsid w:val="00825027"/>
    <w:rsid w:val="008874BB"/>
    <w:rsid w:val="008A3909"/>
    <w:rsid w:val="008C0A69"/>
    <w:rsid w:val="008E350E"/>
    <w:rsid w:val="00AC218D"/>
    <w:rsid w:val="00B44E63"/>
    <w:rsid w:val="00B828E9"/>
    <w:rsid w:val="00C03C1A"/>
    <w:rsid w:val="00D674C2"/>
    <w:rsid w:val="00DB052E"/>
    <w:rsid w:val="00DF7495"/>
    <w:rsid w:val="00EE28FF"/>
    <w:rsid w:val="00F24EA1"/>
    <w:rsid w:val="00F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8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2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8E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4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4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4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4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8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2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8E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4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4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4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4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475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</izvorni_sadrzaj>
    <derivirana_varijabla naziv="DomainObject.Predmet.Opis_1">spis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St-572/2011</izvorni_sadrzaj>
    <derivirana_varijabla naziv="DomainObject.Predmet.OznakaBroj_1">St-572/2011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 ZBOG IZAZVANOG SUKOBA NADLEŽNOSTI</izvorni_sadrzaj>
    <derivirana_varijabla naziv="DomainObject.Predmet.PrimjedbaSuca_1">PRESLIKA DIJELA SPISA NA VRHOVNOM SUDU ZBOG IZAZVANOG SUKOBA NADLEŽNOSTI</derivirana_varijabla>
  </DomainObject.Predmet.PrimjedbaSuca>
  <DomainObject.Predmet.ProtustrankaFormated>
    <izvorni_sadrzaj>  TEHNOBETON  d.o.o. DONJI ANDRIJEVCI</izvorni_sadrzaj>
    <derivirana_varijabla naziv="DomainObject.Predmet.ProtustrankaFormated_1">  TEHNOBETON  d.o.o. DONJI ANDRIJEVCI</derivirana_varijabla>
  </DomainObject.Predmet.ProtustrankaFormated>
  <DomainObject.Predmet.ProtustrankaFormatedOIB>
    <izvorni_sadrzaj>  TEHNOBETON  d.o.o. DONJI ANDRIJEVCI, OIB 48179999644</izvorni_sadrzaj>
    <derivirana_varijabla naziv="DomainObject.Predmet.ProtustrankaFormatedOIB_1">  TEHNOBETON  d.o.o. DONJI ANDRIJEVCI, OIB 48179999644</derivirana_varijabla>
  </DomainObject.Predmet.ProtustrankaFormatedOIB>
  <DomainObject.Predmet.ProtustrankaFormatedWithAdress>
    <izvorni_sadrzaj> TEHNOBETON  d.o.o. DONJI ANDRIJEVCI, Zagrebačka 181, Donji Andrijevci</izvorni_sadrzaj>
    <derivirana_varijabla naziv="DomainObject.Predmet.ProtustrankaFormatedWithAdress_1"> TEHNOBETON  d.o.o. DONJI ANDRIJEVCI, Zagrebačka 181, Donji Andrijevci</derivirana_varijabla>
  </DomainObject.Predmet.ProtustrankaFormatedWithAdress>
  <DomainObject.Predmet.ProtustrankaFormatedWithAdressOIB>
    <izvorni_sadrzaj> TEHNOBETON  d.o.o. DONJI ANDRIJEVCI, OIB 48179999644, Zagrebačka 181, Donji Andrijevci</izvorni_sadrzaj>
    <derivirana_varijabla naziv="DomainObject.Predmet.ProtustrankaFormatedWithAdressOIB_1"> TEHNOBETON  d.o.o. DONJI ANDRIJEVCI, OIB 48179999644, Zagrebačka 181, Donji Andrijevci</derivirana_varijabla>
  </DomainObject.Predmet.ProtustrankaFormatedWithAdressOIB>
  <DomainObject.Predmet.ProtustrankaWithAdress>
    <izvorni_sadrzaj>TEHNOBETON  d.o.o. DONJI ANDRIJEVCI Zagrebačka 181, Donji Andrijevci</izvorni_sadrzaj>
    <derivirana_varijabla naziv="DomainObject.Predmet.ProtustrankaWithAdress_1">TEHNOBETON  d.o.o. DONJI ANDRIJEVCI Zagrebačka 181, Donji Andrijevci</derivirana_varijabla>
  </DomainObject.Predmet.ProtustrankaWithAdress>
  <DomainObject.Predmet.ProtustrankaWithAdressOIB>
    <izvorni_sadrzaj>TEHNOBETON  d.o.o. DONJI ANDRIJEVCI, OIB 48179999644, Zagrebačka 181, Donji Andrijevci</izvorni_sadrzaj>
    <derivirana_varijabla naziv="DomainObject.Predmet.ProtustrankaWithAdressOIB_1">TEHNOBETON  d.o.o. DONJI ANDRIJEVCI, OIB 48179999644, Zagrebačka 181, Donji Andrijevci</derivirana_varijabla>
  </DomainObject.Predmet.ProtustrankaWithAdressOIB>
  <DomainObject.Predmet.ProtustrankaNazivFormated>
    <izvorni_sadrzaj>TEHNOBETON  d.o.o. DONJI ANDRIJEVCI</izvorni_sadrzaj>
    <derivirana_varijabla naziv="DomainObject.Predmet.ProtustrankaNazivFormated_1">TEHNOBETON  d.o.o. DONJI ANDRIJEVCI</derivirana_varijabla>
  </DomainObject.Predmet.ProtustrankaNazivFormated>
  <DomainObject.Predmet.ProtustrankaNazivFormatedOIB>
    <izvorni_sadrzaj>TEHNOBETON  d.o.o. DONJI ANDRIJEVCI, OIB 48179999644</izvorni_sadrzaj>
    <derivirana_varijabla naziv="DomainObject.Predmet.ProtustrankaNazivFormatedOIB_1">TEHNOBETON  d.o.o. DONJI ANDRIJEVCI, OIB 48179999644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veljače 2017.</izvorni_sadrzaj>
    <derivirana_varijabla naziv="DomainObject.Predmet.SpisIzvanSuda.DatumIzlazaSpisa_1">21.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SUKOB NADLEŽNOSTI</izvorni_sadrzaj>
    <derivirana_varijabla naziv="DomainObject.Predmet.SpisIzvanSuda.RazlogIzlaskaSpisa_1">SUKOB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TEHNOBETON  d.o.o. DONJI ANDRIJEVCI</item>
    </izvorni_sadrzaj>
    <derivirana_varijabla naziv="DomainObject.Predmet.ProtuStrankaListFormated_1">
      <item>TEHNOBETON  d.o.o. DONJI ANDRIJEVCI</item>
    </derivirana_varijabla>
  </DomainObject.Predmet.ProtuStrankaListFormated>
  <DomainObject.Predmet.ProtuStrankaListFormatedOIB>
    <izvorni_sadrzaj>
      <item>TEHNOBETON  d.o.o. DONJI ANDRIJEVCI, OIB 48179999644</item>
    </izvorni_sadrzaj>
    <derivirana_varijabla naziv="DomainObject.Predmet.ProtuStrankaListFormatedOIB_1">
      <item>TEHNOBETON  d.o.o. DONJI ANDRIJEVCI, OIB 48179999644</item>
    </derivirana_varijabla>
  </DomainObject.Predmet.ProtuStrankaListFormatedOIB>
  <DomainObject.Predmet.ProtuStrankaListFormatedWithAdress>
    <izvorni_sadrzaj>
      <item>TEHNOBETON  d.o.o. DONJI ANDRIJEVCI, Zagrebačka 181, Donji Andrijevci</item>
    </izvorni_sadrzaj>
    <derivirana_varijabla naziv="DomainObject.Predmet.ProtuStrankaListFormatedWithAdress_1">
      <item>TEHNOBETON  d.o.o. DONJI ANDRIJEVCI, Zagrebačka 181, Donji Andrijevci</item>
    </derivirana_varijabla>
  </DomainObject.Predmet.ProtuStrankaListFormatedWithAdress>
  <DomainObject.Predmet.ProtuStrankaListFormatedWithAdressOIB>
    <izvorni_sadrzaj>
      <item>TEHNOBETON  d.o.o. DONJI ANDRIJEVCI, OIB 48179999644, Zagrebačka 181, Donji Andrijevci</item>
    </izvorni_sadrzaj>
    <derivirana_varijabla naziv="DomainObject.Predmet.ProtuStrankaListFormatedWithAdressOIB_1">
      <item>TEHNOBETON  d.o.o. DONJI ANDRIJEVCI, OIB 48179999644, Zagrebačka 181, Donji Andrijevci</item>
    </derivirana_varijabla>
  </DomainObject.Predmet.ProtuStrankaListFormatedWithAdressOIB>
  <DomainObject.Predmet.ProtuStrankaListNazivFormated>
    <izvorni_sadrzaj>
      <item>TEHNOBETON  d.o.o. DONJI ANDRIJEVCI</item>
    </izvorni_sadrzaj>
    <derivirana_varijabla naziv="DomainObject.Predmet.ProtuStrankaListNazivFormated_1">
      <item>TEHNOBETON  d.o.o. DONJI ANDRIJEVCI</item>
    </derivirana_varijabla>
  </DomainObject.Predmet.ProtuStrankaListNazivFormated>
  <DomainObject.Predmet.ProtuStrankaListNazivFormatedOIB>
    <izvorni_sadrzaj>
      <item>TEHNOBETON  d.o.o. DONJI ANDRIJEVCI, OIB 48179999644</item>
    </izvorni_sadrzaj>
    <derivirana_varijabla naziv="DomainObject.Predmet.ProtuStrankaListNazivFormatedOIB_1">
      <item>TEHNOBETON  d.o.o. DONJI ANDRIJEVCI, OIB 48179999644</item>
    </derivirana_varijabla>
  </DomainObject.Predmet.ProtuStrankaListNazivFormatedOIB>
  <DomainObject.Predmet.OstaliList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>
  <DomainObject.Predmet.OstaliList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OIB>
  <DomainObject.Predmet.OstaliListFormatedWithAdress>
    <izvorni_sadrzaj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_1"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>
  <DomainObject.Predmet.OstaliListFormatedWithAdressOIB>
    <izvorni_sadrzaj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OIB_1"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OIB>
  <DomainObject.Predmet.OstaliListNaziv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>
  <DomainObject.Predmet.OstaliListNaziv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TEHNOBETON  d.o.o. DONJI ANDRIJEVCI</izvorni_sadrzaj>
    <derivirana_varijabla naziv="DomainObject.Predmet.ProtustrankaIDrugi_1">TEHNOBETON  d.o.o. DONJI ANDRIJEVCI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TEHNOBETON  d.o.o. DONJI ANDRIJEVCI, OIB 48179999644, Zagrebačka 181, Donji Andrijevci</izvorni_sadrzaj>
    <derivirana_varijabla naziv="DomainObject.Predmet.ProtustrankaIDrugiAdressOIB_1">TEHNOBETON  d.o.o. DONJI ANDRIJEVCI, OIB 48179999644, Zagrebačka 181,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SudioniciListNaziv_1"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SudioniciListNaziv>
  <DomainObject.Predmet.SudioniciListAdressOIB>
    <izvorni_sadrzaj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SudioniciListAdressOIB_1"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1209</properties:Words>
  <properties:Characters>6923</properties:Characters>
  <properties:Lines>148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2017-03-27T09:26:00Z</dcterms:created>
  <dc:creator>wsadmin</dc:creator>
  <cp:lastModifiedBy>wsadmin</cp:lastModifiedBy>
  <cp:lastPrinted>2017-03-27T09:35:00Z</cp:lastPrinted>
  <dcterms:modified xmlns:xsi="http://www.w3.org/2001/XMLSchema-instance" xsi:type="dcterms:W3CDTF">2017-03-27T09:43:00Z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