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6770" w14:paraId="8356770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A05E6A">
        <w:rPr>
          <w:rFonts w:hAnsi="Times New Roman" w:ascii="Times New Roman"/>
          <w:sz w:val="24"/>
          <w:szCs w:val="24"/>
        </w:rPr>
        <w:t>5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A73902">
        <w:rPr>
          <w:rFonts w:hAnsi="Times New Roman" w:ascii="Times New Roman"/>
          <w:sz w:val="24"/>
          <w:szCs w:val="24"/>
        </w:rPr>
        <w:t>2018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E26969">
        <w:rPr>
          <w:rFonts w:hAnsi="Times New Roman" w:ascii="Times New Roman"/>
          <w:sz w:val="24"/>
          <w:szCs w:val="24"/>
        </w:rPr>
        <w:t>23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A05E6A" w:rsidRPr="00A05E6A">
        <w:rPr>
          <w:rFonts w:hAnsi="Times New Roman" w:ascii="Times New Roman"/>
          <w:sz w:val="24"/>
          <w:szCs w:val="24"/>
        </w:rPr>
        <w:t>SAGA d.o.o., Šibenik, Velimira Škorpika 23, OIB: 58359521839</w:t>
      </w:r>
      <w:r w:rsidR="00A05E6A">
        <w:rPr>
          <w:rFonts w:hAnsi="Times New Roman" w:ascii="Times New Roman"/>
          <w:sz w:val="24"/>
          <w:szCs w:val="24"/>
        </w:rPr>
        <w:t>, zastupanom po stečajnoj upraviteljici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A05E6A">
        <w:rPr>
          <w:rFonts w:hAnsi="Times New Roman" w:ascii="Times New Roman"/>
          <w:sz w:val="24"/>
          <w:szCs w:val="24"/>
        </w:rPr>
        <w:t>Snježani Drenški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972A9B">
        <w:rPr>
          <w:rFonts w:hAnsi="Times New Roman" w:ascii="Times New Roman"/>
          <w:sz w:val="24"/>
          <w:szCs w:val="24"/>
        </w:rPr>
        <w:t>12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739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7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51"/>
        <w:gridCol w:w="1739"/>
        <w:gridCol w:w="1516"/>
        <w:gridCol w:w="1488"/>
        <w:gridCol w:w="2061"/>
      </w:tblGrid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Iznos </w:t>
            </w:r>
            <w:r>
              <w:rPr>
                <w:sz w:val="16"/>
                <w:szCs w:val="16"/>
              </w:rPr>
              <w:t>utvrđene</w:t>
            </w:r>
            <w:r w:rsidRPr="00806B06">
              <w:rPr>
                <w:sz w:val="16"/>
                <w:szCs w:val="16"/>
              </w:rPr>
              <w:t xml:space="preserve"> tražbine</w:t>
            </w:r>
          </w:p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(kn)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Javni bilježnik Vojislav Vuletin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85036054838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Vladimira Nazora 9,Šibenik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1.022,00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2.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Mikroklima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94375104398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Krapanjska 8,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51.789,64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3.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Ceste Šibenik</w:t>
            </w:r>
            <w:r>
              <w:rPr>
                <w:sz w:val="16"/>
                <w:szCs w:val="16"/>
              </w:rPr>
              <w:t xml:space="preserve"> d.o.o.,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26591133102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Velimira Škorpika 27, Šibenik 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73.597,33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4.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Vodovod i odvodnja d.o.o.</w:t>
            </w:r>
            <w:r>
              <w:rPr>
                <w:sz w:val="16"/>
                <w:szCs w:val="16"/>
              </w:rPr>
              <w:t xml:space="preserve">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26251326399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Kralja Zvonimira 50,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1.441,35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5.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Ceres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52271375211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Šibenskih vatrogasaca 18,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116.250,00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Elektrolux građenje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74420623163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Stjepana Radića 91A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90.000,00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AM Adria autodijelovi d.o.o.</w:t>
            </w:r>
            <w:r>
              <w:rPr>
                <w:sz w:val="16"/>
                <w:szCs w:val="16"/>
              </w:rPr>
              <w:t>, Zagreb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00318845074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Baštijanova 2A, Zagreb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12.145,90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Croatia osiguranje d.d.</w:t>
            </w:r>
            <w:r>
              <w:rPr>
                <w:sz w:val="16"/>
                <w:szCs w:val="16"/>
              </w:rPr>
              <w:t>, Zagreb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26187994862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Jagićeva 33, Zagreb.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59.112,81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Velmal d.o.o. Križevci</w:t>
            </w:r>
          </w:p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lastRenderedPageBreak/>
              <w:tab/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lastRenderedPageBreak/>
              <w:t>12053573038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Stjepana Radića 3, Križevci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90.000,00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10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Amaritudo d.o.o.</w:t>
            </w:r>
            <w:r>
              <w:rPr>
                <w:sz w:val="16"/>
                <w:szCs w:val="16"/>
              </w:rPr>
              <w:t>, Zagreb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77217314030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R.F. </w:t>
            </w:r>
          </w:p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Mihanovića 9, Zagreb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2.400.000,00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Zagreb-Montaža d.o.o. za gradnju gospodarskih objekata</w:t>
            </w:r>
            <w:r>
              <w:rPr>
                <w:sz w:val="16"/>
                <w:szCs w:val="16"/>
              </w:rPr>
              <w:t>, Zagreb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06588149401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R.F. Mihanovića 9, Zagreb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6.695.377,81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RH, Ministarstvo financija, Porezna uprava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18683136487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Obala Hrvatske Mornarice 3,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5.328.752,23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Jadranska banka d.d.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02899494784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Ante Starčevića 4,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1.302,71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Biro stan upravljanje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02636451071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Obala hrvatske mornarice 2, </w:t>
            </w:r>
            <w:r>
              <w:rPr>
                <w:sz w:val="16"/>
                <w:szCs w:val="16"/>
              </w:rPr>
              <w:t>Š</w:t>
            </w:r>
            <w:r w:rsidRPr="00806B06">
              <w:rPr>
                <w:sz w:val="16"/>
                <w:szCs w:val="16"/>
              </w:rPr>
              <w:t>ibeni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38.722,22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Elipsa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35214974870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Bana I. Mažuranića 31,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2.500,00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Brodarica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33709553730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V. Škorpika 23,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7.132.355,30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Dalmare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35920050985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V. Škorpika 23,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109.694,49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  <w:r w:rsidRPr="00806B06">
              <w:rPr>
                <w:b/>
                <w:sz w:val="16"/>
                <w:szCs w:val="16"/>
              </w:rPr>
              <w:t xml:space="preserve">. 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Izo staklo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29254421332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Velimira Škorpika 17,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462.037,70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Dva Marka d.o.o.</w:t>
            </w:r>
            <w:r>
              <w:rPr>
                <w:sz w:val="16"/>
                <w:szCs w:val="16"/>
              </w:rPr>
              <w:t>,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11993331614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Put Gvozdenova 351,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6.448.429,37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Pr="00806B06">
              <w:rPr>
                <w:b/>
                <w:sz w:val="16"/>
                <w:szCs w:val="16"/>
              </w:rPr>
              <w:t>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Zagreb-Montaža Development d.o.o.</w:t>
            </w:r>
            <w:r>
              <w:rPr>
                <w:sz w:val="16"/>
                <w:szCs w:val="16"/>
              </w:rPr>
              <w:t>, Zagreb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004335723695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R.F. Mihanovića 9, Zagreb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14.264.667,09</w:t>
            </w:r>
          </w:p>
        </w:tc>
      </w:tr>
    </w:tbl>
    <w:p w:rsidRDefault="00972A9B" w:rsidP="00972A9B" w:rsidR="00972A9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972A9B" w:rsidP="00972A9B" w:rsidR="00A61202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Osporavaju se tražbine II. višeg isplatnog reda</w:t>
      </w:r>
    </w:p>
    <w:p w:rsidRDefault="00972A9B" w:rsidP="00972A9B" w:rsidR="00972A9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972A9B" w:rsidP="00A61202" w:rsidR="00972A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7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51"/>
        <w:gridCol w:w="1739"/>
        <w:gridCol w:w="1516"/>
        <w:gridCol w:w="1488"/>
        <w:gridCol w:w="2061"/>
      </w:tblGrid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Iznos </w:t>
            </w:r>
            <w:r>
              <w:rPr>
                <w:sz w:val="16"/>
                <w:szCs w:val="16"/>
              </w:rPr>
              <w:t>osporene</w:t>
            </w:r>
            <w:r w:rsidRPr="00806B06">
              <w:rPr>
                <w:sz w:val="16"/>
                <w:szCs w:val="16"/>
              </w:rPr>
              <w:t xml:space="preserve"> tražbine</w:t>
            </w:r>
          </w:p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(kn)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CERES d.o.o. Šibenik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5A6C2C">
              <w:rPr>
                <w:sz w:val="16"/>
                <w:szCs w:val="16"/>
              </w:rPr>
              <w:t>52271375211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Šibenskih vatrogasaca 18, Šibenik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50.000,00</w:t>
            </w:r>
          </w:p>
        </w:tc>
      </w:tr>
      <w:tr w:rsidTr="004B3687" w:rsidR="00972A9B" w:rsidRPr="00806B06">
        <w:tc>
          <w:tcPr>
            <w:tcW w:type="pct" w:w="11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2.</w:t>
            </w:r>
          </w:p>
        </w:tc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Conar d.o.o.</w:t>
            </w:r>
            <w:r>
              <w:rPr>
                <w:sz w:val="16"/>
                <w:szCs w:val="16"/>
              </w:rPr>
              <w:t>, Zagreb</w:t>
            </w:r>
          </w:p>
        </w:tc>
        <w:tc>
          <w:tcPr>
            <w:tcW w:type="pct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28143652982</w:t>
            </w:r>
          </w:p>
        </w:tc>
        <w:tc>
          <w:tcPr>
            <w:tcW w:type="pct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Hebrangova 36, Zagreb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72A9B" w:rsidP="004B3687" w:rsidR="00972A9B" w:rsidRPr="00806B0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548.142,07</w:t>
            </w:r>
          </w:p>
        </w:tc>
      </w:tr>
    </w:tbl>
    <w:p w:rsidRDefault="00972A9B" w:rsidP="00972A9B" w:rsidR="00972A9B">
      <w:pPr>
        <w:pStyle w:val="Odlomakpopisa"/>
        <w:spacing w:lineRule="auto" w:line="240" w:after="0"/>
        <w:ind w:left="600"/>
        <w:jc w:val="both"/>
        <w:rPr>
          <w:rFonts w:hAnsi="Times New Roman" w:ascii="Times New Roman"/>
          <w:sz w:val="24"/>
          <w:szCs w:val="24"/>
        </w:rPr>
      </w:pPr>
    </w:p>
    <w:p w:rsidRDefault="00972A9B" w:rsidP="00972A9B" w:rsidR="00972A9B" w:rsidRPr="00406503">
      <w:pPr>
        <w:pStyle w:val="Odlomakpopisa"/>
        <w:spacing w:lineRule="auto" w:line="240" w:after="0"/>
        <w:ind w:left="6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III. </w:t>
      </w:r>
      <w:r w:rsidRPr="00406503">
        <w:rPr>
          <w:rFonts w:hAnsi="Times New Roman" w:ascii="Times New Roman"/>
          <w:sz w:val="24"/>
          <w:szCs w:val="24"/>
        </w:rPr>
        <w:t>Stečajni vjerovnici čije su tražbine osporene upućuju se da radi utvrđivanja osnovanosti svoje osporene tražbine pokrenu parnicu u roku od 8 dana od dana pravomoćnosti ovog rješenja (čl. 267. SZ-a).</w:t>
      </w:r>
    </w:p>
    <w:p w:rsidRDefault="00972A9B" w:rsidP="00972A9B" w:rsidR="00972A9B" w:rsidRPr="00406503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972A9B" w:rsidP="00A61202" w:rsidR="00972A9B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0CD4" w:rsidP="00903677" w:rsidR="00620CD4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A05E6A" w:rsidRPr="00A05E6A">
        <w:rPr>
          <w:rFonts w:hAnsi="Times New Roman" w:ascii="Times New Roman"/>
          <w:sz w:val="24"/>
          <w:szCs w:val="24"/>
        </w:rPr>
        <w:t>SAGA d.o.o., Šibenik, Velimira Škorpika 23, OIB: 58359521839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A73902">
        <w:rPr>
          <w:rFonts w:hAnsi="Times New Roman" w:ascii="Times New Roman"/>
          <w:sz w:val="24"/>
          <w:szCs w:val="24"/>
        </w:rPr>
        <w:t>6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 xml:space="preserve">. </w:t>
      </w:r>
      <w:r w:rsidR="00972A9B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A05E6A">
        <w:rPr>
          <w:rFonts w:hAnsi="Times New Roman" w:ascii="Times New Roman"/>
          <w:sz w:val="24"/>
          <w:szCs w:val="24"/>
        </w:rPr>
        <w:t>Stečajna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A05E6A">
        <w:rPr>
          <w:rFonts w:hAnsi="Times New Roman" w:ascii="Times New Roman"/>
          <w:sz w:val="24"/>
          <w:szCs w:val="24"/>
        </w:rPr>
        <w:t>ica</w:t>
      </w:r>
      <w:r w:rsidR="00E95F34">
        <w:rPr>
          <w:rFonts w:hAnsi="Times New Roman" w:ascii="Times New Roman"/>
          <w:sz w:val="24"/>
          <w:szCs w:val="24"/>
        </w:rPr>
        <w:t xml:space="preserve"> je priznala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972A9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A73902">
        <w:rPr>
          <w:rFonts w:hAnsi="Times New Roman" w:ascii="Times New Roman"/>
          <w:sz w:val="24"/>
          <w:szCs w:val="24"/>
        </w:rPr>
        <w:t>ju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 w:rsidR="00972A9B">
        <w:rPr>
          <w:rFonts w:hAnsi="Times New Roman" w:ascii="Times New Roman"/>
          <w:sz w:val="24"/>
          <w:szCs w:val="24"/>
        </w:rPr>
        <w:t>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972A9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972A9B" w:rsidP="00972A9B" w:rsidR="00972A9B" w:rsidRPr="00944B1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</w:t>
      </w:r>
      <w:r w:rsidRPr="00A83A2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je osporila</w:t>
      </w:r>
      <w:r w:rsidRPr="00A83A2A">
        <w:rPr>
          <w:rFonts w:hAnsi="Times New Roman" w:ascii="Times New Roman"/>
          <w:sz w:val="24"/>
          <w:szCs w:val="24"/>
        </w:rPr>
        <w:t xml:space="preserve"> dio tražbine </w:t>
      </w:r>
      <w:r>
        <w:rPr>
          <w:rFonts w:hAnsi="Times New Roman" w:ascii="Times New Roman"/>
          <w:sz w:val="24"/>
          <w:szCs w:val="24"/>
        </w:rPr>
        <w:t>CERES</w:t>
      </w:r>
      <w:r w:rsidRPr="00A83A2A">
        <w:rPr>
          <w:rFonts w:hAnsi="Times New Roman" w:ascii="Times New Roman"/>
          <w:sz w:val="24"/>
          <w:szCs w:val="24"/>
        </w:rPr>
        <w:t xml:space="preserve"> d.o.o. </w:t>
      </w:r>
      <w:r>
        <w:rPr>
          <w:rFonts w:hAnsi="Times New Roman" w:ascii="Times New Roman"/>
          <w:sz w:val="24"/>
          <w:szCs w:val="24"/>
        </w:rPr>
        <w:t>Šibenik smatrajući da je tražbina u iznosu od 50.000,00 kn zastarjela, kao i tražbinu CONARA d.o.o. Zagreb u iznosu od 548.142,07 kuna</w:t>
      </w:r>
      <w:r w:rsidRPr="00A83A2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također iz </w:t>
      </w:r>
      <w:r w:rsidRPr="00A83A2A">
        <w:rPr>
          <w:rFonts w:hAnsi="Times New Roman" w:ascii="Times New Roman"/>
          <w:sz w:val="24"/>
          <w:szCs w:val="24"/>
        </w:rPr>
        <w:t>razloga</w:t>
      </w:r>
      <w:r>
        <w:rPr>
          <w:rFonts w:hAnsi="Times New Roman" w:ascii="Times New Roman"/>
          <w:sz w:val="24"/>
          <w:szCs w:val="24"/>
        </w:rPr>
        <w:t xml:space="preserve"> zastare. Osporavanje na ročištu nije otklonjeno, pa se ovi vjerovnici upućuju na parnicu radi utvrđivanja osnovanosti svoje tražbine. </w:t>
      </w:r>
    </w:p>
    <w:p w:rsidRDefault="001709AC" w:rsidP="001709AC" w:rsidR="001709AC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972A9B">
        <w:rPr>
          <w:rFonts w:hAnsi="Times New Roman" w:ascii="Times New Roman"/>
          <w:sz w:val="24"/>
          <w:szCs w:val="24"/>
        </w:rPr>
        <w:t>12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9A1C81" w:rsidP="009A1C81" w:rsidR="009A1C8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1C81" w:rsidP="009A1C81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9A1C81" w:rsidP="009A1C81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C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A05E6A">
      <w:t>5</w:t>
    </w:r>
    <w:r w:rsidR="00DF44C7">
      <w:t>/</w:t>
    </w:r>
    <w:r w:rsidR="00A73902">
      <w:t>2018</w:t>
    </w:r>
    <w:r w:rsidR="003F0F36">
      <w:t>-</w:t>
    </w:r>
    <w:r w:rsidR="00E26969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2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0"/>
  </w:num>
  <w:num w:numId="12">
    <w:abstractNumId w:val="0"/>
  </w:num>
  <w:num w:numId="13">
    <w:abstractNumId w:val="11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09AC"/>
    <w:rsid w:val="00171C6C"/>
    <w:rsid w:val="00172003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72A9B"/>
    <w:rsid w:val="009A1C81"/>
    <w:rsid w:val="009E34C6"/>
    <w:rsid w:val="009E3A82"/>
    <w:rsid w:val="00A02BD0"/>
    <w:rsid w:val="00A05E6A"/>
    <w:rsid w:val="00A06DC9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26969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1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C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1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C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St-5/2018-25</izvorni_sadrzaj>
    <derivirana_varijabla naziv="DomainObject.Oznaka_1">St-5/2018-25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St-5/2018-25</izvorni_sadrzaj>
    <derivirana_varijabla naziv="DomainObject.PoslovniBrojDokumenta_1">St-5/2018-25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630</properties:Words>
  <properties:Characters>3666</properties:Characters>
  <properties:Lines>253</properties:Lines>
  <properties:Paragraphs>149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2018-09-06T11:36:00Z</dcterms:created>
  <dc:creator>wsadmin</dc:creator>
  <cp:lastModifiedBy>Ante Rubelj</cp:lastModifiedBy>
  <cp:lastPrinted>2017-11-28T09:07:00Z</cp:lastPrinted>
  <dcterms:modified xmlns:xsi="http://www.w3.org/2001/XMLSchema-instance" xsi:type="dcterms:W3CDTF">2018-09-13T11:25:00Z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St-5/2018-25 / Odluka - Rješenje - utvrđene i osporene tražbine (1St-5-18-  SAGA - priznate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