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e024" w14:paraId="196e024" w:rsidRDefault="00AE2931" w:rsidP="00AE2931" w:rsidR="00AE2931" w:rsidRPr="00AE2931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AE2931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AE2931">
        <w:rPr>
          <w:rFonts w:cs="Times New Roman" w:hAnsi="Times New Roman" w:ascii="Times New Roman"/>
          <w:sz w:val="24"/>
        </w:rPr>
        <w:t xml:space="preserve">   </w:t>
      </w:r>
      <w:r w:rsidRPr="00AE2931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931" w:rsidP="00AE2931" w:rsidR="00AE2931" w:rsidRPr="00AE293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AE2931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E2931" w:rsidP="00AE2931" w:rsidR="00AE2931" w:rsidRPr="00AE293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AE2931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E2931" w:rsidP="00AE2931" w:rsidR="00AE2931" w:rsidRPr="00AE293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E2931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316F6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BF2C56">
        <w:rPr>
          <w:rFonts w:cs="Times New Roman" w:hAnsi="Times New Roman" w:ascii="Times New Roman"/>
          <w:sz w:val="24"/>
        </w:rPr>
        <w:t>316/14-87</w:t>
      </w:r>
    </w:p>
    <w:p w:rsidRDefault="009316F6" w:rsidP="00E1017F" w:rsidR="009316F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644EE8" w:rsidRPr="00644EE8">
        <w:rPr>
          <w:rFonts w:hAnsi="Times New Roman" w:ascii="Times New Roman"/>
          <w:sz w:val="24"/>
          <w:szCs w:val="24"/>
        </w:rPr>
        <w:t xml:space="preserve">Trgovački sud u Rijeci, OIB 88785964957, po stečajnom sucu Danieli Korlević, u stečajnom postupku nad dužnikom </w:t>
      </w:r>
      <w:r w:rsidR="00BF2C56" w:rsidRPr="00BF2C56">
        <w:rPr>
          <w:rFonts w:hAnsi="Times New Roman" w:ascii="Times New Roman"/>
          <w:sz w:val="24"/>
          <w:szCs w:val="24"/>
        </w:rPr>
        <w:t xml:space="preserve">ZANESTRA TRAVEL d.o.o. Umag, </w:t>
      </w:r>
      <w:proofErr w:type="spellStart"/>
      <w:r w:rsidR="00BF2C56" w:rsidRPr="00BF2C56">
        <w:rPr>
          <w:rFonts w:hAnsi="Times New Roman" w:ascii="Times New Roman"/>
          <w:sz w:val="24"/>
          <w:szCs w:val="24"/>
        </w:rPr>
        <w:t>Bruštoloni</w:t>
      </w:r>
      <w:proofErr w:type="spellEnd"/>
      <w:r w:rsidR="00BF2C56" w:rsidRPr="00BF2C56">
        <w:rPr>
          <w:rFonts w:hAnsi="Times New Roman" w:ascii="Times New Roman"/>
          <w:sz w:val="24"/>
          <w:szCs w:val="24"/>
        </w:rPr>
        <w:t xml:space="preserve"> 7, OIB 89073189282</w:t>
      </w:r>
      <w:r w:rsidR="00644EE8" w:rsidRPr="008C2E4D">
        <w:rPr>
          <w:rFonts w:hAnsi="Times New Roman" w:ascii="Times New Roman"/>
          <w:sz w:val="24"/>
          <w:szCs w:val="24"/>
        </w:rPr>
        <w:t>,</w:t>
      </w:r>
      <w:r w:rsidR="00644EE8">
        <w:rPr>
          <w:rFonts w:cs="Times New Roman" w:hAnsi="Times New Roman" w:ascii="Times New Roman"/>
          <w:sz w:val="24"/>
          <w:szCs w:val="24"/>
        </w:rPr>
        <w:t xml:space="preserve">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BF2C56">
        <w:rPr>
          <w:rFonts w:cs="Times New Roman" w:hAnsi="Times New Roman" w:ascii="Times New Roman"/>
          <w:sz w:val="24"/>
        </w:rPr>
        <w:t>10. prosinca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  <w:r w:rsidRPr="00590DF7">
        <w:rPr>
          <w:rFonts w:cs="Times New Roman" w:hAnsi="Times New Roman" w:ascii="Times New Roman"/>
          <w:sz w:val="24"/>
        </w:rPr>
        <w:t xml:space="preserve"> </w:t>
      </w: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80EED" w:rsidR="0038724C" w:rsidRPr="00580EED">
      <w:pPr>
        <w:pStyle w:val="Bezproreda"/>
        <w:numPr>
          <w:ilvl w:val="0"/>
          <w:numId w:val="1"/>
        </w:numPr>
        <w:ind w:hanging="708" w:left="1134"/>
        <w:jc w:val="both"/>
        <w:rPr>
          <w:rFonts w:cs="Times New Roman" w:hAnsi="Times New Roman" w:ascii="Times New Roman"/>
          <w:sz w:val="24"/>
        </w:rPr>
      </w:pPr>
      <w:r w:rsidRPr="00580EED">
        <w:rPr>
          <w:rFonts w:cs="Times New Roman" w:hAnsi="Times New Roman" w:ascii="Times New Roman"/>
          <w:sz w:val="24"/>
        </w:rPr>
        <w:t>Određuje se prodaja</w:t>
      </w:r>
      <w:r w:rsidR="00E06ADC" w:rsidRPr="00580EED">
        <w:rPr>
          <w:rFonts w:cs="Times New Roman" w:hAnsi="Times New Roman" w:ascii="Times New Roman"/>
          <w:sz w:val="24"/>
        </w:rPr>
        <w:t xml:space="preserve"> u stečajnom postupku nekretnin</w:t>
      </w:r>
      <w:r w:rsidR="00580EED" w:rsidRPr="00580EED">
        <w:rPr>
          <w:rFonts w:cs="Times New Roman" w:hAnsi="Times New Roman" w:ascii="Times New Roman"/>
          <w:sz w:val="24"/>
        </w:rPr>
        <w:t>e</w:t>
      </w:r>
      <w:r w:rsidR="008200E6" w:rsidRPr="00580EED">
        <w:rPr>
          <w:rFonts w:cs="Times New Roman" w:hAnsi="Times New Roman" w:ascii="Times New Roman"/>
          <w:sz w:val="24"/>
        </w:rPr>
        <w:t xml:space="preserve"> stečajnog dužnika</w:t>
      </w:r>
      <w:r w:rsidR="00E06ADC" w:rsidRPr="00580EED">
        <w:rPr>
          <w:rFonts w:cs="Times New Roman" w:hAnsi="Times New Roman" w:ascii="Times New Roman"/>
          <w:sz w:val="24"/>
        </w:rPr>
        <w:t xml:space="preserve"> </w:t>
      </w:r>
      <w:r w:rsidRPr="00580EED">
        <w:rPr>
          <w:rFonts w:cs="Times New Roman" w:hAnsi="Times New Roman" w:ascii="Times New Roman"/>
          <w:sz w:val="24"/>
        </w:rPr>
        <w:t>upisan</w:t>
      </w:r>
      <w:r w:rsidR="00580EED" w:rsidRPr="00580EED">
        <w:rPr>
          <w:rFonts w:cs="Times New Roman" w:hAnsi="Times New Roman" w:ascii="Times New Roman"/>
          <w:sz w:val="24"/>
        </w:rPr>
        <w:t>e</w:t>
      </w:r>
      <w:r w:rsidRPr="00580EED">
        <w:rPr>
          <w:rFonts w:cs="Times New Roman" w:hAnsi="Times New Roman" w:ascii="Times New Roman"/>
          <w:sz w:val="24"/>
        </w:rPr>
        <w:t xml:space="preserve"> u zemljišnim knjigama Općinskog </w:t>
      </w:r>
      <w:r w:rsidR="00580EED" w:rsidRPr="00580EED">
        <w:rPr>
          <w:rFonts w:cs="Times New Roman" w:hAnsi="Times New Roman" w:ascii="Times New Roman"/>
          <w:sz w:val="24"/>
        </w:rPr>
        <w:t xml:space="preserve">suda u </w:t>
      </w:r>
      <w:r w:rsidR="00BF2C56">
        <w:rPr>
          <w:rFonts w:cs="Times New Roman" w:hAnsi="Times New Roman" w:ascii="Times New Roman"/>
          <w:sz w:val="24"/>
        </w:rPr>
        <w:t>Puli - Pola</w:t>
      </w:r>
      <w:r w:rsidR="00580EED" w:rsidRPr="00580EED">
        <w:rPr>
          <w:rFonts w:cs="Times New Roman" w:hAnsi="Times New Roman" w:ascii="Times New Roman"/>
          <w:sz w:val="24"/>
        </w:rPr>
        <w:t>, Zemljišnoknjižni odjel</w:t>
      </w:r>
      <w:r w:rsidR="00BF2C56">
        <w:rPr>
          <w:rFonts w:cs="Times New Roman" w:hAnsi="Times New Roman" w:ascii="Times New Roman"/>
          <w:sz w:val="24"/>
        </w:rPr>
        <w:t xml:space="preserve"> Buje</w:t>
      </w:r>
      <w:r w:rsidR="00580EED" w:rsidRPr="00580EED">
        <w:rPr>
          <w:rFonts w:cs="Times New Roman" w:hAnsi="Times New Roman" w:ascii="Times New Roman"/>
          <w:sz w:val="24"/>
        </w:rPr>
        <w:t>, označene kao k.č.br.</w:t>
      </w:r>
      <w:r w:rsidR="00BF2C56">
        <w:rPr>
          <w:rFonts w:cs="Times New Roman" w:hAnsi="Times New Roman" w:ascii="Times New Roman"/>
          <w:sz w:val="24"/>
        </w:rPr>
        <w:t>604/4, oranica, površine 4311 m2, upisana u zk.ul.4009, k.o. Novigrad.</w:t>
      </w:r>
      <w:r w:rsidR="00580EED" w:rsidRPr="00580EED">
        <w:rPr>
          <w:rFonts w:cs="Times New Roman" w:hAnsi="Times New Roman" w:ascii="Times New Roman"/>
          <w:sz w:val="24"/>
        </w:rPr>
        <w:t xml:space="preserve"> </w:t>
      </w:r>
    </w:p>
    <w:p w:rsidRDefault="00644EE8" w:rsidP="002C4EBA" w:rsidR="00644EE8" w:rsidRPr="00644EE8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C4EBA" w:rsidR="00BC79E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upis zabilježbe rješenja o prodaji nekretnin</w:t>
      </w:r>
      <w:r w:rsidR="00580EED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580EED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BF2C56">
        <w:rPr>
          <w:rFonts w:cs="Times New Roman" w:hAnsi="Times New Roman" w:ascii="Times New Roman"/>
          <w:sz w:val="24"/>
        </w:rPr>
        <w:t>Puli - Pola</w:t>
      </w:r>
      <w:r w:rsidR="00580EED">
        <w:rPr>
          <w:rFonts w:cs="Times New Roman" w:hAnsi="Times New Roman" w:ascii="Times New Roman"/>
          <w:sz w:val="24"/>
        </w:rPr>
        <w:t>,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F2C56">
        <w:rPr>
          <w:rFonts w:cs="Times New Roman" w:hAnsi="Times New Roman" w:ascii="Times New Roman"/>
          <w:sz w:val="24"/>
        </w:rPr>
        <w:t xml:space="preserve"> Buje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C4EBA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BF2C56">
        <w:rPr>
          <w:rFonts w:cs="Times New Roman" w:hAnsi="Times New Roman" w:ascii="Times New Roman"/>
          <w:sz w:val="24"/>
        </w:rPr>
        <w:t>4009, k.o. Novigrad</w:t>
      </w:r>
      <w:r w:rsidR="00580EED">
        <w:rPr>
          <w:rFonts w:cs="Times New Roman" w:hAnsi="Times New Roman" w:ascii="Times New Roman"/>
          <w:sz w:val="24"/>
        </w:rPr>
        <w:t xml:space="preserve">. 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BF2C56">
        <w:rPr>
          <w:rFonts w:cs="Times New Roman" w:hAnsi="Times New Roman" w:ascii="Times New Roman"/>
          <w:sz w:val="24"/>
        </w:rPr>
        <w:t>316/14-21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BF2C56">
        <w:rPr>
          <w:rFonts w:cs="Times New Roman" w:hAnsi="Times New Roman" w:ascii="Times New Roman"/>
          <w:sz w:val="24"/>
        </w:rPr>
        <w:t>14. travnja 2015</w:t>
      </w:r>
      <w:r w:rsidR="00DA6321"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otvoren je stečajni postupak </w:t>
      </w:r>
      <w:r w:rsidR="004B26BB" w:rsidRPr="004B26BB">
        <w:rPr>
          <w:rFonts w:cs="Times New Roman" w:hAnsi="Times New Roman" w:ascii="Times New Roman"/>
          <w:sz w:val="24"/>
        </w:rPr>
        <w:t xml:space="preserve">nad dužnikom </w:t>
      </w:r>
      <w:r w:rsidR="00BF2C56" w:rsidRPr="00BF2C56">
        <w:rPr>
          <w:rFonts w:hAnsi="Times New Roman" w:ascii="Times New Roman"/>
          <w:sz w:val="24"/>
          <w:szCs w:val="24"/>
        </w:rPr>
        <w:t>ZANESTRA TR</w:t>
      </w:r>
      <w:r w:rsidR="00BF2C56">
        <w:rPr>
          <w:rFonts w:hAnsi="Times New Roman" w:ascii="Times New Roman"/>
          <w:sz w:val="24"/>
          <w:szCs w:val="24"/>
        </w:rPr>
        <w:t xml:space="preserve">AVEL d.o.o. Umag, </w:t>
      </w:r>
      <w:proofErr w:type="spellStart"/>
      <w:r w:rsidR="00BF2C56">
        <w:rPr>
          <w:rFonts w:hAnsi="Times New Roman" w:ascii="Times New Roman"/>
          <w:sz w:val="24"/>
          <w:szCs w:val="24"/>
        </w:rPr>
        <w:t>Bruštoloni</w:t>
      </w:r>
      <w:proofErr w:type="spellEnd"/>
      <w:r w:rsidR="00BF2C56">
        <w:rPr>
          <w:rFonts w:hAnsi="Times New Roman" w:ascii="Times New Roman"/>
          <w:sz w:val="24"/>
          <w:szCs w:val="24"/>
        </w:rPr>
        <w:t xml:space="preserve"> 7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580EED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580EED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580EED">
        <w:rPr>
          <w:rFonts w:cs="Times New Roman" w:hAnsi="Times New Roman" w:ascii="Times New Roman"/>
          <w:sz w:val="24"/>
        </w:rPr>
        <w:t>a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580EED">
        <w:rPr>
          <w:rFonts w:cs="Times New Roman" w:hAnsi="Times New Roman" w:ascii="Times New Roman"/>
          <w:sz w:val="24"/>
        </w:rPr>
        <w:t>je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80EED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80EED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580EED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580EED">
        <w:rPr>
          <w:rFonts w:cs="Times New Roman" w:hAnsi="Times New Roman" w:ascii="Times New Roman"/>
          <w:sz w:val="24"/>
        </w:rPr>
        <w:t xml:space="preserve">naznačena </w:t>
      </w:r>
      <w:r w:rsidR="00C659F3">
        <w:rPr>
          <w:rFonts w:cs="Times New Roman" w:hAnsi="Times New Roman" w:ascii="Times New Roman"/>
          <w:sz w:val="24"/>
        </w:rPr>
        <w:t xml:space="preserve">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80EED">
        <w:rPr>
          <w:rFonts w:cs="Times New Roman" w:hAnsi="Times New Roman" w:ascii="Times New Roman"/>
          <w:sz w:val="24"/>
        </w:rPr>
        <w:t>i</w:t>
      </w:r>
      <w:r w:rsidR="002C4EBA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80EED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80EED">
        <w:rPr>
          <w:rFonts w:cs="Times New Roman" w:hAnsi="Times New Roman" w:ascii="Times New Roman"/>
          <w:sz w:val="24"/>
        </w:rPr>
        <w:t>o</w:t>
      </w:r>
      <w:r w:rsidR="002C4EBA">
        <w:rPr>
          <w:rFonts w:cs="Times New Roman" w:hAnsi="Times New Roman" w:ascii="Times New Roman"/>
          <w:sz w:val="24"/>
        </w:rPr>
        <w:t xml:space="preserve"> u korist </w:t>
      </w:r>
      <w:r w:rsidR="00580EED">
        <w:rPr>
          <w:rFonts w:cs="Times New Roman" w:hAnsi="Times New Roman" w:ascii="Times New Roman"/>
          <w:sz w:val="24"/>
        </w:rPr>
        <w:t>Banka kovanica d.d. Varaždin, P. Preradovića 29</w:t>
      </w:r>
      <w:r w:rsidR="002C4EBA">
        <w:rPr>
          <w:rFonts w:cs="Times New Roman" w:hAnsi="Times New Roman" w:ascii="Times New Roman"/>
          <w:sz w:val="24"/>
        </w:rPr>
        <w:t xml:space="preserve">.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2C4EBA" w:rsidP="00E1017F" w:rsidR="00775FA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Općinskog suda u </w:t>
      </w:r>
      <w:r w:rsidR="00BF2C56">
        <w:rPr>
          <w:rFonts w:cs="Times New Roman" w:hAnsi="Times New Roman" w:ascii="Times New Roman"/>
          <w:sz w:val="24"/>
        </w:rPr>
        <w:t>Puli – Pola,</w:t>
      </w:r>
      <w:r w:rsidR="00580EED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poslovni broj </w:t>
      </w:r>
      <w:proofErr w:type="spellStart"/>
      <w:r>
        <w:rPr>
          <w:rFonts w:cs="Times New Roman" w:hAnsi="Times New Roman" w:ascii="Times New Roman"/>
          <w:sz w:val="24"/>
        </w:rPr>
        <w:t>Ovr</w:t>
      </w:r>
      <w:proofErr w:type="spellEnd"/>
      <w:r w:rsidR="00580EED">
        <w:rPr>
          <w:rFonts w:cs="Times New Roman" w:hAnsi="Times New Roman" w:ascii="Times New Roman"/>
          <w:sz w:val="24"/>
        </w:rPr>
        <w:t>-</w:t>
      </w:r>
      <w:r w:rsidR="00BF2C56">
        <w:rPr>
          <w:rFonts w:cs="Times New Roman" w:hAnsi="Times New Roman" w:ascii="Times New Roman"/>
          <w:sz w:val="24"/>
        </w:rPr>
        <w:t>5853/2015-57</w:t>
      </w:r>
      <w:r w:rsidR="00580EED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od </w:t>
      </w:r>
      <w:r w:rsidR="00BF2C56">
        <w:rPr>
          <w:rFonts w:cs="Times New Roman" w:hAnsi="Times New Roman" w:ascii="Times New Roman"/>
          <w:sz w:val="24"/>
        </w:rPr>
        <w:t>12. studenoga</w:t>
      </w:r>
      <w:r>
        <w:rPr>
          <w:rFonts w:cs="Times New Roman" w:hAnsi="Times New Roman" w:ascii="Times New Roman"/>
          <w:sz w:val="24"/>
        </w:rPr>
        <w:t xml:space="preserve"> 2018. </w:t>
      </w:r>
      <w:r w:rsidR="00580EED">
        <w:rPr>
          <w:rFonts w:cs="Times New Roman" w:hAnsi="Times New Roman" w:ascii="Times New Roman"/>
          <w:sz w:val="24"/>
        </w:rPr>
        <w:t xml:space="preserve">godine </w:t>
      </w:r>
      <w:r>
        <w:rPr>
          <w:rFonts w:cs="Times New Roman" w:hAnsi="Times New Roman" w:ascii="Times New Roman"/>
          <w:sz w:val="24"/>
        </w:rPr>
        <w:t xml:space="preserve">obustavljena je ovrha </w:t>
      </w:r>
      <w:r w:rsidR="00775FA2">
        <w:rPr>
          <w:rFonts w:cs="Times New Roman" w:hAnsi="Times New Roman" w:ascii="Times New Roman"/>
          <w:sz w:val="24"/>
        </w:rPr>
        <w:t>na predmetn</w:t>
      </w:r>
      <w:r w:rsidR="00580EED">
        <w:rPr>
          <w:rFonts w:cs="Times New Roman" w:hAnsi="Times New Roman" w:ascii="Times New Roman"/>
          <w:sz w:val="24"/>
        </w:rPr>
        <w:t>oj</w:t>
      </w:r>
      <w:r w:rsidR="00775FA2">
        <w:rPr>
          <w:rFonts w:cs="Times New Roman" w:hAnsi="Times New Roman" w:ascii="Times New Roman"/>
          <w:sz w:val="24"/>
        </w:rPr>
        <w:t xml:space="preserve"> nekretnin</w:t>
      </w:r>
      <w:r w:rsidR="00580EED">
        <w:rPr>
          <w:rFonts w:cs="Times New Roman" w:hAnsi="Times New Roman" w:ascii="Times New Roman"/>
          <w:sz w:val="24"/>
        </w:rPr>
        <w:t xml:space="preserve">i temeljem čl.102. st.4. Ovršnog zakona (Narodne novine broj 112/12 i 25/13). </w:t>
      </w:r>
      <w:r w:rsidR="00775FA2">
        <w:rPr>
          <w:rFonts w:cs="Times New Roman" w:hAnsi="Times New Roman" w:ascii="Times New Roman"/>
          <w:sz w:val="24"/>
        </w:rPr>
        <w:t xml:space="preserve">Rješenje je postalo pravomoćno </w:t>
      </w:r>
      <w:r w:rsidR="00BF2C56">
        <w:rPr>
          <w:rFonts w:cs="Times New Roman" w:hAnsi="Times New Roman" w:ascii="Times New Roman"/>
          <w:sz w:val="24"/>
        </w:rPr>
        <w:t xml:space="preserve">22. studenoga </w:t>
      </w:r>
      <w:r w:rsidR="00775FA2">
        <w:rPr>
          <w:rFonts w:cs="Times New Roman" w:hAnsi="Times New Roman" w:ascii="Times New Roman"/>
          <w:sz w:val="24"/>
        </w:rPr>
        <w:t>2018.</w:t>
      </w:r>
      <w:r w:rsidR="00580EED">
        <w:rPr>
          <w:rFonts w:cs="Times New Roman" w:hAnsi="Times New Roman" w:ascii="Times New Roman"/>
          <w:sz w:val="24"/>
        </w:rPr>
        <w:t xml:space="preserve"> godine.</w:t>
      </w:r>
    </w:p>
    <w:p w:rsidRDefault="00775FA2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S</w:t>
      </w:r>
      <w:r w:rsidR="002C4EBA">
        <w:rPr>
          <w:rFonts w:cs="Times New Roman" w:hAnsi="Times New Roman" w:ascii="Times New Roman"/>
          <w:sz w:val="24"/>
        </w:rPr>
        <w:t>tečajni upravitelj je</w:t>
      </w:r>
      <w:r w:rsidR="00580EED">
        <w:rPr>
          <w:rFonts w:cs="Times New Roman" w:hAnsi="Times New Roman" w:ascii="Times New Roman"/>
          <w:sz w:val="24"/>
        </w:rPr>
        <w:t xml:space="preserve"> </w:t>
      </w:r>
      <w:r w:rsidR="00BF2C56">
        <w:rPr>
          <w:rFonts w:cs="Times New Roman" w:hAnsi="Times New Roman" w:ascii="Times New Roman"/>
          <w:sz w:val="24"/>
        </w:rPr>
        <w:t>03. prosinca</w:t>
      </w:r>
      <w:r w:rsidR="002C4EBA">
        <w:rPr>
          <w:rFonts w:cs="Times New Roman" w:hAnsi="Times New Roman" w:ascii="Times New Roman"/>
          <w:sz w:val="24"/>
        </w:rPr>
        <w:t xml:space="preserve"> 2018.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2C4EBA">
        <w:rPr>
          <w:rFonts w:cs="Times New Roman" w:hAnsi="Times New Roman" w:ascii="Times New Roman"/>
          <w:sz w:val="24"/>
        </w:rPr>
        <w:t xml:space="preserve"> podnio prijedlog za prodaju n</w:t>
      </w:r>
      <w:r w:rsidR="00580EED">
        <w:rPr>
          <w:rFonts w:cs="Times New Roman" w:hAnsi="Times New Roman" w:ascii="Times New Roman"/>
          <w:sz w:val="24"/>
        </w:rPr>
        <w:t>ekretnine</w:t>
      </w:r>
      <w:r>
        <w:rPr>
          <w:rFonts w:cs="Times New Roman" w:hAnsi="Times New Roman" w:ascii="Times New Roman"/>
          <w:sz w:val="24"/>
        </w:rPr>
        <w:t xml:space="preserve"> u stečajnom postupku </w:t>
      </w:r>
      <w:r w:rsidR="004B05DA">
        <w:rPr>
          <w:rFonts w:cs="Times New Roman" w:hAnsi="Times New Roman" w:ascii="Times New Roman"/>
          <w:sz w:val="24"/>
        </w:rPr>
        <w:t>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775FA2">
        <w:rPr>
          <w:rFonts w:cs="Times New Roman" w:hAnsi="Times New Roman" w:ascii="Times New Roman"/>
          <w:sz w:val="24"/>
        </w:rPr>
        <w:t xml:space="preserve"> </w:t>
      </w:r>
      <w:r w:rsidR="00BF2C56">
        <w:rPr>
          <w:rFonts w:cs="Times New Roman" w:hAnsi="Times New Roman" w:ascii="Times New Roman"/>
          <w:sz w:val="24"/>
        </w:rPr>
        <w:t>10. prosinca</w:t>
      </w:r>
      <w:r w:rsidR="008C2E4D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</w:p>
    <w:p w:rsidRDefault="008C2E4D" w:rsidP="00E1017F" w:rsidR="008C2E4D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316F6" w:rsidP="008C2E4D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</w:t>
      </w:r>
      <w:r w:rsidR="00F14CF7">
        <w:rPr>
          <w:rFonts w:cs="Times New Roman" w:hAnsi="Times New Roman" w:ascii="Times New Roman"/>
          <w:sz w:val="24"/>
        </w:rPr>
        <w:t>tečajni s</w:t>
      </w:r>
      <w:r w:rsidR="001B2001">
        <w:rPr>
          <w:rFonts w:cs="Times New Roman" w:hAnsi="Times New Roman" w:ascii="Times New Roman"/>
          <w:sz w:val="24"/>
        </w:rPr>
        <w:t>udac</w:t>
      </w:r>
    </w:p>
    <w:p w:rsidRDefault="009316F6" w:rsidP="00AE2931" w:rsidR="00543A50" w:rsidRPr="009316F6">
      <w:pPr>
        <w:pStyle w:val="Bezproreda"/>
        <w:jc w:val="right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  <w:r w:rsidR="00AE2931">
        <w:rPr>
          <w:rFonts w:cs="Times New Roman" w:hAnsi="Times New Roman" w:ascii="Times New Roman"/>
          <w:sz w:val="24"/>
        </w:rPr>
        <w:t xml:space="preserve"> </w:t>
      </w: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9316F6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F6" w:rsidP="009316F6" w:rsidR="009316F6">
      <w:pPr>
        <w:spacing w:lineRule="auto" w:line="240" w:after="0"/>
      </w:pPr>
      <w:r>
        <w:separator/>
      </w:r>
    </w:p>
  </w:endnote>
  <w:end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F6" w:rsidP="009316F6" w:rsidR="009316F6">
      <w:pPr>
        <w:spacing w:lineRule="auto" w:line="240" w:after="0"/>
      </w:pPr>
      <w:r>
        <w:separator/>
      </w:r>
    </w:p>
  </w:footnote>
  <w:foot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BF2C56">
      <w:rPr>
        <w:rFonts w:cs="Times New Roman" w:hAnsi="Times New Roman" w:ascii="Times New Roman"/>
        <w:sz w:val="24"/>
      </w:rPr>
      <w:t>316/14-87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63813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51641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80EED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8C2E4D"/>
    <w:rsid w:val="0090337A"/>
    <w:rsid w:val="00911D49"/>
    <w:rsid w:val="00916EE9"/>
    <w:rsid w:val="009316F6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A5136"/>
    <w:rsid w:val="00AC47B1"/>
    <w:rsid w:val="00AD64A3"/>
    <w:rsid w:val="00AE2931"/>
    <w:rsid w:val="00B12A0F"/>
    <w:rsid w:val="00B14D4A"/>
    <w:rsid w:val="00B32457"/>
    <w:rsid w:val="00B47358"/>
    <w:rsid w:val="00B56C9F"/>
    <w:rsid w:val="00B86648"/>
    <w:rsid w:val="00B92515"/>
    <w:rsid w:val="00B92F54"/>
    <w:rsid w:val="00BA1C2A"/>
    <w:rsid w:val="00BC0020"/>
    <w:rsid w:val="00BC79E5"/>
    <w:rsid w:val="00BE34C8"/>
    <w:rsid w:val="00BE4458"/>
    <w:rsid w:val="00BF2C56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14CF7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AE2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93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9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93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AE2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93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9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93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  <item>BANKA KOVANICA d.d.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  <item>BANKA KOVANICA d.d.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  <item>BANKA KOVANICA d.d.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  <item>BANKA KOVANICA d.d.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St-316/2014-81</izvorni_sadrzaj>
    <derivirana_varijabla naziv="DomainObject.PredzadnjaOdlukaIzPredmeta.Oznaka_1">St-316/2014-81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C714F-ECC8-4E62-9914-73E4EB206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2290</properties:Characters>
  <properties:Lines>64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2018-12-10T13:54:00Z</dcterms:created>
  <dc:creator>Jasna Radulović</dc:creator>
  <cp:lastModifiedBy>Jasna Radulović</cp:lastModifiedBy>
  <cp:lastPrinted>2018-11-02T12:18:00Z</cp:lastPrinted>
  <dcterms:modified xmlns:xsi="http://www.w3.org/2001/XMLSchema-instance" xsi:type="dcterms:W3CDTF">2018-12-10T14:07:00Z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(316-14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