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14a18d8" w14:paraId="14a18d8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9822BD">
        <w:rPr>
          <w:rFonts w:hAnsi="Times New Roman" w:ascii="Times New Roman"/>
          <w:szCs w:val="24"/>
        </w:rPr>
        <w:t>6533/2015.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AA6A0D">
        <w:rPr>
          <w:rFonts w:hAnsi="Times New Roman" w:ascii="Times New Roman"/>
          <w:color w:val="000000"/>
          <w:szCs w:val="24"/>
        </w:rPr>
        <w:t>VLANITOR d.o.o., OIB: 28481488418, Kneza Porina 33, 10410 Velika Gorica</w:t>
      </w:r>
      <w:r w:rsidRPr="00C241AF">
        <w:rPr>
          <w:rFonts w:hAnsi="Times New Roman" w:ascii="Times New Roman"/>
          <w:szCs w:val="24"/>
        </w:rPr>
        <w:t xml:space="preserve">, dana </w:t>
      </w:r>
      <w:r w:rsidR="00AA65D3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9C5F9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EF1300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9C5F97" w:rsidP="00DB6935" w:rsidR="00EF1300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 w:rsidR="00AA6A0D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AA6A0D">
        <w:rPr>
          <w:rFonts w:hAnsi="Times New Roman" w:ascii="Times New Roman"/>
          <w:color w:val="000000"/>
          <w:szCs w:val="24"/>
        </w:rPr>
        <w:t>VLANITOR d.o.o., OIB: 28481488418, Kneza Porina 33, 10410 Velika Gorica</w:t>
      </w:r>
      <w:r w:rsidR="00AA6A0D" w:rsidRPr="00C241AF">
        <w:rPr>
          <w:rFonts w:hAnsi="Times New Roman" w:ascii="Times New Roman"/>
          <w:szCs w:val="24"/>
        </w:rPr>
        <w:t xml:space="preserve">, </w:t>
      </w:r>
    </w:p>
    <w:p w:rsidRDefault="00AA6A0D" w:rsidP="00DB6935" w:rsidR="00AA6A0D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Rješenje o otvaranju i zaključenju stečajnog postupka St-</w:t>
      </w:r>
      <w:r w:rsidR="00AA6A0D">
        <w:rPr>
          <w:rFonts w:hAnsi="Times New Roman" w:ascii="Times New Roman"/>
          <w:color w:val="000000"/>
          <w:szCs w:val="24"/>
        </w:rPr>
        <w:t>6533/2015.</w:t>
      </w:r>
      <w:r>
        <w:rPr>
          <w:rFonts w:hAnsi="Times New Roman" w:ascii="Times New Roman"/>
          <w:color w:val="000000"/>
          <w:szCs w:val="24"/>
        </w:rPr>
        <w:t xml:space="preserve"> od </w:t>
      </w:r>
      <w:r w:rsidR="00AA6A0D">
        <w:rPr>
          <w:rFonts w:hAnsi="Times New Roman" w:ascii="Times New Roman"/>
          <w:color w:val="000000"/>
          <w:szCs w:val="24"/>
        </w:rPr>
        <w:t>18.</w:t>
      </w:r>
      <w:r>
        <w:rPr>
          <w:rFonts w:hAnsi="Times New Roman" w:ascii="Times New Roman"/>
          <w:color w:val="000000"/>
          <w:szCs w:val="24"/>
        </w:rPr>
        <w:t xml:space="preserve"> srpnja </w:t>
      </w:r>
    </w:p>
    <w:p w:rsidRDefault="00EF1300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>2016. se stavlja izvan snage.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EF1300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Imenovani stečajni upravitelj se razrješava dužnosti.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AA6A0D">
        <w:rPr>
          <w:rFonts w:hAnsi="Times New Roman" w:ascii="Times New Roman"/>
          <w:color w:val="000000"/>
          <w:szCs w:val="24"/>
        </w:rPr>
        <w:t>VLANITOR d.o.o., OIB: 28481488418, Kneza Porina 33, 10410 Velika Gorica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9C5F97">
        <w:rPr>
          <w:rFonts w:hAnsi="Times New Roman" w:ascii="Times New Roman"/>
          <w:color w:val="000000"/>
          <w:szCs w:val="24"/>
        </w:rPr>
        <w:t xml:space="preserve">Izvidom St upisnika ovog suda utvrđeno je da je protiv navedenog dužnika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9C5F97">
        <w:rPr>
          <w:rFonts w:hAnsi="Times New Roman" w:ascii="Times New Roman"/>
          <w:color w:val="000000"/>
          <w:szCs w:val="24"/>
        </w:rPr>
        <w:t xml:space="preserve">pokrenut </w:t>
      </w:r>
      <w:r>
        <w:rPr>
          <w:rFonts w:hAnsi="Times New Roman" w:ascii="Times New Roman"/>
          <w:color w:val="000000"/>
          <w:szCs w:val="24"/>
        </w:rPr>
        <w:t>stečajni postupak po prijedlogu Financijske agencije pod posl. br. St-</w:t>
      </w:r>
      <w:r w:rsidR="00AA6A0D">
        <w:rPr>
          <w:rFonts w:hAnsi="Times New Roman" w:ascii="Times New Roman"/>
          <w:color w:val="000000"/>
          <w:szCs w:val="24"/>
        </w:rPr>
        <w:t>953/2014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</w:t>
      </w:r>
      <w:r w:rsidR="00EF1300">
        <w:rPr>
          <w:rFonts w:hAnsi="Times New Roman" w:ascii="Times New Roman"/>
          <w:color w:val="000000"/>
          <w:szCs w:val="24"/>
        </w:rPr>
        <w:t xml:space="preserve"> te nastavnog odlučivanja</w:t>
      </w:r>
      <w:r w:rsidRPr="00811B9D">
        <w:rPr>
          <w:rFonts w:hAnsi="Times New Roman" w:ascii="Times New Roman"/>
          <w:color w:val="000000"/>
          <w:szCs w:val="24"/>
        </w:rPr>
        <w:t>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AA65D3">
        <w:rPr>
          <w:rFonts w:hAnsi="Times New Roman" w:ascii="Times New Roman"/>
          <w:color w:val="000000"/>
          <w:szCs w:val="24"/>
        </w:rPr>
        <w:t>30</w:t>
      </w:r>
      <w:r w:rsidR="009C5F9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9C5F97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</w:t>
      </w:r>
    </w:p>
    <w:p w:rsidRDefault="009C5F97" w:rsidP="001B5ED8" w:rsidR="00AA65D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</w:t>
      </w:r>
      <w:r w:rsidR="001B4E77">
        <w:rPr>
          <w:rFonts w:hAnsi="Times New Roman" w:ascii="Times New Roman"/>
          <w:color w:val="000000"/>
          <w:szCs w:val="24"/>
        </w:rPr>
        <w:t xml:space="preserve">       </w:t>
      </w:r>
      <w:r w:rsidR="00AA65D3">
        <w:rPr>
          <w:rFonts w:hAnsi="Times New Roman" w:ascii="Times New Roman"/>
          <w:color w:val="000000"/>
          <w:szCs w:val="24"/>
        </w:rPr>
        <w:t>Sudac:</w:t>
      </w:r>
    </w:p>
    <w:p w:rsidRDefault="00AA65D3" w:rsidP="00AA6A0D" w:rsidR="00F80111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Vjekoslav Zaninović</w:t>
      </w:r>
      <w:r w:rsidR="00AA6A0D">
        <w:rPr>
          <w:rFonts w:hAnsi="Times New Roman" w:ascii="Times New Roman"/>
          <w:color w:val="000000"/>
          <w:szCs w:val="24"/>
        </w:rPr>
        <w:t>,v.r.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Za točnost otpravka: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Željka Kordić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AB5F5B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AA6A0D">
          <w:rPr>
            <w:rFonts w:hAnsi="Times New Roman" w:ascii="Times New Roman"/>
          </w:rPr>
          <w:t>5633/2015.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3E1B78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9822BD"/>
    <w:rsid w:val="009C5F97"/>
    <w:rsid w:val="00AA65D3"/>
    <w:rsid w:val="00AA6A0D"/>
    <w:rsid w:val="00AB5F5B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EF1300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F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F5B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F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F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F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F5B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F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F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6533</izvorni_sadrzaj>
    <derivirana_varijabla naziv="DomainObject.Predmet.Broj_1">6533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St-6533/2015</izvorni_sadrzaj>
    <derivirana_varijabla naziv="DomainObject.Predmet.OznakaBroj_1">St-6533/2015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VLANITOR d.o.o.</izvorni_sadrzaj>
    <derivirana_varijabla naziv="DomainObject.Predmet.ProtustrankaFormated_1">  VLANITOR d.o.o.</derivirana_varijabla>
  </DomainObject.Predmet.ProtustrankaFormated>
  <DomainObject.Predmet.ProtustrankaFormatedOIB>
    <izvorni_sadrzaj>  VLANITOR d.o.o., OIB 28481488418</izvorni_sadrzaj>
    <derivirana_varijabla naziv="DomainObject.Predmet.ProtustrankaFormatedOIB_1">  VLANITOR d.o.o., OIB 28481488418</derivirana_varijabla>
  </DomainObject.Predmet.ProtustrankaFormatedOIB>
  <DomainObject.Predmet.ProtustrankaFormatedWithAdress>
    <izvorni_sadrzaj> VLANITOR d.o.o., Kneza Porina 33, 10410 Velika Gorica</izvorni_sadrzaj>
    <derivirana_varijabla naziv="DomainObject.Predmet.ProtustrankaFormatedWithAdress_1"> VLANITOR d.o.o., Kneza Porina 33, 10410 Velika Gorica</derivirana_varijabla>
  </DomainObject.Predmet.ProtustrankaFormatedWithAdress>
  <DomainObject.Predmet.ProtustrankaFormatedWithAdressOIB>
    <izvorni_sadrzaj> VLANITOR d.o.o., OIB 28481488418, Kneza Porina 33, 10410 Velika Gorica</izvorni_sadrzaj>
    <derivirana_varijabla naziv="DomainObject.Predmet.ProtustrankaFormatedWithAdressOIB_1"> VLANITOR d.o.o., OIB 28481488418, Kneza Porina 33, 10410 Velika Gorica</derivirana_varijabla>
  </DomainObject.Predmet.ProtustrankaFormatedWithAdressOIB>
  <DomainObject.Predmet.ProtustrankaWithAdress>
    <izvorni_sadrzaj>VLANITOR d.o.o. Kneza Porina 33, 10410 Velika Gorica</izvorni_sadrzaj>
    <derivirana_varijabla naziv="DomainObject.Predmet.ProtustrankaWithAdress_1">VLANITOR d.o.o. Kneza Porina 33, 10410 Velika Gorica</derivirana_varijabla>
  </DomainObject.Predmet.ProtustrankaWithAdress>
  <DomainObject.Predmet.ProtustrankaWithAdressOIB>
    <izvorni_sadrzaj>VLANITOR d.o.o., OIB 28481488418, Kneza Porina 33, 10410 Velika Gorica</izvorni_sadrzaj>
    <derivirana_varijabla naziv="DomainObject.Predmet.ProtustrankaWithAdressOIB_1">VLANITOR d.o.o., OIB 28481488418, Kneza Porina 33, 10410 Velika Gorica</derivirana_varijabla>
  </DomainObject.Predmet.ProtustrankaWithAdressOIB>
  <DomainObject.Predmet.ProtustrankaNazivFormated>
    <izvorni_sadrzaj>VLANITOR d.o.o.</izvorni_sadrzaj>
    <derivirana_varijabla naziv="DomainObject.Predmet.ProtustrankaNazivFormated_1">VLANITOR d.o.o.</derivirana_varijabla>
  </DomainObject.Predmet.ProtustrankaNazivFormated>
  <DomainObject.Predmet.ProtustrankaNazivFormatedOIB>
    <izvorni_sadrzaj>VLANITOR d.o.o., OIB 28481488418</izvorni_sadrzaj>
    <derivirana_varijabla naziv="DomainObject.Predmet.ProtustrankaNazivFormatedOIB_1">VLANITOR d.o.o., OIB 28481488418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VLANITOR d.o.o.</item>
    </izvorni_sadrzaj>
    <derivirana_varijabla naziv="DomainObject.Predmet.ProtuStrankaListFormated_1">
      <item>VLANITOR d.o.o.</item>
    </derivirana_varijabla>
  </DomainObject.Predmet.ProtuStrankaListFormated>
  <DomainObject.Predmet.ProtuStrankaListFormatedOIB>
    <izvorni_sadrzaj>
      <item>VLANITOR d.o.o., OIB 28481488418</item>
    </izvorni_sadrzaj>
    <derivirana_varijabla naziv="DomainObject.Predmet.ProtuStrankaListFormatedOIB_1">
      <item>VLANITOR d.o.o., OIB 28481488418</item>
    </derivirana_varijabla>
  </DomainObject.Predmet.ProtuStrankaListFormatedOIB>
  <DomainObject.Predmet.ProtuStrankaListFormatedWithAdress>
    <izvorni_sadrzaj>
      <item>VLANITOR d.o.o., Kneza Porina 33, 10410 Velika Gorica</item>
    </izvorni_sadrzaj>
    <derivirana_varijabla naziv="DomainObject.Predmet.ProtuStrankaListFormatedWithAdress_1">
      <item>VLANITOR d.o.o., Kneza Porina 33, 10410 Velika Gorica</item>
    </derivirana_varijabla>
  </DomainObject.Predmet.ProtuStrankaListFormatedWithAdress>
  <DomainObject.Predmet.ProtuStrankaListFormatedWithAdressOIB>
    <izvorni_sadrzaj>
      <item>VLANITOR d.o.o., OIB 28481488418, Kneza Porina 33, 10410 Velika Gorica</item>
    </izvorni_sadrzaj>
    <derivirana_varijabla naziv="DomainObject.Predmet.ProtuStrankaListFormatedWithAdressOIB_1">
      <item>VLANITOR d.o.o., OIB 28481488418, Kneza Porina 33, 10410 Velika Gorica</item>
    </derivirana_varijabla>
  </DomainObject.Predmet.ProtuStrankaListFormatedWithAdressOIB>
  <DomainObject.Predmet.ProtuStrankaListNazivFormated>
    <izvorni_sadrzaj>
      <item>VLANITOR d.o.o.</item>
    </izvorni_sadrzaj>
    <derivirana_varijabla naziv="DomainObject.Predmet.ProtuStrankaListNazivFormated_1">
      <item>VLANITOR d.o.o.</item>
    </derivirana_varijabla>
  </DomainObject.Predmet.ProtuStrankaListNazivFormated>
  <DomainObject.Predmet.ProtuStrankaListNazivFormatedOIB>
    <izvorni_sadrzaj>
      <item>VLANITOR d.o.o., OIB 28481488418</item>
    </izvorni_sadrzaj>
    <derivirana_varijabla naziv="DomainObject.Predmet.ProtuStrankaListNazivFormatedOIB_1">
      <item>VLANITOR d.o.o., OIB 28481488418</item>
    </derivirana_varijabla>
  </DomainObject.Predmet.ProtuStrankaListNazivFormatedOIB>
  <DomainObject.Predmet.OstaliListFormated>
    <izvorni_sadrzaj>
      <item>Vlado Matković</item>
    </izvorni_sadrzaj>
    <derivirana_varijabla naziv="DomainObject.Predmet.OstaliListFormated_1">
      <item>Vlado Matković</item>
    </derivirana_varijabla>
  </DomainObject.Predmet.OstaliListFormated>
  <DomainObject.Predmet.OstaliListFormatedOIB>
    <izvorni_sadrzaj>
      <item>Vlado Matković, OIB 01692815251</item>
    </izvorni_sadrzaj>
    <derivirana_varijabla naziv="DomainObject.Predmet.OstaliListFormatedOIB_1">
      <item>Vlado Matković, OIB 01692815251</item>
    </derivirana_varijabla>
  </DomainObject.Predmet.OstaliListFormatedOIB>
  <DomainObject.Predmet.OstaliListFormatedWithAdress>
    <izvorni_sadrzaj>
      <item>Vlado Matković, Kneza Porina 33, 10410 Velika Gorica</item>
    </izvorni_sadrzaj>
    <derivirana_varijabla naziv="DomainObject.Predmet.OstaliListFormatedWithAdress_1">
      <item>Vlado Matković, Kneza Porina 33, 10410 Velika Gorica</item>
    </derivirana_varijabla>
  </DomainObject.Predmet.OstaliListFormatedWithAdress>
  <DomainObject.Predmet.OstaliListFormatedWithAdressOIB>
    <izvorni_sadrzaj>
      <item>Vlado Matković, OIB 01692815251, Kneza Porina 33, 10410 Velika Gorica</item>
    </izvorni_sadrzaj>
    <derivirana_varijabla naziv="DomainObject.Predmet.OstaliListFormatedWithAdressOIB_1">
      <item>Vlado Matković, OIB 01692815251, Kneza Porina 33, 10410 Velika Gorica</item>
    </derivirana_varijabla>
  </DomainObject.Predmet.OstaliListFormatedWithAdressOIB>
  <DomainObject.Predmet.OstaliListNazivFormated>
    <izvorni_sadrzaj>
      <item>Vlado Matković</item>
    </izvorni_sadrzaj>
    <derivirana_varijabla naziv="DomainObject.Predmet.OstaliListNazivFormated_1">
      <item>Vlado Matković</item>
    </derivirana_varijabla>
  </DomainObject.Predmet.OstaliListNazivFormated>
  <DomainObject.Predmet.OstaliListNazivFormatedOIB>
    <izvorni_sadrzaj>
      <item>Vlado Matković, OIB 01692815251</item>
    </izvorni_sadrzaj>
    <derivirana_varijabla naziv="DomainObject.Predmet.OstaliListNazivFormatedOIB_1">
      <item>Vlado Matković, OIB 01692815251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VLANITOR d.o.o.</izvorni_sadrzaj>
    <derivirana_varijabla naziv="DomainObject.Predmet.ProtustrankaIDrugi_1">VLANITOR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VLANITOR d.o.o., OIB 28481488418, Kneza Porina 33, 10410 Velika Gorica</izvorni_sadrzaj>
    <derivirana_varijabla naziv="DomainObject.Predmet.ProtustrankaIDrugiAdressOIB_1">VLANITOR d.o.o., OIB 28481488418,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>4. kolovoza 2016.</izvorni_sadrzaj>
    <derivirana_varijabla naziv="DomainObject.Predmet.OdlukaRjesenje.DatumPravomocnosti_1">4. kolovoza 2016.</derivirana_varijabla>
  </DomainObject.Predmet.OdlukaRjesenje.DatumPravomocnosti>
  <DomainObject.Predmet.OdlukaRjesenje.Oznaka>
    <izvorni_sadrzaj>St-6533/2015-7</izvorni_sadrzaj>
    <derivirana_varijabla naziv="DomainObject.Predmet.OdlukaRjesenje.Oznaka_1">St-6533/2015-7</derivirana_varijabla>
  </DomainObject.Predmet.OdlukaRjesenje.Oznaka>
  <DomainObject.Predmet.SudioniciListNaziv>
    <izvorni_sadrzaj>
      <item>FINA Regionalni centar Zagreb</item>
      <item>VLANITOR d.o.o.</item>
      <item>Vlado Matković</item>
    </izvorni_sadrzaj>
    <derivirana_varijabla naziv="DomainObject.Predmet.SudioniciListNaziv_1">
      <item>FINA Regionalni centar Zagreb</item>
      <item>VLANITOR d.o.o.</item>
      <item>Vlado Matković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izvorni_sadrzaj>
    <derivirana_varijabla naziv="DomainObject.Predmet.SudioniciListAdressOIB_1"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28481488418</item>
      <item>, OIB 01692815251</item>
    </izvorni_sadrzaj>
    <derivirana_varijabla naziv="DomainObject.Predmet.SudioniciListNazivOIB_1">
      <item>, OIB 85821130368</item>
      <item>, OIB 28481488418</item>
      <item>, OIB 01692815251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A8D46-9D4A-4E67-B684-4A5A8D91A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1607</properties:Characters>
  <properties:Lines>62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Jelena Vučemilo Manojlovski</dc:creator>
  <cp:lastModifiedBy>Željka Kordić</cp:lastModifiedBy>
  <cp:lastPrinted>2017-01-30T10:08:00Z</cp:lastPrinted>
  <dcterms:modified xmlns:xsi="http://www.w3.org/2001/XMLSchema-instance" xsi:type="dcterms:W3CDTF">2017-01-30T10:10:00Z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