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1ca21" w14:paraId="bb1ca21" w:rsidRDefault="00831FFA" w:rsidP="001366AF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1366AF" w:rsidP="001366AF" w:rsidR="001366AF" w:rsidRPr="001366AF">
      <w:pPr>
        <w:spacing w:after="0"/>
        <w:jc w:val="right"/>
        <w:rPr>
          <w:rFonts w:cs="Times New Roman" w:eastAsia="Times New Roman"/>
          <w:position w:val="16"/>
          <w:lang w:eastAsia="hr-HR"/>
        </w:rPr>
      </w:pPr>
      <w:r w:rsidRPr="001366AF">
        <w:rPr>
          <w:rFonts w:cs="Times New Roman" w:eastAsia="Times New Roman"/>
          <w:position w:val="16"/>
          <w:lang w:eastAsia="hr-HR"/>
        </w:rPr>
        <w:t>2 St-86/15-</w:t>
      </w:r>
      <w:r>
        <w:rPr>
          <w:rFonts w:cs="Times New Roman" w:eastAsia="Times New Roman"/>
          <w:position w:val="16"/>
          <w:lang w:eastAsia="hr-HR"/>
        </w:rPr>
        <w:t>10</w:t>
      </w:r>
    </w:p>
    <w:p w:rsidRDefault="001366AF" w:rsidP="001366AF" w:rsidR="001366AF" w:rsidRPr="001366AF">
      <w:pPr>
        <w:spacing w:after="0"/>
        <w:rPr>
          <w:rFonts w:cs="Times New Roman" w:eastAsia="Times New Roman"/>
          <w:position w:val="16"/>
          <w:lang w:eastAsia="hr-HR"/>
        </w:rPr>
      </w:pPr>
      <w:r w:rsidRPr="001366AF">
        <w:rPr>
          <w:rFonts w:cs="Times New Roman" w:eastAsia="Times New Roman"/>
          <w:position w:val="16"/>
          <w:lang w:eastAsia="hr-HR"/>
        </w:rPr>
        <w:t>REPUBLIKA HRVATSKA</w:t>
      </w:r>
    </w:p>
    <w:p w:rsidRDefault="001366AF" w:rsidP="001366AF" w:rsidR="001366AF" w:rsidRPr="001366AF">
      <w:pPr>
        <w:spacing w:after="0"/>
        <w:rPr>
          <w:rFonts w:cs="Times New Roman" w:eastAsia="Times New Roman"/>
          <w:position w:val="16"/>
          <w:lang w:eastAsia="hr-HR"/>
        </w:rPr>
      </w:pPr>
      <w:r w:rsidRPr="001366AF">
        <w:rPr>
          <w:rFonts w:cs="Times New Roman" w:eastAsia="Times New Roman"/>
          <w:position w:val="16"/>
          <w:lang w:eastAsia="hr-HR"/>
        </w:rPr>
        <w:t>TRGOVAČKI SUD U ZAGREBU</w:t>
      </w:r>
    </w:p>
    <w:p w:rsidRDefault="001366AF" w:rsidP="001366AF" w:rsidR="001366AF" w:rsidRPr="001366AF">
      <w:pPr>
        <w:spacing w:after="0"/>
        <w:rPr>
          <w:rFonts w:cs="Times New Roman" w:eastAsia="Times New Roman"/>
          <w:position w:val="16"/>
          <w:lang w:eastAsia="hr-HR"/>
        </w:rPr>
      </w:pPr>
      <w:r w:rsidRPr="001366AF">
        <w:rPr>
          <w:rFonts w:cs="Times New Roman" w:eastAsia="Times New Roman"/>
          <w:position w:val="16"/>
          <w:lang w:eastAsia="hr-HR"/>
        </w:rPr>
        <w:t xml:space="preserve">STALNA SLUŽBA </w:t>
      </w:r>
    </w:p>
    <w:p w:rsidRDefault="001366AF" w:rsidP="001366AF" w:rsidR="001366AF" w:rsidRPr="001366AF">
      <w:pPr>
        <w:spacing w:after="0"/>
        <w:rPr>
          <w:rFonts w:cs="Times New Roman" w:eastAsia="Times New Roman"/>
          <w:position w:val="16"/>
          <w:lang w:eastAsia="hr-HR"/>
        </w:rPr>
      </w:pPr>
      <w:r w:rsidRPr="001366AF">
        <w:rPr>
          <w:rFonts w:cs="Times New Roman" w:eastAsia="Times New Roman"/>
          <w:position w:val="16"/>
          <w:lang w:eastAsia="hr-HR"/>
        </w:rPr>
        <w:t>Ljudevita Šestića 4</w:t>
      </w:r>
    </w:p>
    <w:p w:rsidRDefault="001366AF" w:rsidP="001366AF" w:rsidR="001366AF" w:rsidRPr="001366AF">
      <w:pPr>
        <w:spacing w:after="0"/>
        <w:rPr>
          <w:rFonts w:cs="Times New Roman" w:eastAsia="Times New Roman"/>
          <w:position w:val="16"/>
          <w:lang w:eastAsia="hr-HR"/>
        </w:rPr>
      </w:pPr>
    </w:p>
    <w:p w:rsidRDefault="001366AF" w:rsidP="001366AF" w:rsidR="001366AF" w:rsidRPr="001366AF">
      <w:pPr>
        <w:spacing w:after="0"/>
        <w:jc w:val="center"/>
        <w:rPr>
          <w:rFonts w:cs="Times New Roman" w:eastAsia="Times New Roman"/>
          <w:position w:val="16"/>
          <w:lang w:eastAsia="hr-HR"/>
        </w:rPr>
      </w:pPr>
      <w:r w:rsidRPr="001366AF">
        <w:rPr>
          <w:rFonts w:cs="Times New Roman" w:eastAsia="Times New Roman"/>
          <w:position w:val="16"/>
          <w:lang w:eastAsia="hr-HR"/>
        </w:rPr>
        <w:t>U  I M E   R E P U B L I K E   H R V A T S K E</w:t>
      </w:r>
    </w:p>
    <w:p w:rsidRDefault="001366AF" w:rsidP="001366AF" w:rsidR="001366AF" w:rsidRPr="001366AF">
      <w:pPr>
        <w:spacing w:after="0"/>
        <w:jc w:val="center"/>
        <w:rPr>
          <w:rFonts w:cs="Times New Roman" w:eastAsia="Times New Roman"/>
          <w:position w:val="16"/>
          <w:lang w:eastAsia="hr-HR"/>
        </w:rPr>
      </w:pPr>
      <w:r w:rsidRPr="001366AF">
        <w:rPr>
          <w:rFonts w:cs="Times New Roman" w:eastAsia="Times New Roman"/>
          <w:position w:val="16"/>
          <w:lang w:eastAsia="hr-HR"/>
        </w:rPr>
        <w:t>R J E Š E N J E</w:t>
      </w:r>
    </w:p>
    <w:p w:rsidRDefault="001366AF" w:rsidP="001366AF" w:rsidR="001366AF" w:rsidRPr="001366AF">
      <w:pPr>
        <w:spacing w:after="0"/>
        <w:jc w:val="both"/>
        <w:rPr>
          <w:rFonts w:cs="Times New Roman" w:eastAsia="Times New Roman"/>
          <w:position w:val="16"/>
          <w:lang w:eastAsia="hr-HR"/>
        </w:rPr>
      </w:pPr>
    </w:p>
    <w:p w:rsidRDefault="001366AF" w:rsidP="001366AF" w:rsidR="001366AF" w:rsidRPr="001366AF">
      <w:pPr>
        <w:spacing w:after="0"/>
        <w:ind w:firstLine="720"/>
        <w:jc w:val="both"/>
        <w:rPr>
          <w:rFonts w:cs="Times New Roman" w:eastAsia="Times New Roman"/>
          <w:position w:val="16"/>
          <w:lang w:eastAsia="hr-HR"/>
        </w:rPr>
      </w:pPr>
      <w:r w:rsidRPr="001366AF">
        <w:rPr>
          <w:rFonts w:cs="Times New Roman" w:eastAsia="Times New Roman"/>
          <w:position w:val="16"/>
          <w:lang w:eastAsia="hr-HR"/>
        </w:rPr>
        <w:t xml:space="preserve">   Trgovački sud u Zagrebu, Stalna služba, po sucu Suzani Ivanović, u pravnoj stvari podnositelja zahtjeva Ministarstvo financija, Porezna uprava, Područni ured Zagreb, radi otvaranja stečajnog postupka nad dužnikom VDM-TRGOVINA d.o.o. Zagreb, Međimurska 21, OIB:43297020122 MB3830985,  u skraćenom stečajnom postupku, dana 26. listopada 2015. godine</w:t>
      </w:r>
    </w:p>
    <w:p w:rsidRDefault="001366AF" w:rsidP="001366AF" w:rsidR="001366AF" w:rsidRPr="001366AF">
      <w:pPr>
        <w:spacing w:after="0"/>
        <w:ind w:firstLine="720"/>
        <w:jc w:val="center"/>
        <w:rPr>
          <w:rFonts w:cs="Times New Roman" w:eastAsia="Times New Roman"/>
          <w:position w:val="16"/>
          <w:lang w:eastAsia="hr-HR"/>
        </w:rPr>
      </w:pPr>
      <w:r w:rsidRPr="001366AF">
        <w:rPr>
          <w:rFonts w:cs="Times New Roman" w:eastAsia="Times New Roman"/>
          <w:position w:val="16"/>
          <w:lang w:eastAsia="hr-HR"/>
        </w:rPr>
        <w:t xml:space="preserve">r i j e š i o </w:t>
      </w:r>
      <w:r>
        <w:rPr>
          <w:rFonts w:cs="Times New Roman" w:eastAsia="Times New Roman"/>
          <w:position w:val="16"/>
          <w:lang w:eastAsia="hr-HR"/>
        </w:rPr>
        <w:t xml:space="preserve"> </w:t>
      </w:r>
      <w:r w:rsidRPr="001366AF">
        <w:rPr>
          <w:rFonts w:cs="Times New Roman" w:eastAsia="Times New Roman"/>
          <w:position w:val="16"/>
          <w:lang w:eastAsia="hr-HR"/>
        </w:rPr>
        <w:t xml:space="preserve"> j e</w:t>
      </w:r>
    </w:p>
    <w:p w:rsidRDefault="001366AF" w:rsidP="001366AF" w:rsidR="001366AF" w:rsidRPr="001366AF">
      <w:pPr>
        <w:spacing w:after="0"/>
        <w:ind w:firstLine="720"/>
        <w:jc w:val="both"/>
        <w:rPr>
          <w:rFonts w:cs="Times New Roman" w:eastAsia="Times New Roman"/>
          <w:position w:val="16"/>
          <w:lang w:eastAsia="hr-HR"/>
        </w:rPr>
      </w:pPr>
    </w:p>
    <w:p w:rsidRDefault="001366AF" w:rsidP="001366AF" w:rsidR="001366AF" w:rsidRPr="001366AF">
      <w:pPr>
        <w:numPr>
          <w:ilvl w:val="0"/>
          <w:numId w:val="47"/>
        </w:numPr>
        <w:tabs>
          <w:tab w:pos="1260" w:val="num"/>
        </w:tabs>
        <w:spacing w:after="0"/>
        <w:ind w:left="1260"/>
        <w:jc w:val="both"/>
        <w:rPr>
          <w:rFonts w:cs="Times New Roman" w:eastAsia="Times New Roman"/>
          <w:position w:val="16"/>
          <w:lang w:eastAsia="hr-HR"/>
        </w:rPr>
      </w:pPr>
      <w:r w:rsidRPr="001366AF">
        <w:rPr>
          <w:rFonts w:cs="Times New Roman" w:eastAsia="Times New Roman"/>
          <w:position w:val="16"/>
          <w:lang w:eastAsia="hr-HR"/>
        </w:rPr>
        <w:t>Otvara se stečajni postupak nad dužnikom VDM-TRGOVINA d.o.o. Zagreb, Međimurska 21, OIB:43297020122 MB3830985. Stečajni postupak otvoren je dana 2</w:t>
      </w:r>
      <w:r>
        <w:rPr>
          <w:rFonts w:cs="Times New Roman" w:eastAsia="Times New Roman"/>
          <w:position w:val="16"/>
          <w:lang w:eastAsia="hr-HR"/>
        </w:rPr>
        <w:t>6</w:t>
      </w:r>
      <w:r w:rsidRPr="001366AF">
        <w:rPr>
          <w:rFonts w:cs="Times New Roman" w:eastAsia="Times New Roman"/>
          <w:position w:val="16"/>
          <w:lang w:eastAsia="hr-HR"/>
        </w:rPr>
        <w:t>. listopada 2015.g. u 1</w:t>
      </w:r>
      <w:r>
        <w:rPr>
          <w:rFonts w:cs="Times New Roman" w:eastAsia="Times New Roman"/>
          <w:position w:val="16"/>
          <w:lang w:eastAsia="hr-HR"/>
        </w:rPr>
        <w:t>4</w:t>
      </w:r>
      <w:r w:rsidRPr="001366AF">
        <w:rPr>
          <w:rFonts w:cs="Times New Roman" w:eastAsia="Times New Roman"/>
          <w:position w:val="16"/>
          <w:lang w:eastAsia="hr-HR"/>
        </w:rPr>
        <w:t xml:space="preserve"> sati i 50 minuta,  kada je ovo rješenje o otvaranju stečajnog postupka istaknuto na </w:t>
      </w:r>
      <w:r>
        <w:rPr>
          <w:rFonts w:cs="Times New Roman" w:eastAsia="Times New Roman"/>
          <w:position w:val="16"/>
          <w:lang w:eastAsia="hr-HR"/>
        </w:rPr>
        <w:t>e-</w:t>
      </w:r>
      <w:r w:rsidRPr="001366AF">
        <w:rPr>
          <w:rFonts w:cs="Times New Roman" w:eastAsia="Times New Roman"/>
          <w:position w:val="16"/>
          <w:lang w:eastAsia="hr-HR"/>
        </w:rPr>
        <w:t>oglasnoj ploči suda.</w:t>
      </w:r>
    </w:p>
    <w:p w:rsidRDefault="001366AF" w:rsidP="001366AF" w:rsidR="001366AF" w:rsidRPr="001366AF">
      <w:pPr>
        <w:spacing w:after="0"/>
        <w:jc w:val="both"/>
        <w:rPr>
          <w:rFonts w:cs="Times New Roman" w:eastAsia="Times New Roman"/>
          <w:position w:val="16"/>
          <w:lang w:eastAsia="hr-HR"/>
        </w:rPr>
      </w:pPr>
    </w:p>
    <w:p w:rsidRDefault="001366AF" w:rsidP="001366AF" w:rsidR="001366AF" w:rsidRPr="001366AF">
      <w:pPr>
        <w:keepNext/>
        <w:numPr>
          <w:ilvl w:val="0"/>
          <w:numId w:val="47"/>
        </w:numPr>
        <w:tabs>
          <w:tab w:pos="1260" w:val="num"/>
        </w:tabs>
        <w:spacing w:after="0"/>
        <w:ind w:left="1260"/>
        <w:jc w:val="both"/>
        <w:outlineLvl w:val="0"/>
        <w:rPr>
          <w:rFonts w:cs="Times New Roman" w:eastAsia="Times New Roman"/>
          <w:lang w:eastAsia="hr-HR"/>
        </w:rPr>
      </w:pPr>
      <w:r w:rsidRPr="001366AF">
        <w:rPr>
          <w:rFonts w:cs="Times New Roman" w:eastAsia="Times New Roman"/>
          <w:lang w:eastAsia="hr-HR"/>
        </w:rPr>
        <w:t>Stečajnim upraviteljem imenuje se Mato Čičak iz Donje Lomnice , II odvojak Deverićeva 5,  OIB: 63670108668.</w:t>
      </w:r>
    </w:p>
    <w:p w:rsidRDefault="001366AF" w:rsidP="001366AF" w:rsidR="001366AF" w:rsidRPr="001366AF">
      <w:pPr>
        <w:spacing w:after="0"/>
        <w:jc w:val="both"/>
        <w:rPr>
          <w:rFonts w:cs="Times New Roman" w:eastAsia="Times New Roman"/>
          <w:position w:val="16"/>
          <w:lang w:eastAsia="hr-HR"/>
        </w:rPr>
      </w:pPr>
    </w:p>
    <w:p w:rsidRDefault="001366AF" w:rsidP="001366AF" w:rsidR="001366AF" w:rsidRPr="001366AF">
      <w:pPr>
        <w:numPr>
          <w:ilvl w:val="0"/>
          <w:numId w:val="47"/>
        </w:numPr>
        <w:tabs>
          <w:tab w:pos="1260" w:val="num"/>
        </w:tabs>
        <w:spacing w:after="0"/>
        <w:ind w:left="1260"/>
        <w:jc w:val="both"/>
        <w:rPr>
          <w:rFonts w:cs="Times New Roman" w:eastAsia="Times New Roman"/>
          <w:position w:val="16"/>
          <w:lang w:eastAsia="hr-HR"/>
        </w:rPr>
      </w:pPr>
      <w:r w:rsidRPr="001366AF">
        <w:rPr>
          <w:rFonts w:cs="Times New Roman" w:eastAsia="Times New Roman"/>
          <w:position w:val="16"/>
          <w:lang w:eastAsia="hr-HR"/>
        </w:rPr>
        <w:t>Zaključuje se stečajni postupak nad dužnikom VDM-TRGOVINA d.o.o. Zagreb, Međimurska 21, OIB:43297020122 MB3830985.</w:t>
      </w:r>
    </w:p>
    <w:p w:rsidRDefault="001366AF" w:rsidP="001366AF" w:rsidR="001366AF" w:rsidRPr="001366AF">
      <w:pPr>
        <w:spacing w:after="0"/>
        <w:ind w:left="1260"/>
        <w:jc w:val="both"/>
        <w:rPr>
          <w:rFonts w:cs="Times New Roman" w:eastAsia="Times New Roman"/>
          <w:position w:val="16"/>
          <w:lang w:eastAsia="hr-HR"/>
        </w:rPr>
      </w:pPr>
    </w:p>
    <w:p w:rsidRDefault="001366AF" w:rsidP="001366AF" w:rsidR="001366AF" w:rsidRPr="001366AF">
      <w:pPr>
        <w:numPr>
          <w:ilvl w:val="0"/>
          <w:numId w:val="47"/>
        </w:numPr>
        <w:tabs>
          <w:tab w:pos="1260" w:val="num"/>
        </w:tabs>
        <w:spacing w:after="0"/>
        <w:ind w:left="1260"/>
        <w:jc w:val="both"/>
        <w:rPr>
          <w:rFonts w:cs="Times New Roman" w:eastAsia="Times New Roman"/>
          <w:position w:val="16"/>
          <w:lang w:eastAsia="hr-HR"/>
        </w:rPr>
      </w:pPr>
      <w:r w:rsidRPr="001366AF">
        <w:rPr>
          <w:rFonts w:cs="Times New Roman" w:eastAsia="Times New Roman"/>
          <w:position w:val="16"/>
          <w:lang w:eastAsia="hr-HR"/>
        </w:rPr>
        <w:t>Ovo rješenje objavit će se na e-oglasnoj ploči suda.</w:t>
      </w:r>
    </w:p>
    <w:p w:rsidRDefault="001366AF" w:rsidP="001366AF" w:rsidR="001366AF" w:rsidRPr="001366AF">
      <w:pPr>
        <w:spacing w:after="0"/>
        <w:jc w:val="both"/>
        <w:rPr>
          <w:rFonts w:cs="Times New Roman" w:eastAsia="Times New Roman"/>
          <w:position w:val="16"/>
          <w:lang w:eastAsia="hr-HR"/>
        </w:rPr>
      </w:pPr>
    </w:p>
    <w:p w:rsidRDefault="001366AF" w:rsidP="001366AF" w:rsidR="001366AF" w:rsidRPr="001366AF">
      <w:pPr>
        <w:numPr>
          <w:ilvl w:val="0"/>
          <w:numId w:val="47"/>
        </w:numPr>
        <w:tabs>
          <w:tab w:pos="1260" w:val="num"/>
        </w:tabs>
        <w:spacing w:after="0"/>
        <w:ind w:left="1260"/>
        <w:jc w:val="both"/>
        <w:rPr>
          <w:rFonts w:cs="Times New Roman" w:eastAsia="Times New Roman"/>
          <w:position w:val="16"/>
          <w:lang w:eastAsia="hr-HR"/>
        </w:rPr>
      </w:pPr>
      <w:r w:rsidRPr="001366AF">
        <w:rPr>
          <w:rFonts w:cs="Times New Roman" w:eastAsia="Times New Roman"/>
          <w:position w:val="16"/>
          <w:lang w:eastAsia="hr-HR"/>
        </w:rPr>
        <w:t>Po pravomoćnosti ovog rješenja dužnik VDM-TRGOVINA d.o.o. Zagreb, Međimurska 21, OIB:43297020122 MB3830985, brisat će se iz sudskog registra.</w:t>
      </w:r>
    </w:p>
    <w:p w:rsidRDefault="001366AF" w:rsidP="001366AF" w:rsidR="001366AF">
      <w:pPr>
        <w:spacing w:after="0"/>
        <w:ind w:left="3600"/>
        <w:jc w:val="both"/>
        <w:rPr>
          <w:rFonts w:cs="Times New Roman" w:eastAsia="Times New Roman"/>
          <w:position w:val="16"/>
          <w:lang w:eastAsia="hr-HR"/>
        </w:rPr>
      </w:pPr>
    </w:p>
    <w:p w:rsidRDefault="001366AF" w:rsidP="001366AF" w:rsidR="001366AF">
      <w:pPr>
        <w:spacing w:after="0"/>
        <w:ind w:left="3600"/>
        <w:jc w:val="both"/>
        <w:rPr>
          <w:rFonts w:cs="Times New Roman" w:eastAsia="Times New Roman"/>
          <w:position w:val="16"/>
          <w:lang w:eastAsia="hr-HR"/>
        </w:rPr>
      </w:pPr>
    </w:p>
    <w:p w:rsidRDefault="001366AF" w:rsidP="001366AF" w:rsidR="001366AF">
      <w:pPr>
        <w:spacing w:after="0"/>
        <w:ind w:left="3600"/>
        <w:jc w:val="both"/>
        <w:rPr>
          <w:rFonts w:cs="Times New Roman" w:eastAsia="Times New Roman"/>
          <w:position w:val="16"/>
          <w:lang w:eastAsia="hr-HR"/>
        </w:rPr>
      </w:pPr>
    </w:p>
    <w:p w:rsidRDefault="001366AF" w:rsidP="001366AF" w:rsidR="001366AF" w:rsidRPr="001366AF">
      <w:pPr>
        <w:keepNext/>
        <w:spacing w:after="0"/>
        <w:jc w:val="center"/>
        <w:outlineLvl w:val="1"/>
        <w:rPr>
          <w:rFonts w:cs="Times New Roman" w:eastAsia="Times New Roman"/>
          <w:lang w:eastAsia="hr-HR"/>
        </w:rPr>
      </w:pPr>
      <w:r w:rsidRPr="001366AF">
        <w:rPr>
          <w:rFonts w:cs="Times New Roman" w:eastAsia="Times New Roman"/>
          <w:lang w:eastAsia="hr-HR"/>
        </w:rPr>
        <w:lastRenderedPageBreak/>
        <w:t>Obrazloženje</w:t>
      </w:r>
    </w:p>
    <w:p w:rsidRDefault="001366AF" w:rsidP="001366AF" w:rsidR="001366AF" w:rsidRPr="001366AF">
      <w:pPr>
        <w:spacing w:after="0"/>
        <w:jc w:val="both"/>
        <w:rPr>
          <w:rFonts w:cs="Times New Roman" w:eastAsia="Times New Roman"/>
          <w:position w:val="16"/>
          <w:lang w:eastAsia="hr-HR"/>
        </w:rPr>
      </w:pPr>
    </w:p>
    <w:p w:rsidRDefault="001366AF" w:rsidP="001366AF" w:rsidR="001366AF" w:rsidRPr="001366AF">
      <w:pPr>
        <w:spacing w:after="0"/>
        <w:ind w:firstLine="720"/>
        <w:jc w:val="both"/>
        <w:rPr>
          <w:rFonts w:cs="Times New Roman" w:eastAsia="Times New Roman"/>
          <w:position w:val="16"/>
          <w:lang w:eastAsia="hr-HR"/>
        </w:rPr>
      </w:pPr>
      <w:r w:rsidRPr="001366AF">
        <w:rPr>
          <w:rFonts w:cs="Times New Roman" w:eastAsia="Times New Roman"/>
          <w:position w:val="16"/>
          <w:lang w:eastAsia="hr-HR"/>
        </w:rPr>
        <w:t>Ministarstvo financija Porezna uprava, Područni ured Zagreb  je dana 23.1.2015. podnijela zahtjev za pokretanjem skraćenog stečajnog postupka nad označenim dužnikom.</w:t>
      </w:r>
    </w:p>
    <w:p w:rsidRDefault="001366AF" w:rsidP="001366AF" w:rsidR="001366AF" w:rsidRPr="001366AF">
      <w:pPr>
        <w:spacing w:after="0"/>
        <w:ind w:firstLine="720"/>
        <w:jc w:val="both"/>
        <w:rPr>
          <w:rFonts w:cs="Times New Roman" w:eastAsia="Times New Roman"/>
          <w:position w:val="16"/>
          <w:lang w:eastAsia="hr-HR"/>
        </w:rPr>
      </w:pPr>
    </w:p>
    <w:p w:rsidRDefault="001366AF" w:rsidP="001366AF" w:rsidR="001366AF" w:rsidRPr="001366AF">
      <w:pPr>
        <w:spacing w:after="0"/>
        <w:jc w:val="both"/>
        <w:rPr>
          <w:rFonts w:cs="Times New Roman" w:eastAsia="Times New Roman"/>
          <w:position w:val="16"/>
          <w:lang w:eastAsia="hr-HR"/>
        </w:rPr>
      </w:pPr>
      <w:r w:rsidRPr="001366AF">
        <w:rPr>
          <w:rFonts w:cs="Times New Roman" w:eastAsia="Times New Roman"/>
          <w:position w:val="16"/>
          <w:lang w:eastAsia="hr-HR"/>
        </w:rPr>
        <w:tab/>
        <w:t>Rješenjem ovog suda od 23.3.2015. pokrenut je skraćeni stečajni postupak sukladno odredbi  članka 335.a Stečajnog zakona ( NN 44/96, 29/99, 129/00, 123/03, 82/06, 116/10, 25/12, 133/12: dalje SZ).</w:t>
      </w:r>
    </w:p>
    <w:p w:rsidRDefault="001366AF" w:rsidP="001366AF" w:rsidR="001366AF" w:rsidRPr="001366AF">
      <w:pPr>
        <w:spacing w:after="0"/>
        <w:jc w:val="both"/>
        <w:rPr>
          <w:rFonts w:cs="Times New Roman" w:eastAsia="Times New Roman"/>
          <w:position w:val="16"/>
          <w:lang w:eastAsia="hr-HR"/>
        </w:rPr>
      </w:pPr>
    </w:p>
    <w:p w:rsidRDefault="001366AF" w:rsidP="001366AF" w:rsidR="001366AF" w:rsidRPr="001366AF">
      <w:pPr>
        <w:spacing w:after="0"/>
        <w:jc w:val="both"/>
        <w:rPr>
          <w:rFonts w:cs="Times New Roman" w:eastAsia="Times New Roman"/>
          <w:position w:val="16"/>
          <w:lang w:eastAsia="hr-HR"/>
        </w:rPr>
      </w:pPr>
      <w:r w:rsidRPr="001366AF">
        <w:rPr>
          <w:rFonts w:cs="Times New Roman" w:eastAsia="Times New Roman"/>
          <w:position w:val="16"/>
          <w:lang w:eastAsia="hr-HR"/>
        </w:rPr>
        <w:tab/>
        <w:t>Zaključkom od 8.5.2015. pozvana je uprava dužnika u roku 15 dana dostaviti javnobilježnički ovjerovljeni prokazni popis imovine dužnika pravne osobe.</w:t>
      </w:r>
    </w:p>
    <w:p w:rsidRDefault="001366AF" w:rsidP="001366AF" w:rsidR="001366AF" w:rsidRPr="001366AF">
      <w:pPr>
        <w:spacing w:after="0"/>
        <w:jc w:val="both"/>
        <w:rPr>
          <w:rFonts w:cs="Times New Roman" w:eastAsia="Times New Roman"/>
          <w:position w:val="16"/>
          <w:lang w:eastAsia="hr-HR"/>
        </w:rPr>
      </w:pPr>
      <w:r w:rsidRPr="001366AF">
        <w:rPr>
          <w:rFonts w:cs="Times New Roman" w:eastAsia="Times New Roman"/>
          <w:position w:val="16"/>
          <w:lang w:eastAsia="hr-HR"/>
        </w:rPr>
        <w:tab/>
        <w:t>Uprava društva je zaključak primila 25.5.2015. g. i nije podnijela prokazni popis imovine.</w:t>
      </w:r>
    </w:p>
    <w:p w:rsidRDefault="001366AF" w:rsidP="001366AF" w:rsidR="001366AF" w:rsidRPr="001366AF">
      <w:pPr>
        <w:spacing w:after="0"/>
        <w:jc w:val="both"/>
        <w:rPr>
          <w:rFonts w:cs="Times New Roman" w:eastAsia="Times New Roman"/>
          <w:position w:val="16"/>
          <w:lang w:eastAsia="hr-HR"/>
        </w:rPr>
      </w:pPr>
      <w:r w:rsidRPr="001366AF">
        <w:rPr>
          <w:rFonts w:cs="Times New Roman" w:eastAsia="Times New Roman"/>
          <w:position w:val="16"/>
          <w:lang w:eastAsia="hr-HR"/>
        </w:rPr>
        <w:tab/>
        <w:t>Zaključkom od 2.9.2015.g. pozvani su vjerovnici u roku od 45 dana predložiti otvaranje stečajnog postupka nad dužnikom, uz upozorenje na pravne posljedice iz članka 335.h SZ.</w:t>
      </w:r>
    </w:p>
    <w:p w:rsidRDefault="001366AF" w:rsidP="001366AF" w:rsidR="001366AF" w:rsidRPr="001366AF">
      <w:pPr>
        <w:spacing w:after="0"/>
        <w:jc w:val="both"/>
        <w:rPr>
          <w:rFonts w:cs="Times New Roman" w:eastAsia="Times New Roman"/>
          <w:position w:val="16"/>
          <w:lang w:eastAsia="hr-HR"/>
        </w:rPr>
      </w:pPr>
      <w:r w:rsidRPr="001366AF">
        <w:rPr>
          <w:rFonts w:cs="Times New Roman" w:eastAsia="Times New Roman"/>
          <w:position w:val="16"/>
          <w:lang w:eastAsia="hr-HR"/>
        </w:rPr>
        <w:tab/>
        <w:t xml:space="preserve">Zaključak je objavljen na e-oglasnoj ploči 7.9.2015.g. </w:t>
      </w:r>
    </w:p>
    <w:p w:rsidRDefault="001366AF" w:rsidP="001366AF" w:rsidR="001366AF" w:rsidRPr="001366AF">
      <w:pPr>
        <w:spacing w:after="0"/>
        <w:jc w:val="both"/>
        <w:rPr>
          <w:rFonts w:cs="Times New Roman" w:eastAsia="Times New Roman"/>
          <w:position w:val="16"/>
          <w:lang w:eastAsia="hr-HR"/>
        </w:rPr>
      </w:pPr>
      <w:r w:rsidRPr="001366AF">
        <w:rPr>
          <w:rFonts w:cs="Times New Roman" w:eastAsia="Times New Roman"/>
          <w:position w:val="16"/>
          <w:lang w:eastAsia="hr-HR"/>
        </w:rPr>
        <w:tab/>
        <w:t>Rok za podnošenje prijedloga istekao je 22.10. 2015.g.</w:t>
      </w:r>
    </w:p>
    <w:p w:rsidRDefault="001366AF" w:rsidP="001366AF" w:rsidR="001366AF" w:rsidRPr="001366AF">
      <w:pPr>
        <w:spacing w:after="0"/>
        <w:jc w:val="both"/>
        <w:rPr>
          <w:rFonts w:cs="Times New Roman" w:eastAsia="Times New Roman"/>
          <w:position w:val="16"/>
          <w:lang w:eastAsia="hr-HR"/>
        </w:rPr>
      </w:pPr>
      <w:r w:rsidRPr="001366AF">
        <w:rPr>
          <w:rFonts w:cs="Times New Roman" w:eastAsia="Times New Roman"/>
          <w:position w:val="16"/>
          <w:lang w:eastAsia="hr-HR"/>
        </w:rPr>
        <w:tab/>
        <w:t>Niti jedan vjerovnik nije u zakonskom roku podnio prijedlog za otvaranjem stečajnog postupka, te je valjalo po službenoj dužnosti,  riješiti kao u izreci ovog rješenja sukladno odredbi članka 335.h st. 2. SZ.</w:t>
      </w:r>
    </w:p>
    <w:p w:rsidRDefault="001366AF" w:rsidP="001366AF" w:rsidR="001366AF" w:rsidRPr="001366AF">
      <w:pPr>
        <w:spacing w:after="0"/>
        <w:jc w:val="center"/>
        <w:rPr>
          <w:rFonts w:cs="Times New Roman" w:eastAsia="Times New Roman"/>
          <w:position w:val="16"/>
          <w:lang w:eastAsia="hr-HR"/>
        </w:rPr>
      </w:pPr>
    </w:p>
    <w:p w:rsidRDefault="001366AF" w:rsidP="001366AF" w:rsidR="001366AF" w:rsidRPr="001366AF">
      <w:pPr>
        <w:spacing w:after="0"/>
        <w:jc w:val="center"/>
        <w:rPr>
          <w:rFonts w:cs="Times New Roman" w:eastAsia="Times New Roman"/>
          <w:position w:val="16"/>
          <w:lang w:eastAsia="hr-HR"/>
        </w:rPr>
      </w:pPr>
      <w:r w:rsidRPr="001366AF">
        <w:rPr>
          <w:rFonts w:cs="Times New Roman" w:eastAsia="Times New Roman"/>
          <w:position w:val="16"/>
          <w:lang w:eastAsia="hr-HR"/>
        </w:rPr>
        <w:t>U Karlovcu 26. listopada 2015. godine</w:t>
      </w:r>
    </w:p>
    <w:p w:rsidRDefault="001366AF" w:rsidP="001366AF" w:rsidR="001366AF" w:rsidRPr="001366AF">
      <w:pPr>
        <w:spacing w:after="0"/>
        <w:ind w:firstLine="720" w:left="4320"/>
        <w:jc w:val="right"/>
        <w:rPr>
          <w:rFonts w:cs="Times New Roman" w:eastAsia="Times New Roman"/>
          <w:lang w:eastAsia="hr-HR"/>
        </w:rPr>
      </w:pPr>
      <w:r w:rsidRPr="001366AF">
        <w:rPr>
          <w:rFonts w:cs="Times New Roman" w:eastAsia="Times New Roman"/>
          <w:lang w:eastAsia="hr-HR"/>
        </w:rPr>
        <w:t xml:space="preserve">                                  Sudac: </w:t>
      </w:r>
    </w:p>
    <w:p w:rsidRDefault="001366AF" w:rsidP="008F09E0" w:rsidR="001366AF">
      <w:pPr>
        <w:spacing w:after="0"/>
        <w:jc w:val="right"/>
        <w:rPr>
          <w:rFonts w:cs="Times New Roman" w:eastAsia="Times New Roman"/>
          <w:lang w:eastAsia="hr-HR"/>
        </w:rPr>
      </w:pPr>
      <w:r w:rsidRPr="001366AF">
        <w:rPr>
          <w:rFonts w:cs="Times New Roman" w:eastAsia="Times New Roman"/>
          <w:lang w:eastAsia="hr-HR"/>
        </w:rPr>
        <w:t xml:space="preserve">    Suzana Ivanović</w:t>
      </w:r>
    </w:p>
    <w:p w:rsidRDefault="008F09E0" w:rsidP="008F09E0" w:rsidR="008F09E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F09E0" w:rsidP="008F09E0" w:rsidR="008F09E0" w:rsidRPr="001366AF">
      <w:pPr>
        <w:spacing w:after="0"/>
        <w:jc w:val="right"/>
        <w:rPr>
          <w:rFonts w:cs="Times New Roman" w:eastAsia="Times New Roman"/>
          <w:lang w:eastAsia="hr-HR"/>
        </w:rPr>
      </w:pPr>
    </w:p>
    <w:p w:rsidRDefault="001366AF" w:rsidP="001366AF" w:rsidR="001366AF" w:rsidRPr="001366AF">
      <w:pPr>
        <w:spacing w:after="0"/>
        <w:jc w:val="both"/>
        <w:rPr>
          <w:rFonts w:cs="Times New Roman" w:eastAsia="Times New Roman"/>
          <w:lang w:eastAsia="hr-HR"/>
        </w:rPr>
      </w:pPr>
      <w:r w:rsidRPr="001366AF">
        <w:rPr>
          <w:rFonts w:cs="Times New Roman" w:eastAsia="Times New Roman"/>
          <w:lang w:eastAsia="hr-HR"/>
        </w:rPr>
        <w:t>Uputa o pravnom lijeku:</w:t>
      </w:r>
    </w:p>
    <w:p w:rsidRDefault="001366AF" w:rsidP="001366AF" w:rsidR="001366AF" w:rsidRPr="001366AF">
      <w:pPr>
        <w:overflowPunct w:val="false"/>
        <w:spacing w:after="0"/>
        <w:jc w:val="both"/>
        <w:rPr>
          <w:rFonts w:cs="Times New Roman" w:eastAsia="Times New Roman"/>
          <w:position w:val="16"/>
          <w:lang w:eastAsia="hr-HR"/>
        </w:rPr>
      </w:pPr>
      <w:r w:rsidRPr="001366AF">
        <w:rPr>
          <w:rFonts w:cs="Times New Roman" w:eastAsia="Times New Roman"/>
          <w:position w:val="16"/>
          <w:lang w:eastAsia="hr-HR"/>
        </w:rPr>
        <w:t xml:space="preserve">Protiv ovog rješenja dopuštena je žalba u roku od 8 dana. Žalba se podnosi ovom sudu u 2 primjerka za </w:t>
      </w:r>
      <w:smartTag w:element="PersonName" w:uri="urn:schemas-microsoft-com:office:smarttags">
        <w:smartTagPr>
          <w:attr w:val="Visoki trgovački sud" w:name="ProductID"/>
        </w:smartTagPr>
        <w:r w:rsidRPr="001366AF">
          <w:rPr>
            <w:rFonts w:cs="Times New Roman" w:eastAsia="Times New Roman"/>
            <w:position w:val="16"/>
            <w:lang w:eastAsia="hr-HR"/>
          </w:rPr>
          <w:t>Visoki trgovački sud</w:t>
        </w:r>
      </w:smartTag>
      <w:r w:rsidRPr="001366AF">
        <w:rPr>
          <w:rFonts w:cs="Times New Roman" w:eastAsia="Times New Roman"/>
          <w:position w:val="16"/>
          <w:lang w:eastAsia="hr-HR"/>
        </w:rPr>
        <w:t xml:space="preserve"> RH od dana objave oglasa u Narodnim novinama.</w:t>
      </w:r>
    </w:p>
    <w:p w:rsidRDefault="001366AF" w:rsidP="001366AF" w:rsidR="001366AF" w:rsidRPr="001366AF">
      <w:pPr>
        <w:overflowPunct w:val="false"/>
        <w:spacing w:after="0"/>
        <w:jc w:val="both"/>
        <w:rPr>
          <w:rFonts w:cs="Times New Roman" w:eastAsia="Times New Roman"/>
          <w:position w:val="16"/>
          <w:lang w:eastAsia="hr-HR"/>
        </w:rPr>
      </w:pPr>
      <w:r w:rsidRPr="001366AF">
        <w:rPr>
          <w:rFonts w:cs="Times New Roman" w:eastAsia="Times New Roman"/>
          <w:position w:val="16"/>
          <w:lang w:eastAsia="hr-HR"/>
        </w:rPr>
        <w:t xml:space="preserve">Protiv točke I ovog rješenja  žalbu može podnijeti samo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1366AF">
          <w:rPr>
            <w:rFonts w:cs="Times New Roman" w:eastAsia="Times New Roman"/>
            <w:position w:val="16"/>
            <w:lang w:eastAsia="hr-HR"/>
          </w:rPr>
          <w:t>53. st</w:t>
        </w:r>
      </w:smartTag>
      <w:r w:rsidRPr="001366AF">
        <w:rPr>
          <w:rFonts w:cs="Times New Roman" w:eastAsia="Times New Roman"/>
          <w:position w:val="16"/>
          <w:lang w:eastAsia="hr-HR"/>
        </w:rPr>
        <w:t>. 6. SZ-a). Rok za žalbu je 8 dana od dana dostave rješenja.</w:t>
      </w:r>
    </w:p>
    <w:p w:rsidRDefault="001366AF" w:rsidP="001366AF" w:rsidR="001366AF">
      <w:pPr>
        <w:overflowPunct w:val="false"/>
        <w:spacing w:after="0"/>
        <w:jc w:val="both"/>
        <w:rPr>
          <w:rFonts w:cs="Times New Roman" w:eastAsia="Times New Roman"/>
          <w:position w:val="16"/>
          <w:lang w:eastAsia="hr-HR"/>
        </w:rPr>
      </w:pPr>
    </w:p>
    <w:p w:rsidRDefault="001366AF" w:rsidP="001366AF" w:rsidR="001366AF">
      <w:pPr>
        <w:overflowPunct w:val="false"/>
        <w:spacing w:after="0"/>
        <w:jc w:val="both"/>
        <w:rPr>
          <w:rFonts w:cs="Times New Roman" w:eastAsia="Times New Roman"/>
          <w:position w:val="16"/>
          <w:lang w:eastAsia="hr-HR"/>
        </w:rPr>
      </w:pPr>
    </w:p>
    <w:p w:rsidRDefault="001366AF" w:rsidP="001366AF" w:rsidR="001366AF">
      <w:pPr>
        <w:overflowPunct w:val="false"/>
        <w:spacing w:after="0"/>
        <w:jc w:val="both"/>
        <w:rPr>
          <w:rFonts w:cs="Times New Roman" w:eastAsia="Times New Roman"/>
          <w:position w:val="16"/>
          <w:lang w:eastAsia="hr-HR"/>
        </w:rPr>
      </w:pPr>
    </w:p>
    <w:p w:rsidRDefault="001366AF" w:rsidP="001366AF" w:rsidR="001366AF" w:rsidRPr="001366AF">
      <w:pPr>
        <w:overflowPunct w:val="false"/>
        <w:spacing w:after="0"/>
        <w:jc w:val="both"/>
        <w:rPr>
          <w:rFonts w:cs="Times New Roman" w:eastAsia="Times New Roman"/>
          <w:position w:val="16"/>
          <w:lang w:eastAsia="hr-HR"/>
        </w:rPr>
      </w:pPr>
    </w:p>
    <w:p w:rsidRDefault="001366AF" w:rsidP="001366AF" w:rsidR="001366AF" w:rsidRPr="001366AF">
      <w:pPr>
        <w:overflowPunct w:val="false"/>
        <w:spacing w:after="0"/>
        <w:jc w:val="both"/>
        <w:rPr>
          <w:rFonts w:cs="Times New Roman" w:eastAsia="Times New Roman"/>
          <w:position w:val="16"/>
          <w:lang w:eastAsia="hr-HR"/>
        </w:rPr>
      </w:pPr>
      <w:r w:rsidRPr="001366AF">
        <w:rPr>
          <w:rFonts w:cs="Times New Roman" w:eastAsia="Times New Roman"/>
          <w:position w:val="16"/>
          <w:lang w:eastAsia="hr-HR"/>
        </w:rPr>
        <w:t xml:space="preserve">  Dna:</w:t>
      </w:r>
    </w:p>
    <w:p w:rsidRDefault="001366AF" w:rsidP="001366AF" w:rsidR="001366AF" w:rsidRPr="001366AF">
      <w:pPr>
        <w:spacing w:after="0"/>
        <w:jc w:val="both"/>
        <w:rPr>
          <w:rFonts w:cs="Times New Roman" w:eastAsia="Times New Roman"/>
          <w:lang w:eastAsia="hr-HR"/>
        </w:rPr>
      </w:pPr>
      <w:r w:rsidRPr="001366AF">
        <w:rPr>
          <w:rFonts w:cs="Times New Roman" w:eastAsia="Times New Roman"/>
          <w:lang w:eastAsia="hr-HR"/>
        </w:rPr>
        <w:t>1. podnositelju zahtjeva</w:t>
      </w:r>
    </w:p>
    <w:p w:rsidRDefault="001366AF" w:rsidP="001366AF" w:rsidR="001366AF" w:rsidRPr="001366AF">
      <w:pPr>
        <w:spacing w:after="0"/>
        <w:jc w:val="both"/>
        <w:rPr>
          <w:rFonts w:cs="Times New Roman" w:eastAsia="Times New Roman"/>
          <w:lang w:eastAsia="hr-HR"/>
        </w:rPr>
      </w:pPr>
      <w:r w:rsidRPr="001366AF">
        <w:rPr>
          <w:rFonts w:cs="Times New Roman" w:eastAsia="Times New Roman"/>
          <w:lang w:eastAsia="hr-HR"/>
        </w:rPr>
        <w:t>2. dužniku- zakonskom zastupniku</w:t>
      </w:r>
    </w:p>
    <w:p w:rsidRDefault="001366AF" w:rsidP="001366AF" w:rsidR="001366AF" w:rsidRPr="001366AF">
      <w:pPr>
        <w:spacing w:after="0"/>
        <w:jc w:val="both"/>
        <w:rPr>
          <w:rFonts w:cs="Times New Roman" w:eastAsia="Times New Roman"/>
          <w:lang w:eastAsia="hr-HR"/>
        </w:rPr>
      </w:pPr>
      <w:r w:rsidRPr="001366AF">
        <w:rPr>
          <w:rFonts w:cs="Times New Roman" w:eastAsia="Times New Roman"/>
          <w:lang w:eastAsia="hr-HR"/>
        </w:rPr>
        <w:t>3. stečajnom upravitelju</w:t>
      </w:r>
    </w:p>
    <w:p w:rsidRDefault="001366AF" w:rsidP="001366AF" w:rsidR="001366AF" w:rsidRPr="001366AF">
      <w:pPr>
        <w:spacing w:after="0"/>
        <w:jc w:val="both"/>
        <w:rPr>
          <w:rFonts w:cs="Times New Roman" w:eastAsia="Times New Roman"/>
          <w:lang w:eastAsia="hr-HR"/>
        </w:rPr>
      </w:pPr>
      <w:r w:rsidRPr="001366AF">
        <w:rPr>
          <w:rFonts w:cs="Times New Roman" w:eastAsia="Times New Roman"/>
          <w:lang w:eastAsia="hr-HR"/>
        </w:rPr>
        <w:t>4. ŽDO Zagreb</w:t>
      </w:r>
    </w:p>
    <w:p w:rsidRDefault="001366AF" w:rsidP="001366AF" w:rsidR="001366AF" w:rsidRPr="001366AF">
      <w:pPr>
        <w:spacing w:after="0"/>
        <w:jc w:val="both"/>
        <w:rPr>
          <w:rFonts w:cs="Times New Roman" w:eastAsia="Times New Roman"/>
          <w:lang w:eastAsia="hr-HR"/>
        </w:rPr>
      </w:pPr>
      <w:r w:rsidRPr="001366AF">
        <w:rPr>
          <w:rFonts w:cs="Times New Roman" w:eastAsia="Times New Roman"/>
          <w:lang w:eastAsia="hr-HR"/>
        </w:rPr>
        <w:t>5. Porezna uprava Zagreb</w:t>
      </w:r>
    </w:p>
    <w:p w:rsidRDefault="001366AF" w:rsidP="001366AF" w:rsidR="001366AF" w:rsidRPr="001366AF">
      <w:pPr>
        <w:spacing w:after="0"/>
        <w:jc w:val="both"/>
        <w:rPr>
          <w:rFonts w:cs="Times New Roman" w:eastAsia="Times New Roman"/>
          <w:lang w:eastAsia="hr-HR"/>
        </w:rPr>
      </w:pPr>
      <w:r w:rsidRPr="001366AF">
        <w:rPr>
          <w:rFonts w:cs="Times New Roman" w:eastAsia="Times New Roman"/>
          <w:lang w:eastAsia="hr-HR"/>
        </w:rPr>
        <w:t>6. FINA Zagreb</w:t>
      </w:r>
    </w:p>
    <w:p w:rsidRDefault="001366AF" w:rsidP="001366AF" w:rsidR="001366AF" w:rsidRPr="001366AF">
      <w:pPr>
        <w:spacing w:after="0"/>
        <w:jc w:val="both"/>
        <w:rPr>
          <w:rFonts w:cs="Times New Roman" w:eastAsia="Times New Roman"/>
          <w:lang w:eastAsia="hr-HR"/>
        </w:rPr>
      </w:pPr>
      <w:r w:rsidRPr="001366AF">
        <w:rPr>
          <w:rFonts w:cs="Times New Roman" w:eastAsia="Times New Roman"/>
          <w:lang w:eastAsia="hr-HR"/>
        </w:rPr>
        <w:t>7. sudski registar- po pravomoćnosti</w:t>
      </w:r>
    </w:p>
    <w:p w:rsidRDefault="001366AF" w:rsidP="001366AF" w:rsidR="001366AF" w:rsidRPr="001366AF">
      <w:pPr>
        <w:spacing w:after="0"/>
        <w:jc w:val="both"/>
        <w:rPr>
          <w:rFonts w:cs="Times New Roman" w:eastAsia="Times New Roman"/>
          <w:lang w:eastAsia="hr-HR"/>
        </w:rPr>
      </w:pPr>
      <w:r w:rsidRPr="001366AF">
        <w:rPr>
          <w:rFonts w:cs="Times New Roman" w:eastAsia="Times New Roman"/>
          <w:lang w:eastAsia="hr-HR"/>
        </w:rPr>
        <w:t xml:space="preserve">8. e-oglasna ploča suda </w:t>
      </w:r>
    </w:p>
    <w:p w:rsidRDefault="001366AF" w:rsidP="001366AF" w:rsidR="001366AF" w:rsidRPr="001366AF">
      <w:pPr>
        <w:spacing w:after="0"/>
        <w:jc w:val="both"/>
        <w:rPr>
          <w:rFonts w:cs="Times New Roman" w:eastAsia="Times New Roman"/>
          <w:lang w:eastAsia="hr-HR"/>
        </w:rPr>
      </w:pPr>
      <w:r w:rsidRPr="001366AF">
        <w:rPr>
          <w:rFonts w:cs="Times New Roman" w:eastAsia="Times New Roman"/>
          <w:lang w:eastAsia="hr-HR"/>
        </w:rPr>
        <w:t>10. Ministarstvo pravosuđa RH</w:t>
      </w:r>
    </w:p>
    <w:p w:rsidRDefault="001366AF" w:rsidP="001366AF" w:rsidR="001366AF" w:rsidRPr="001366AF">
      <w:pPr>
        <w:spacing w:after="0"/>
        <w:jc w:val="both"/>
        <w:rPr>
          <w:rFonts w:cs="Times New Roman" w:eastAsia="Times New Roman"/>
          <w:lang w:eastAsia="hr-HR"/>
        </w:rPr>
      </w:pPr>
      <w:r w:rsidRPr="001366AF">
        <w:rPr>
          <w:rFonts w:cs="Times New Roman" w:eastAsia="Times New Roman"/>
          <w:lang w:eastAsia="hr-HR"/>
        </w:rPr>
        <w:t>12. Državni arhiv</w:t>
      </w:r>
    </w:p>
    <w:p w:rsidRDefault="001366AF" w:rsidP="001366AF" w:rsidR="001366AF" w:rsidRPr="001366AF">
      <w:pPr>
        <w:spacing w:after="0"/>
        <w:jc w:val="both"/>
        <w:rPr>
          <w:rFonts w:cs="Times New Roman" w:eastAsia="Times New Roman"/>
          <w:b/>
          <w:color w:val="17365D"/>
          <w:szCs w:val="20"/>
          <w:lang w:eastAsia="hr-HR"/>
        </w:rPr>
      </w:pPr>
      <w:r w:rsidRPr="001366AF">
        <w:rPr>
          <w:rFonts w:cs="Times New Roman" w:eastAsia="Times New Roman"/>
          <w:lang w:eastAsia="hr-HR"/>
        </w:rPr>
        <w:t>13. spis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C64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66AF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1FFA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9E0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325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2F63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martTagType w:name="PersonName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016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St-86/2015-10</izvorni_sadrzaj>
    <derivirana_varijabla naziv="DomainObject.Oznaka_1">St-86/2015-10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2015.</izvorni_sadrzaj>
    <derivirana_varijabla naziv="DomainObject.Predmet.DatumOsnivanja_1">23.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St-86/2015</izvorni_sadrzaj>
    <derivirana_varijabla naziv="DomainObject.Predmet.OznakaBroj_1">St-86/2015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VDM-TRGOVINA d.o.o.</izvorni_sadrzaj>
    <derivirana_varijabla naziv="DomainObject.Predmet.ProtustrankaFormated_1">  VDM-TRGOVINA d.o.o.</derivirana_varijabla>
  </DomainObject.Predmet.ProtustrankaFormated>
  <DomainObject.Predmet.ProtustrankaFormatedOIB>
    <izvorni_sadrzaj>  VDM-TRGOVINA d.o.o., OIB 43297020122</izvorni_sadrzaj>
    <derivirana_varijabla naziv="DomainObject.Predmet.ProtustrankaFormatedOIB_1">  VDM-TRGOVINA d.o.o., OIB 43297020122</derivirana_varijabla>
  </DomainObject.Predmet.ProtustrankaFormatedOIB>
  <DomainObject.Predmet.ProtustrankaFormatedWithAdress>
    <izvorni_sadrzaj> VDM-TRGOVINA d.o.o., Međimurska 21, 10000 Zagreb</izvorni_sadrzaj>
    <derivirana_varijabla naziv="DomainObject.Predmet.ProtustrankaFormatedWithAdress_1"> VDM-TRGOVINA d.o.o., Međimurska 21, 10000 Zagreb</derivirana_varijabla>
  </DomainObject.Predmet.ProtustrankaFormatedWithAdress>
  <DomainObject.Predmet.ProtustrankaFormatedWithAdressOIB>
    <izvorni_sadrzaj> VDM-TRGOVINA d.o.o., OIB 43297020122, Međimurska 21, 10000 Zagreb</izvorni_sadrzaj>
    <derivirana_varijabla naziv="DomainObject.Predmet.ProtustrankaFormatedWithAdressOIB_1"> VDM-TRGOVINA d.o.o., OIB 43297020122, Međimurska 21, 10000 Zagreb</derivirana_varijabla>
  </DomainObject.Predmet.ProtustrankaFormatedWithAdressOIB>
  <DomainObject.Predmet.ProtustrankaWithAdress>
    <izvorni_sadrzaj>VDM-TRGOVINA d.o.o. Međimurska 21, 10000 Zagreb</izvorni_sadrzaj>
    <derivirana_varijabla naziv="DomainObject.Predmet.ProtustrankaWithAdress_1">VDM-TRGOVINA d.o.o. Međimurska 21, 10000 Zagreb</derivirana_varijabla>
  </DomainObject.Predmet.ProtustrankaWithAdress>
  <DomainObject.Predmet.ProtustrankaWithAdressOIB>
    <izvorni_sadrzaj>VDM-TRGOVINA d.o.o., OIB 43297020122, Međimurska 21, 10000 Zagreb</izvorni_sadrzaj>
    <derivirana_varijabla naziv="DomainObject.Predmet.ProtustrankaWithAdressOIB_1">VDM-TRGOVINA d.o.o., OIB 43297020122, Međimurska 21, 10000 Zagreb</derivirana_varijabla>
  </DomainObject.Predmet.ProtustrankaWithAdressOIB>
  <DomainObject.Predmet.ProtustrankaNazivFormated>
    <izvorni_sadrzaj>VDM-TRGOVINA d.o.o.</izvorni_sadrzaj>
    <derivirana_varijabla naziv="DomainObject.Predmet.ProtustrankaNazivFormated_1">VDM-TRGOVINA d.o.o.</derivirana_varijabla>
  </DomainObject.Predmet.ProtustrankaNazivFormated>
  <DomainObject.Predmet.ProtustrankaNazivFormatedOIB>
    <izvorni_sadrzaj>VDM-TRGOVINA d.o.o., OIB 43297020122</izvorni_sadrzaj>
    <derivirana_varijabla naziv="DomainObject.Predmet.ProtustrankaNazivFormatedOIB_1">VDM-TRGOVINA d.o.o., OIB 43297020122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Područni ured Zagreb</izvorni_sadrzaj>
    <derivirana_varijabla naziv="DomainObject.Predmet.StrankaFormated_1">  RH MF Porezna uprava, Područni ured Zagreb</derivirana_varijabla>
  </DomainObject.Predmet.StrankaFormated>
  <DomainObject.Predmet.StrankaFormatedOIB>
    <izvorni_sadrzaj>  RH MF Porezna uprava, Područni ured Zagreb, OIB 18683136487</izvorni_sadrzaj>
    <derivirana_varijabla naziv="DomainObject.Predmet.StrankaFormatedOIB_1">  RH MF Porezna uprava, Područni ured Zagreb, OIB 18683136487</derivirana_varijabla>
  </DomainObject.Predmet.StrankaFormatedOIB>
  <DomainObject.Predmet.StrankaFormatedWithAdress>
    <izvorni_sadrzaj> RH MF Porezna uprava, Područni ured Zagreb, Albrechtova 42, 10000 Zagreb</izvorni_sadrzaj>
    <derivirana_varijabla naziv="DomainObject.Predmet.StrankaFormatedWithAdress_1"> RH MF Porezna uprava, Područni ured Zagreb, Albrechtova 42, 10000 Zagreb</derivirana_varijabla>
  </DomainObject.Predmet.StrankaFormatedWithAdress>
  <DomainObject.Predmet.StrankaFormatedWithAdressOIB>
    <izvorni_sadrzaj> RH MF Porezna uprava, Područni ured Zagreb, OIB 18683136487, Albrechtova 42, 10000 Zagreb</izvorni_sadrzaj>
    <derivirana_varijabla naziv="DomainObject.Predmet.StrankaFormatedWithAdressOIB_1"> RH MF Porezna uprava, Područni ured Zagreb, OIB 18683136487, Albrechtova 42, 10000 Zagreb</derivirana_varijabla>
  </DomainObject.Predmet.StrankaFormatedWithAdressOIB>
  <DomainObject.Predmet.StrankaWithAdress>
    <izvorni_sadrzaj>RH MF Porezna uprava, Područni ured Zagreb Albrechtova 42,10000 Zagreb</izvorni_sadrzaj>
    <derivirana_varijabla naziv="DomainObject.Predmet.StrankaWithAdress_1">RH MF Porezna uprava, Područni ured Zagreb Albrechtova 42,10000 Zagreb</derivirana_varijabla>
  </DomainObject.Predmet.StrankaWithAdress>
  <DomainObject.Predmet.StrankaWithAdressOIB>
    <izvorni_sadrzaj>RH MF Porezna uprava, Područni ured Zagreb, OIB 18683136487, Albrechtova 42,10000 Zagreb</izvorni_sadrzaj>
    <derivirana_varijabla naziv="DomainObject.Predmet.StrankaWithAdressOIB_1">RH MF Porezna uprava, Područni ured Zagreb, OIB 18683136487, Albrechtova 42,10000 Zagreb</derivirana_varijabla>
  </DomainObject.Predmet.StrankaWithAdressOIB>
  <DomainObject.Predmet.StrankaNazivFormated>
    <izvorni_sadrzaj>RH MF Porezna uprava, Područni ured Zagreb</izvorni_sadrzaj>
    <derivirana_varijabla naziv="DomainObject.Predmet.StrankaNazivFormated_1">RH MF Porezna uprava, Područni ured Zagreb</derivirana_varijabla>
  </DomainObject.Predmet.StrankaNazivFormated>
  <DomainObject.Predmet.StrankaNazivFormatedOIB>
    <izvorni_sadrzaj>RH MF Porezna uprava, Područni ured Zagreb, OIB 18683136487</izvorni_sadrzaj>
    <derivirana_varijabla naziv="DomainObject.Predmet.StrankaNazivFormatedOIB_1">RH MF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RH MF Porezna uprava, Područni ured Zagreb</item>
    </izvorni_sadrzaj>
    <derivirana_varijabla naziv="DomainObject.Predmet.StrankaListFormated_1">
      <item>RH MF Porezna uprava, Područni ured Zagreb</item>
    </derivirana_varijabla>
  </DomainObject.Predmet.StrankaListFormated>
  <DomainObject.Predmet.StrankaListFormatedOIB>
    <izvorni_sadrzaj>
      <item>RH MF Porezna uprava, Područni ured Zagreb, OIB 18683136487</item>
    </izvorni_sadrzaj>
    <derivirana_varijabla naziv="DomainObject.Predmet.StrankaListFormatedOIB_1">
      <item>RH MF Porezna uprava, Područni ured Zagreb, OIB 18683136487</item>
    </derivirana_varijabla>
  </DomainObject.Predmet.StrankaListFormatedOIB>
  <DomainObject.Predmet.StrankaListFormatedWithAdress>
    <izvorni_sadrzaj>
      <item>RH MF Porezna uprava, Područni ured Zagreb, Albrechtova 42, 10000 Zagreb</item>
    </izvorni_sadrzaj>
    <derivirana_varijabla naziv="DomainObject.Predmet.StrankaListFormatedWithAdress_1">
      <item>RH MF Porezna uprava, Područni ured Zagreb, Albrechtova 42, 10000 Zagreb</item>
    </derivirana_varijabla>
  </DomainObject.Predmet.StrankaListFormatedWithAdress>
  <DomainObject.Predmet.StrankaListFormatedWithAdressOIB>
    <izvorni_sadrzaj>
      <item>RH MF Porezna uprava, Područni ured Zagreb, OIB 18683136487, Albrechtova 42, 10000 Zagreb</item>
    </izvorni_sadrzaj>
    <derivirana_varijabla naziv="DomainObject.Predmet.StrankaListFormatedWithAdressOIB_1">
      <item>RH MF Porezna uprava, Područni ured Zagreb, OIB 18683136487, Albrechtova 42, 10000 Zagreb</item>
    </derivirana_varijabla>
  </DomainObject.Predmet.StrankaListFormatedWithAdressOIB>
  <DomainObject.Predmet.StrankaListNazivFormated>
    <izvorni_sadrzaj>
      <item>RH MF Porezna uprava, Područni ured Zagreb</item>
    </izvorni_sadrzaj>
    <derivirana_varijabla naziv="DomainObject.Predmet.StrankaListNazivFormated_1">
      <item>RH MF Porezna uprava, Područni ured Zagreb</item>
    </derivirana_varijabla>
  </DomainObject.Predmet.StrankaListNazivFormated>
  <DomainObject.Predmet.StrankaListNazivFormatedOIB>
    <izvorni_sadrzaj>
      <item>RH MF Porezna uprava, Područni ured Zagreb, OIB 18683136487</item>
    </izvorni_sadrzaj>
    <derivirana_varijabla naziv="DomainObject.Predmet.StrankaListNazivFormatedOIB_1">
      <item>RH MF Porezna uprava, Područni ured Zagreb, OIB 18683136487</item>
    </derivirana_varijabla>
  </DomainObject.Predmet.StrankaListNazivFormatedOIB>
  <DomainObject.Predmet.ProtuStrankaListFormated>
    <izvorni_sadrzaj>
      <item>VDM-TRGOVINA d.o.o.</item>
    </izvorni_sadrzaj>
    <derivirana_varijabla naziv="DomainObject.Predmet.ProtuStrankaListFormated_1">
      <item>VDM-TRGOVINA d.o.o.</item>
    </derivirana_varijabla>
  </DomainObject.Predmet.ProtuStrankaListFormated>
  <DomainObject.Predmet.ProtuStrankaListFormatedOIB>
    <izvorni_sadrzaj>
      <item>VDM-TRGOVINA d.o.o., OIB 43297020122</item>
    </izvorni_sadrzaj>
    <derivirana_varijabla naziv="DomainObject.Predmet.ProtuStrankaListFormatedOIB_1">
      <item>VDM-TRGOVINA d.o.o., OIB 43297020122</item>
    </derivirana_varijabla>
  </DomainObject.Predmet.ProtuStrankaListFormatedOIB>
  <DomainObject.Predmet.ProtuStrankaListFormatedWithAdress>
    <izvorni_sadrzaj>
      <item>VDM-TRGOVINA d.o.o., Međimurska 21, 10000 Zagreb</item>
    </izvorni_sadrzaj>
    <derivirana_varijabla naziv="DomainObject.Predmet.ProtuStrankaListFormatedWithAdress_1">
      <item>VDM-TRGOVINA d.o.o., Međimurska 21, 10000 Zagreb</item>
    </derivirana_varijabla>
  </DomainObject.Predmet.ProtuStrankaListFormatedWithAdress>
  <DomainObject.Predmet.ProtuStrankaListFormatedWithAdressOIB>
    <izvorni_sadrzaj>
      <item>VDM-TRGOVINA d.o.o., OIB 43297020122, Međimurska 21, 10000 Zagreb</item>
    </izvorni_sadrzaj>
    <derivirana_varijabla naziv="DomainObject.Predmet.ProtuStrankaListFormatedWithAdressOIB_1">
      <item>VDM-TRGOVINA d.o.o., OIB 43297020122, Međimurska 21, 10000 Zagreb</item>
    </derivirana_varijabla>
  </DomainObject.Predmet.ProtuStrankaListFormatedWithAdressOIB>
  <DomainObject.Predmet.ProtuStrankaListNazivFormated>
    <izvorni_sadrzaj>
      <item>VDM-TRGOVINA d.o.o.</item>
    </izvorni_sadrzaj>
    <derivirana_varijabla naziv="DomainObject.Predmet.ProtuStrankaListNazivFormated_1">
      <item>VDM-TRGOVINA d.o.o.</item>
    </derivirana_varijabla>
  </DomainObject.Predmet.ProtuStrankaListNazivFormated>
  <DomainObject.Predmet.ProtuStrankaListNazivFormatedOIB>
    <izvorni_sadrzaj>
      <item>VDM-TRGOVINA d.o.o., OIB 43297020122</item>
    </izvorni_sadrzaj>
    <derivirana_varijabla naziv="DomainObject.Predmet.ProtuStrankaListNazivFormatedOIB_1">
      <item>VDM-TRGOVINA d.o.o., OIB 43297020122</item>
    </derivirana_varijabla>
  </DomainObject.Predmet.ProtuStrankaListNazivFormatedOIB>
  <DomainObject.Predmet.OstaliListFormated>
    <izvorni_sadrzaj>
      <item>DARIO LJUBIĆ</item>
    </izvorni_sadrzaj>
    <derivirana_varijabla naziv="DomainObject.Predmet.OstaliListFormated_1">
      <item>DARIO LJUBIĆ</item>
    </derivirana_varijabla>
  </DomainObject.Predmet.OstaliListFormated>
  <DomainObject.Predmet.OstaliListFormatedOIB>
    <izvorni_sadrzaj>
      <item>DARIO LJUBIĆ, OIB 52320907350</item>
    </izvorni_sadrzaj>
    <derivirana_varijabla naziv="DomainObject.Predmet.OstaliListFormatedOIB_1">
      <item>DARIO LJUBIĆ, OIB 52320907350</item>
    </derivirana_varijabla>
  </DomainObject.Predmet.OstaliListFormatedOIB>
  <DomainObject.Predmet.OstaliListFormatedWithAdress>
    <izvorni_sadrzaj>
      <item>DARIO LJUBIĆ, VISOVAČKA 48., 22000 Šibenik</item>
    </izvorni_sadrzaj>
    <derivirana_varijabla naziv="DomainObject.Predmet.OstaliListFormatedWithAdress_1">
      <item>DARIO LJUBIĆ, VISOVAČKA 48., 22000 Šibenik</item>
    </derivirana_varijabla>
  </DomainObject.Predmet.OstaliListFormatedWithAdress>
  <DomainObject.Predmet.OstaliListFormatedWithAdressOIB>
    <izvorni_sadrzaj>
      <item>DARIO LJUBIĆ, OIB 52320907350, VISOVAČKA 48., 22000 Šibenik</item>
    </izvorni_sadrzaj>
    <derivirana_varijabla naziv="DomainObject.Predmet.OstaliListFormatedWithAdressOIB_1">
      <item>DARIO LJUBIĆ, OIB 52320907350, VISOVAČKA 48., 22000 Šibenik</item>
    </derivirana_varijabla>
  </DomainObject.Predmet.OstaliListFormatedWithAdressOIB>
  <DomainObject.Predmet.OstaliListNazivFormated>
    <izvorni_sadrzaj>
      <item>DARIO LJUBIĆ</item>
    </izvorni_sadrzaj>
    <derivirana_varijabla naziv="DomainObject.Predmet.OstaliListNazivFormated_1">
      <item>DARIO LJUBIĆ</item>
    </derivirana_varijabla>
  </DomainObject.Predmet.OstaliListNazivFormated>
  <DomainObject.Predmet.OstaliListNazivFormatedOIB>
    <izvorni_sadrzaj>
      <item>DARIO LJUBIĆ, OIB 52320907350</item>
    </izvorni_sadrzaj>
    <derivirana_varijabla naziv="DomainObject.Predmet.OstaliListNazivFormatedOIB_1">
      <item>DARIO LJUBIĆ, OIB 52320907350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>St-86/2015-10</izvorni_sadrzaj>
    <derivirana_varijabla naziv="DomainObject.PoslovniBrojDokumenta_1">St-86/2015-10</derivirana_varijabla>
  </DomainObject.PoslovniBrojDokumenta>
  <DomainObject.Predmet.StrankaIDrugi>
    <izvorni_sadrzaj>RH MF Porezna uprava, Područni ured Zagreb</izvorni_sadrzaj>
    <derivirana_varijabla naziv="DomainObject.Predmet.StrankaIDrugi_1">RH MF Porezna uprava, Područni ured Zagreb</derivirana_varijabla>
  </DomainObject.Predmet.StrankaIDrugi>
  <DomainObject.Predmet.ProtustrankaIDrugi>
    <izvorni_sadrzaj>VDM-TRGOVINA d.o.o.</izvorni_sadrzaj>
    <derivirana_varijabla naziv="DomainObject.Predmet.ProtustrankaIDrugi_1">VDM-TRGOVINA d.o.o.</derivirana_varijabla>
  </DomainObject.Predmet.ProtustrankaIDrugi>
  <DomainObject.Predmet.StrankaIDrugiAdressOIB>
    <izvorni_sadrzaj>RH MF Porezna uprava, Područni ured Zagreb, OIB 18683136487, Albrechtova 42, 10000 Zagreb</izvorni_sadrzaj>
    <derivirana_varijabla naziv="DomainObject.Predmet.StrankaIDrugiAdressOIB_1">RH MF Porezna uprava, Područni ured Zagreb, OIB 18683136487, Albrechtova 42, 10000 Zagreb</derivirana_varijabla>
  </DomainObject.Predmet.StrankaIDrugiAdressOIB>
  <DomainObject.Predmet.ProtustrankaIDrugiAdressOIB>
    <izvorni_sadrzaj>VDM-TRGOVINA d.o.o., OIB 43297020122, Međimurska 21, 10000 Zagreb</izvorni_sadrzaj>
    <derivirana_varijabla naziv="DomainObject.Predmet.ProtustrankaIDrugiAdressOIB_1">VDM-TRGOVINA d.o.o., OIB 43297020122,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uprava, Područni ured Zagreb</item>
      <item>VDM-TRGOVINA d.o.o.</item>
      <item>DARIO LJUBIĆ</item>
    </izvorni_sadrzaj>
    <derivirana_varijabla naziv="DomainObject.Predmet.SudioniciListNaziv_1">
      <item>RH MF Porezna uprava, Područni ured Zagreb</item>
      <item>VDM-TRGOVINA d.o.o.</item>
      <item>DARIO LJUBIĆ</item>
    </derivirana_varijabla>
  </DomainObject.Predmet.SudioniciListNaziv>
  <DomainObject.Predmet.SudioniciListAdressOIB>
    <izvorni_sadrzaj>
      <item>RH MF Porezna uprava, Područni ured Zagreb, OIB 18683136487, Albrechtova 42,10000 Zagreb</item>
      <item>VDM-TRGOVINA d.o.o., OIB 43297020122, Međimurska 21,10000 Zagreb</item>
      <item>DARIO LJUBIĆ, OIB 52320907350, VISOVAČKA 48.,22000 Šibenik</item>
    </izvorni_sadrzaj>
    <derivirana_varijabla naziv="DomainObject.Predmet.SudioniciListAdressOIB_1">
      <item>RH MF Porezna uprava, Područni ured Zagreb, OIB 18683136487, Albrechtova 42,10000 Zagreb</item>
      <item>VDM-TRGOVINA d.o.o., OIB 43297020122, Međimurska 21,10000 Zagreb</item>
      <item>DARIO LJUBIĆ, OIB 52320907350, VISOVAČKA 48.,22000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627FDE-25CA-401F-A819-064A7A2224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476</properties:Words>
  <properties:Characters>2628</properties:Characters>
  <properties:Lines>88</properties:Lines>
  <properties:Paragraphs>41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2015-10-26T13:44:00Z</cp:lastPrinted>
  <dcterms:modified xmlns:xsi="http://www.w3.org/2001/XMLSchema-instance" xsi:type="dcterms:W3CDTF">2015-10-26T13:44:00Z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St-86/2015-10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