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3a2c6" w14:paraId="243a2c6" w:rsidRDefault="00B27556" w:rsidP="00B27556" w:rsidR="00B27556">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816334" cx="612251"/>
            <wp:effectExtent b="317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916" cx="611188"/>
                    </a:xfrm>
                    <a:prstGeom prst="rect">
                      <a:avLst/>
                    </a:prstGeom>
                    <a:noFill/>
                    <a:ln>
                      <a:noFill/>
                    </a:ln>
                  </pic:spPr>
                </pic:pic>
              </a:graphicData>
            </a:graphic>
          </wp:inline>
        </w:drawing>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TRGOVAČKI SUD U OSIJEKU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STALNA SLUŽBA U SL</w:t>
      </w:r>
      <w:r w:rsidR="0085245A">
        <w:rPr>
          <w:rFonts w:cs="Times New Roman" w:hAnsi="Times New Roman" w:ascii="Times New Roman"/>
          <w:sz w:val="24"/>
          <w:szCs w:val="24"/>
        </w:rPr>
        <w:t>.</w:t>
      </w:r>
      <w:r>
        <w:rPr>
          <w:rFonts w:cs="Times New Roman" w:hAnsi="Times New Roman" w:ascii="Times New Roman"/>
          <w:sz w:val="24"/>
          <w:szCs w:val="24"/>
        </w:rPr>
        <w:t xml:space="preserve"> BRODU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Trg pobjede 13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3</w:t>
      </w:r>
      <w:r w:rsidR="002B0D54">
        <w:rPr>
          <w:rFonts w:cs="Times New Roman" w:hAnsi="Times New Roman" w:ascii="Times New Roman"/>
          <w:sz w:val="24"/>
          <w:szCs w:val="24"/>
        </w:rPr>
        <w:t>5000 Slavonski Brod</w:t>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t xml:space="preserve">     </w:t>
      </w:r>
      <w:r w:rsidR="0085245A">
        <w:rPr>
          <w:rFonts w:cs="Times New Roman" w:hAnsi="Times New Roman" w:ascii="Times New Roman"/>
          <w:sz w:val="24"/>
          <w:szCs w:val="24"/>
        </w:rPr>
        <w:t xml:space="preserve">    </w:t>
      </w:r>
      <w:r w:rsidR="00C36BCA">
        <w:rPr>
          <w:rFonts w:cs="Times New Roman" w:hAnsi="Times New Roman" w:ascii="Times New Roman"/>
          <w:sz w:val="24"/>
          <w:szCs w:val="24"/>
        </w:rPr>
        <w:t>Broj: 2/St-</w:t>
      </w:r>
      <w:r w:rsidR="00D80A38">
        <w:rPr>
          <w:rFonts w:cs="Times New Roman" w:hAnsi="Times New Roman" w:ascii="Times New Roman"/>
          <w:sz w:val="24"/>
          <w:szCs w:val="24"/>
        </w:rPr>
        <w:t>905</w:t>
      </w:r>
      <w:r w:rsidR="00C36BCA">
        <w:rPr>
          <w:rFonts w:cs="Times New Roman" w:hAnsi="Times New Roman" w:ascii="Times New Roman"/>
          <w:sz w:val="24"/>
          <w:szCs w:val="24"/>
        </w:rPr>
        <w:t>/</w:t>
      </w:r>
      <w:r w:rsidR="00D80A38">
        <w:rPr>
          <w:rFonts w:cs="Times New Roman" w:hAnsi="Times New Roman" w:ascii="Times New Roman"/>
          <w:sz w:val="24"/>
          <w:szCs w:val="24"/>
        </w:rPr>
        <w:t>2018</w:t>
      </w:r>
      <w:r w:rsidR="00C36BCA">
        <w:rPr>
          <w:rFonts w:cs="Times New Roman" w:hAnsi="Times New Roman" w:ascii="Times New Roman"/>
          <w:sz w:val="24"/>
          <w:szCs w:val="24"/>
        </w:rPr>
        <w:t>-</w:t>
      </w:r>
      <w:r w:rsidR="00D80A38">
        <w:rPr>
          <w:rFonts w:cs="Times New Roman" w:hAnsi="Times New Roman" w:ascii="Times New Roman"/>
          <w:sz w:val="24"/>
          <w:szCs w:val="24"/>
        </w:rPr>
        <w:t>9</w:t>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27556" w:rsidP="00B27556" w:rsidR="00B27556">
      <w:pPr>
        <w:pStyle w:val="Bezproreda"/>
        <w:rPr>
          <w:rFonts w:cs="Times New Roman" w:hAnsi="Times New Roman" w:ascii="Times New Roman"/>
          <w:sz w:val="24"/>
          <w:szCs w:val="24"/>
        </w:rPr>
      </w:pPr>
    </w:p>
    <w:p w:rsidRDefault="00B27556" w:rsidP="00093119"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OSIJEKU, STALNA SLUŽBA U SLAVONSKOM BRODU, po stečajnom sucu  Davorinu Pavičić, u stečajnom postupku nad dužnikom </w:t>
      </w:r>
      <w:r w:rsidR="0013364D" w:rsidRPr="0013364D">
        <w:rPr>
          <w:rFonts w:cs="Times New Roman" w:hAnsi="Times New Roman" w:ascii="Times New Roman"/>
          <w:sz w:val="24"/>
          <w:szCs w:val="24"/>
        </w:rPr>
        <w:t>EKO CENTAR POLJOPRIVREDNA ZADRUGA,</w:t>
      </w:r>
      <w:r w:rsidR="0013364D">
        <w:rPr>
          <w:rFonts w:cs="Times New Roman" w:hAnsi="Times New Roman" w:ascii="Times New Roman"/>
          <w:sz w:val="24"/>
          <w:szCs w:val="24"/>
        </w:rPr>
        <w:t xml:space="preserve"> </w:t>
      </w:r>
      <w:r w:rsidR="0013364D" w:rsidRPr="0013364D">
        <w:rPr>
          <w:rFonts w:cs="Times New Roman" w:hAnsi="Times New Roman" w:ascii="Times New Roman"/>
          <w:sz w:val="24"/>
          <w:szCs w:val="24"/>
        </w:rPr>
        <w:t>OIB: 03494778641,</w:t>
      </w:r>
      <w:r w:rsidR="0013364D">
        <w:rPr>
          <w:rFonts w:cs="Times New Roman" w:hAnsi="Times New Roman" w:ascii="Times New Roman"/>
          <w:sz w:val="24"/>
          <w:szCs w:val="24"/>
        </w:rPr>
        <w:t xml:space="preserve"> </w:t>
      </w:r>
      <w:r w:rsidR="0013364D" w:rsidRPr="0013364D">
        <w:rPr>
          <w:rFonts w:cs="Times New Roman" w:hAnsi="Times New Roman" w:ascii="Times New Roman"/>
          <w:sz w:val="24"/>
          <w:szCs w:val="24"/>
        </w:rPr>
        <w:t>sa sjedištem u Sloboština 45, Brestovac</w:t>
      </w:r>
      <w:r w:rsidR="00093119">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13364D">
        <w:rPr>
          <w:rFonts w:cs="Times New Roman" w:hAnsi="Times New Roman" w:ascii="Times New Roman"/>
          <w:sz w:val="24"/>
          <w:szCs w:val="24"/>
        </w:rPr>
        <w:t>24</w:t>
      </w:r>
      <w:r>
        <w:rPr>
          <w:rFonts w:cs="Times New Roman" w:hAnsi="Times New Roman" w:ascii="Times New Roman"/>
          <w:sz w:val="24"/>
          <w:szCs w:val="24"/>
        </w:rPr>
        <w:t xml:space="preserve">. </w:t>
      </w:r>
      <w:r w:rsidR="00C36BCA">
        <w:rPr>
          <w:rFonts w:cs="Times New Roman" w:hAnsi="Times New Roman" w:ascii="Times New Roman"/>
          <w:sz w:val="24"/>
          <w:szCs w:val="24"/>
        </w:rPr>
        <w:t>rujna</w:t>
      </w:r>
      <w:r w:rsidR="00093119">
        <w:rPr>
          <w:rFonts w:cs="Times New Roman" w:hAnsi="Times New Roman" w:ascii="Times New Roman"/>
          <w:sz w:val="24"/>
          <w:szCs w:val="24"/>
        </w:rPr>
        <w:t xml:space="preserve"> 2018</w:t>
      </w:r>
      <w:r>
        <w:rPr>
          <w:rFonts w:cs="Times New Roman" w:hAnsi="Times New Roman" w:ascii="Times New Roman"/>
          <w:sz w:val="24"/>
          <w:szCs w:val="24"/>
        </w:rPr>
        <w:t xml:space="preserve">. </w:t>
      </w: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727925" w:rsidP="00B27556" w:rsidR="00727925">
      <w:pPr>
        <w:pStyle w:val="Bezproreda"/>
        <w:jc w:val="both"/>
        <w:rPr>
          <w:rFonts w:cs="Times New Roman" w:hAnsi="Times New Roman" w:ascii="Times New Roman"/>
          <w:sz w:val="24"/>
          <w:szCs w:val="24"/>
        </w:rPr>
      </w:pPr>
    </w:p>
    <w:p w:rsidRDefault="00B27556" w:rsidP="00B27556" w:rsidR="00B27556" w:rsidRPr="0028306D">
      <w:pPr>
        <w:pStyle w:val="Bezproreda"/>
        <w:ind w:firstLine="708"/>
        <w:jc w:val="both"/>
        <w:rPr>
          <w:rFonts w:cs="Times New Roman" w:hAnsi="Times New Roman" w:ascii="Times New Roman"/>
          <w:color w:themeColor="text1" w:val="000000"/>
          <w:sz w:val="24"/>
          <w:szCs w:val="24"/>
        </w:rPr>
      </w:pPr>
      <w:r>
        <w:rPr>
          <w:rFonts w:cs="Times New Roman" w:hAnsi="Times New Roman" w:ascii="Times New Roman"/>
          <w:sz w:val="24"/>
          <w:szCs w:val="24"/>
        </w:rPr>
        <w:t xml:space="preserve">I Otvara se stečajni postupak nad dužnikom </w:t>
      </w:r>
      <w:r w:rsidR="00B07D39" w:rsidRPr="00B07D39">
        <w:rPr>
          <w:rFonts w:cs="Times New Roman" w:hAnsi="Times New Roman" w:ascii="Times New Roman"/>
          <w:sz w:val="24"/>
          <w:szCs w:val="24"/>
        </w:rPr>
        <w:t>EKO CENTAR POLJOPRIVREDNA ZADRUGA, OIB: 03494778641, sa sjedištem u Sloboština 45, Brestovac</w:t>
      </w:r>
      <w:r w:rsidR="000C725D">
        <w:rPr>
          <w:rFonts w:cs="Times New Roman" w:hAnsi="Times New Roman" w:ascii="Times New Roman"/>
          <w:sz w:val="24"/>
          <w:szCs w:val="24"/>
        </w:rPr>
        <w:t>.</w:t>
      </w:r>
    </w:p>
    <w:p w:rsidRDefault="00727925" w:rsidP="00B27556" w:rsidR="00727925">
      <w:pPr>
        <w:pStyle w:val="Bezproreda"/>
        <w:jc w:val="both"/>
        <w:rPr>
          <w:rFonts w:cs="Times New Roman" w:hAnsi="Times New Roman" w:ascii="Times New Roman"/>
          <w:sz w:val="24"/>
          <w:szCs w:val="24"/>
        </w:rPr>
      </w:pPr>
    </w:p>
    <w:p w:rsidRDefault="00B27556" w:rsidP="00314332" w:rsidR="00B27556" w:rsidRPr="00727925">
      <w:pPr>
        <w:pStyle w:val="Bezproreda"/>
        <w:ind w:firstLine="708"/>
        <w:jc w:val="both"/>
        <w:rPr>
          <w:rFonts w:cs="Times New Roman" w:hAnsi="Times New Roman" w:ascii="Times New Roman"/>
          <w:color w:themeColor="text1" w:val="000000"/>
          <w:sz w:val="24"/>
          <w:szCs w:val="24"/>
        </w:rPr>
      </w:pPr>
      <w:r>
        <w:rPr>
          <w:rFonts w:cs="Times New Roman" w:hAnsi="Times New Roman" w:ascii="Times New Roman"/>
          <w:sz w:val="24"/>
          <w:szCs w:val="24"/>
        </w:rPr>
        <w:t xml:space="preserve">II Za stečajnog upravitelja imenuje se </w:t>
      </w:r>
      <w:r w:rsidR="00B73DA3">
        <w:rPr>
          <w:rFonts w:cs="Times New Roman" w:hAnsi="Times New Roman" w:ascii="Times New Roman"/>
          <w:color w:themeColor="text1" w:val="000000"/>
          <w:sz w:val="24"/>
          <w:szCs w:val="24"/>
        </w:rPr>
        <w:t xml:space="preserve">Sanela Kučar, Trg slobode 2, Osijek, </w:t>
      </w:r>
      <w:r w:rsidR="007C5B18">
        <w:rPr>
          <w:rFonts w:cs="Times New Roman" w:hAnsi="Times New Roman" w:ascii="Times New Roman"/>
          <w:color w:themeColor="text1" w:val="000000"/>
          <w:sz w:val="24"/>
          <w:szCs w:val="24"/>
        </w:rPr>
        <w:br/>
      </w:r>
      <w:r w:rsidR="00B73DA3">
        <w:rPr>
          <w:rFonts w:cs="Times New Roman" w:hAnsi="Times New Roman" w:ascii="Times New Roman"/>
          <w:color w:themeColor="text1" w:val="000000"/>
          <w:sz w:val="24"/>
          <w:szCs w:val="24"/>
        </w:rPr>
        <w:t xml:space="preserve">OIB: 97473612486 </w:t>
      </w:r>
    </w:p>
    <w:p w:rsidRDefault="00727925" w:rsidP="00B27556" w:rsidR="00727925">
      <w:pPr>
        <w:pStyle w:val="Bezproreda"/>
        <w:jc w:val="both"/>
        <w:rPr>
          <w:rFonts w:cs="Times New Roman" w:hAnsi="Times New Roman" w:ascii="Times New Roman"/>
          <w:sz w:val="24"/>
          <w:szCs w:val="24"/>
        </w:rPr>
      </w:pPr>
    </w:p>
    <w:p w:rsidRDefault="00395A98"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B27556">
        <w:rPr>
          <w:rFonts w:cs="Times New Roman" w:hAnsi="Times New Roman" w:ascii="Times New Roman"/>
          <w:sz w:val="24"/>
          <w:szCs w:val="24"/>
        </w:rPr>
        <w:t>Istovremeno se zaključuje stečajni postupak</w:t>
      </w:r>
      <w:r w:rsidR="00093119">
        <w:rPr>
          <w:rFonts w:cs="Times New Roman" w:hAnsi="Times New Roman" w:ascii="Times New Roman"/>
          <w:sz w:val="24"/>
          <w:szCs w:val="24"/>
        </w:rPr>
        <w:t xml:space="preserve"> </w:t>
      </w:r>
      <w:r w:rsidR="00B27556">
        <w:rPr>
          <w:rFonts w:cs="Times New Roman" w:hAnsi="Times New Roman" w:ascii="Times New Roman"/>
          <w:sz w:val="24"/>
          <w:szCs w:val="24"/>
        </w:rPr>
        <w:t xml:space="preserve">nad dužnikom </w:t>
      </w:r>
      <w:r w:rsidR="00EE4EF5" w:rsidRPr="00EE4EF5">
        <w:rPr>
          <w:rFonts w:cs="Times New Roman" w:hAnsi="Times New Roman" w:ascii="Times New Roman"/>
          <w:sz w:val="24"/>
          <w:szCs w:val="24"/>
        </w:rPr>
        <w:t>EKO CENTAR POLJOPRIVREDNA ZADRUGA, OIB: 03494778641, sa sjedištem u Sloboština 45, Brestovac</w:t>
      </w:r>
      <w:r w:rsidR="00B27556">
        <w:rPr>
          <w:rFonts w:cs="Times New Roman" w:hAnsi="Times New Roman" w:ascii="Times New Roman"/>
          <w:sz w:val="24"/>
          <w:szCs w:val="24"/>
        </w:rPr>
        <w:t>.</w:t>
      </w:r>
      <w:r w:rsidR="00093119">
        <w:rPr>
          <w:rFonts w:cs="Times New Roman" w:hAnsi="Times New Roman" w:ascii="Times New Roman"/>
          <w:sz w:val="24"/>
          <w:szCs w:val="24"/>
        </w:rPr>
        <w:t xml:space="preserve"> </w:t>
      </w:r>
    </w:p>
    <w:p w:rsidRDefault="00727925" w:rsidP="00B27556" w:rsidR="00727925">
      <w:pPr>
        <w:pStyle w:val="Bezproreda"/>
        <w:jc w:val="both"/>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IV Ovo rješenje se objavljuje na e</w:t>
      </w:r>
      <w:r w:rsidR="00170E85">
        <w:rPr>
          <w:rFonts w:cs="Times New Roman" w:hAnsi="Times New Roman" w:ascii="Times New Roman"/>
          <w:sz w:val="24"/>
          <w:szCs w:val="24"/>
        </w:rPr>
        <w:t xml:space="preserve"> </w:t>
      </w:r>
      <w:r w:rsidR="00FA18E9">
        <w:rPr>
          <w:rFonts w:cs="Times New Roman" w:hAnsi="Times New Roman" w:ascii="Times New Roman"/>
          <w:sz w:val="24"/>
          <w:szCs w:val="24"/>
        </w:rPr>
        <w:t xml:space="preserve">- Oglasnoj ploči, odmah kao i </w:t>
      </w:r>
      <w:r>
        <w:rPr>
          <w:rFonts w:cs="Times New Roman" w:hAnsi="Times New Roman" w:ascii="Times New Roman"/>
          <w:sz w:val="24"/>
          <w:szCs w:val="24"/>
        </w:rPr>
        <w:t>po pravomoćnosti dostavlja sudskom registru radi brisanja dužnika, te FINI i banci koja vodi račun dužnika</w:t>
      </w:r>
      <w:r w:rsidR="00FA18E9">
        <w:rPr>
          <w:rFonts w:cs="Times New Roman" w:hAnsi="Times New Roman" w:ascii="Times New Roman"/>
          <w:sz w:val="24"/>
          <w:szCs w:val="24"/>
        </w:rPr>
        <w:t xml:space="preserve"> </w:t>
      </w:r>
      <w:r>
        <w:rPr>
          <w:rFonts w:cs="Times New Roman" w:hAnsi="Times New Roman" w:ascii="Times New Roman"/>
          <w:sz w:val="24"/>
          <w:szCs w:val="24"/>
        </w:rPr>
        <w:t>radi zatvaranja računa.</w:t>
      </w:r>
    </w:p>
    <w:p w:rsidRDefault="00B27556" w:rsidP="00B27556" w:rsidR="00B27556">
      <w:pPr>
        <w:pStyle w:val="Bezproreda"/>
        <w:jc w:val="both"/>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 Ako nastanu troškovi isti će se podmiriti iz Fonda za pokriće troškova stečajnog postupka ovoga suda.</w:t>
      </w:r>
    </w:p>
    <w:p w:rsidRDefault="00727925" w:rsidP="00B27556" w:rsidR="00727925">
      <w:pPr>
        <w:pStyle w:val="Bezproreda"/>
        <w:jc w:val="both"/>
        <w:rPr>
          <w:rFonts w:cs="Times New Roman" w:hAnsi="Times New Roman" w:ascii="Times New Roman"/>
          <w:sz w:val="24"/>
          <w:szCs w:val="24"/>
        </w:rPr>
      </w:pPr>
    </w:p>
    <w:p w:rsidRDefault="00B27556" w:rsidP="00B27556" w:rsidR="0072792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 Stečajni upravitelj može u svojstvu upravitelja stečajne mase nakon zaključenja stečajnog p</w:t>
      </w:r>
      <w:r w:rsidR="00093119">
        <w:rPr>
          <w:rFonts w:cs="Times New Roman" w:hAnsi="Times New Roman" w:ascii="Times New Roman"/>
          <w:sz w:val="24"/>
          <w:szCs w:val="24"/>
        </w:rPr>
        <w:t>ostupka u ime stečajnog dužnika</w:t>
      </w:r>
      <w:r>
        <w:rPr>
          <w:rFonts w:cs="Times New Roman" w:hAnsi="Times New Roman" w:ascii="Times New Roman"/>
          <w:sz w:val="24"/>
          <w:szCs w:val="24"/>
        </w:rPr>
        <w:t xml:space="preserve">, a za račun stečajne mase vršiti unovčenje imovine dužnika, pa i one koja se naknadno utvrdi, te prikupljenim sredstvima podmiriti </w:t>
      </w:r>
    </w:p>
    <w:p w:rsidRDefault="00B27556" w:rsidP="00727925" w:rsidR="00B2755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nastale troškove stečajnog postupka, a eventualni ostatak uplatiti u Fond za pokriće troškova stečajnog postupka, koji se ne mogu </w:t>
      </w:r>
      <w:r w:rsidR="00093119">
        <w:rPr>
          <w:rFonts w:cs="Times New Roman" w:hAnsi="Times New Roman" w:ascii="Times New Roman"/>
          <w:sz w:val="24"/>
          <w:szCs w:val="24"/>
        </w:rPr>
        <w:t>namiriti iz imovine dužnika. O o</w:t>
      </w:r>
      <w:r>
        <w:rPr>
          <w:rFonts w:cs="Times New Roman" w:hAnsi="Times New Roman" w:ascii="Times New Roman"/>
          <w:sz w:val="24"/>
          <w:szCs w:val="24"/>
        </w:rPr>
        <w:t>bavljenim radnjama stečajni upravitelj je dužan podnijeti izvješće stečajnom sucu.</w:t>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VII Nalaže se banci odnosno financijskoj agenciji koja vodi račun dužnika isti račun zatvoriti.</w:t>
      </w:r>
    </w:p>
    <w:p w:rsidRDefault="0052504A" w:rsidP="00B27556" w:rsidR="0052504A">
      <w:pPr>
        <w:pStyle w:val="Bezproreda"/>
        <w:ind w:firstLine="708"/>
        <w:jc w:val="both"/>
        <w:rPr>
          <w:rFonts w:cs="Times New Roman" w:hAnsi="Times New Roman" w:ascii="Times New Roman"/>
          <w:sz w:val="24"/>
          <w:szCs w:val="24"/>
        </w:rPr>
      </w:pPr>
    </w:p>
    <w:p w:rsidRDefault="00093119" w:rsidP="0052504A"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VIII</w:t>
      </w:r>
      <w:r w:rsidR="00B27556">
        <w:rPr>
          <w:rFonts w:cs="Times New Roman" w:hAnsi="Times New Roman" w:ascii="Times New Roman"/>
          <w:sz w:val="24"/>
          <w:szCs w:val="24"/>
        </w:rPr>
        <w:t xml:space="preserve"> Ako se naknadno pronađe kakva imovina, iz koje bi se mogli namiriti stečajni vjerovnici  stečajni postupak će se ponovno otvoriti, te će vjerovnici biti pozvani  na prijavu tražbina odnosno obavijest o pravima.</w:t>
      </w: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O b r a z l o ž e n j e</w:t>
      </w:r>
    </w:p>
    <w:p w:rsidRDefault="00727925" w:rsidP="00B27556" w:rsidR="00727925">
      <w:pPr>
        <w:pStyle w:val="Bezproreda"/>
        <w:jc w:val="center"/>
        <w:rPr>
          <w:rFonts w:cs="Times New Roman" w:hAnsi="Times New Roman" w:ascii="Times New Roman"/>
          <w:sz w:val="24"/>
          <w:szCs w:val="24"/>
        </w:rPr>
      </w:pPr>
    </w:p>
    <w:p w:rsidRDefault="000C725D" w:rsidP="000C725D"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Zahtjev za provedbu skraćenog stečajnog postupka </w:t>
      </w:r>
      <w:r w:rsidR="00B27556">
        <w:rPr>
          <w:rFonts w:cs="Times New Roman" w:hAnsi="Times New Roman" w:ascii="Times New Roman"/>
          <w:sz w:val="24"/>
          <w:szCs w:val="24"/>
        </w:rPr>
        <w:t xml:space="preserve">podnijela je Financijska agencija FINA RC OSIJEK, Podružnica </w:t>
      </w:r>
      <w:r w:rsidR="00FA18E9">
        <w:rPr>
          <w:rFonts w:cs="Times New Roman" w:hAnsi="Times New Roman" w:ascii="Times New Roman"/>
          <w:sz w:val="24"/>
          <w:szCs w:val="24"/>
        </w:rPr>
        <w:t xml:space="preserve">Osijek. </w:t>
      </w:r>
      <w:r w:rsidR="00B27556">
        <w:rPr>
          <w:rFonts w:cs="Times New Roman" w:hAnsi="Times New Roman" w:ascii="Times New Roman"/>
          <w:sz w:val="24"/>
          <w:szCs w:val="24"/>
        </w:rPr>
        <w:t xml:space="preserve">U prijedlogu navode da </w:t>
      </w:r>
      <w:r>
        <w:rPr>
          <w:rFonts w:cs="Times New Roman" w:hAnsi="Times New Roman" w:ascii="Times New Roman"/>
          <w:sz w:val="24"/>
          <w:szCs w:val="24"/>
        </w:rPr>
        <w:t xml:space="preserve">na dan </w:t>
      </w:r>
      <w:r w:rsidR="00FA18E9">
        <w:rPr>
          <w:rFonts w:cs="Times New Roman" w:hAnsi="Times New Roman" w:ascii="Times New Roman"/>
          <w:sz w:val="24"/>
          <w:szCs w:val="24"/>
        </w:rPr>
        <w:t>14</w:t>
      </w:r>
      <w:r>
        <w:rPr>
          <w:rFonts w:cs="Times New Roman" w:hAnsi="Times New Roman" w:ascii="Times New Roman"/>
          <w:sz w:val="24"/>
          <w:szCs w:val="24"/>
        </w:rPr>
        <w:t xml:space="preserve">. rujna 2015. </w:t>
      </w:r>
      <w:r w:rsidR="00B27556">
        <w:rPr>
          <w:rFonts w:cs="Times New Roman" w:hAnsi="Times New Roman" w:ascii="Times New Roman"/>
          <w:sz w:val="24"/>
          <w:szCs w:val="24"/>
        </w:rPr>
        <w:t xml:space="preserve">dužnik ima evidentirane neizvršene osnove za plaćanje u neprekidnom razdoblju od </w:t>
      </w:r>
      <w:r w:rsidR="00FA18E9">
        <w:rPr>
          <w:rFonts w:cs="Times New Roman" w:hAnsi="Times New Roman" w:ascii="Times New Roman"/>
          <w:sz w:val="24"/>
          <w:szCs w:val="24"/>
        </w:rPr>
        <w:t>1219</w:t>
      </w:r>
      <w:r w:rsidR="00B27556">
        <w:rPr>
          <w:rFonts w:cs="Times New Roman" w:hAnsi="Times New Roman" w:ascii="Times New Roman"/>
          <w:sz w:val="24"/>
          <w:szCs w:val="24"/>
        </w:rPr>
        <w:t xml:space="preserve"> dana u iznosu od </w:t>
      </w:r>
      <w:r w:rsidR="00FA18E9">
        <w:rPr>
          <w:rFonts w:cs="Times New Roman" w:hAnsi="Times New Roman" w:ascii="Times New Roman"/>
          <w:sz w:val="24"/>
          <w:szCs w:val="24"/>
        </w:rPr>
        <w:t>622.088,91</w:t>
      </w:r>
      <w:r>
        <w:rPr>
          <w:rFonts w:cs="Times New Roman" w:hAnsi="Times New Roman" w:ascii="Times New Roman"/>
          <w:sz w:val="24"/>
          <w:szCs w:val="24"/>
        </w:rPr>
        <w:t xml:space="preserve"> </w:t>
      </w:r>
      <w:r w:rsidR="00093119">
        <w:rPr>
          <w:rFonts w:cs="Times New Roman" w:hAnsi="Times New Roman" w:ascii="Times New Roman"/>
          <w:sz w:val="24"/>
          <w:szCs w:val="24"/>
        </w:rPr>
        <w:t>kn</w:t>
      </w:r>
      <w:r w:rsidR="00B27556">
        <w:rPr>
          <w:rFonts w:cs="Times New Roman" w:hAnsi="Times New Roman" w:ascii="Times New Roman"/>
          <w:sz w:val="24"/>
          <w:szCs w:val="24"/>
        </w:rPr>
        <w:t xml:space="preserve">, te da </w:t>
      </w:r>
      <w:r w:rsidR="00FA18E9">
        <w:rPr>
          <w:rFonts w:cs="Times New Roman" w:hAnsi="Times New Roman" w:ascii="Times New Roman"/>
          <w:sz w:val="24"/>
          <w:szCs w:val="24"/>
        </w:rPr>
        <w:t>nema</w:t>
      </w:r>
      <w:r w:rsidR="00B27556">
        <w:rPr>
          <w:rFonts w:cs="Times New Roman" w:hAnsi="Times New Roman" w:ascii="Times New Roman"/>
          <w:sz w:val="24"/>
          <w:szCs w:val="24"/>
        </w:rPr>
        <w:t xml:space="preserve"> </w:t>
      </w:r>
      <w:r>
        <w:rPr>
          <w:rFonts w:cs="Times New Roman" w:hAnsi="Times New Roman" w:ascii="Times New Roman"/>
          <w:sz w:val="24"/>
          <w:szCs w:val="24"/>
        </w:rPr>
        <w:t xml:space="preserve">zaposlenika. </w:t>
      </w:r>
    </w:p>
    <w:p w:rsidRDefault="000C725D" w:rsidP="00FA18E9" w:rsidR="000C725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Sud je objavio oglas te pozvao vjerovnike da u ostavljenom roku predlože otvaranje stečajnog postupka nad dužnikom te da uplate predujam u iznosu od 10.000,00 kn za pokriće troškova postupka. Istodobno upozorio da ukoliko se ne podnese prokazni popis imovine od strane bivšeg z.z. te netko od vjerovnika ne predloži otvaranje stečajnog postupka i ne predujmi sredstva za namirenje troškova postupaka smatrat će se da je dužnik nesposoban za plaćanje, te da će u tom slučaju donijeti rješenje o otvaranju i zaključenju skraćenog stečajnog postupka. </w:t>
      </w:r>
      <w:r w:rsidR="00FA18E9">
        <w:rPr>
          <w:rFonts w:cs="Times New Roman" w:hAnsi="Times New Roman" w:ascii="Times New Roman"/>
          <w:sz w:val="24"/>
          <w:szCs w:val="24"/>
        </w:rPr>
        <w:t xml:space="preserve"> </w:t>
      </w:r>
    </w:p>
    <w:p w:rsidRDefault="000C725D" w:rsidP="000C725D" w:rsidR="00FA18E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ostavljenom roku ŽDO je podnijelo prijedlog za otvaranje stečajnog postupka navodeći da je iz podataka Porezne uprave utvrdilo da je dužnik vlasnik</w:t>
      </w:r>
      <w:r w:rsidR="00FA18E9">
        <w:rPr>
          <w:rFonts w:cs="Times New Roman" w:hAnsi="Times New Roman" w:ascii="Times New Roman"/>
          <w:sz w:val="24"/>
          <w:szCs w:val="24"/>
        </w:rPr>
        <w:t xml:space="preserve"> dva motorna vozila i to Ford 2.5 TD/transit, 1998. godine, reg. oznake PŽ-986-BE i Renault 1.5 DCI/KANGOO 2007. reg. oznake PŽ-167-CV.</w:t>
      </w:r>
    </w:p>
    <w:p w:rsidRDefault="000C725D" w:rsidP="000C725D" w:rsidR="000C725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Sud je svojim rješenjem </w:t>
      </w:r>
      <w:r w:rsidR="000C103C">
        <w:rPr>
          <w:rFonts w:cs="Times New Roman" w:hAnsi="Times New Roman" w:ascii="Times New Roman"/>
          <w:sz w:val="24"/>
          <w:szCs w:val="24"/>
        </w:rPr>
        <w:t>St-</w:t>
      </w:r>
      <w:r w:rsidR="00A35712">
        <w:rPr>
          <w:rFonts w:cs="Times New Roman" w:hAnsi="Times New Roman" w:ascii="Times New Roman"/>
          <w:sz w:val="24"/>
          <w:szCs w:val="24"/>
        </w:rPr>
        <w:t>313/15-6 od 28</w:t>
      </w:r>
      <w:r w:rsidR="000C103C">
        <w:rPr>
          <w:rFonts w:cs="Times New Roman" w:hAnsi="Times New Roman" w:ascii="Times New Roman"/>
          <w:sz w:val="24"/>
          <w:szCs w:val="24"/>
        </w:rPr>
        <w:t xml:space="preserve">. </w:t>
      </w:r>
      <w:r w:rsidR="00A35712">
        <w:rPr>
          <w:rFonts w:cs="Times New Roman" w:hAnsi="Times New Roman" w:ascii="Times New Roman"/>
          <w:sz w:val="24"/>
          <w:szCs w:val="24"/>
        </w:rPr>
        <w:t>rujna</w:t>
      </w:r>
      <w:r>
        <w:rPr>
          <w:rFonts w:cs="Times New Roman" w:hAnsi="Times New Roman" w:ascii="Times New Roman"/>
          <w:sz w:val="24"/>
          <w:szCs w:val="24"/>
        </w:rPr>
        <w:t xml:space="preserve"> 2016</w:t>
      </w:r>
      <w:r w:rsidR="000C103C">
        <w:rPr>
          <w:rFonts w:cs="Times New Roman" w:hAnsi="Times New Roman" w:ascii="Times New Roman"/>
          <w:sz w:val="24"/>
          <w:szCs w:val="24"/>
        </w:rPr>
        <w:t xml:space="preserve">. </w:t>
      </w:r>
      <w:r>
        <w:rPr>
          <w:rFonts w:cs="Times New Roman" w:hAnsi="Times New Roman" w:ascii="Times New Roman"/>
          <w:sz w:val="24"/>
          <w:szCs w:val="24"/>
        </w:rPr>
        <w:t xml:space="preserve">obustavio skraćeni stečajni postupak i po pravomoćnosti toga rješenja odredio nastavak po Općim odredbama SZ-a. </w:t>
      </w:r>
    </w:p>
    <w:p w:rsidRDefault="000C725D" w:rsidP="001358B8" w:rsidR="000C725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Svojim rješenjem St-</w:t>
      </w:r>
      <w:r w:rsidR="001358B8">
        <w:rPr>
          <w:rFonts w:cs="Times New Roman" w:hAnsi="Times New Roman" w:ascii="Times New Roman"/>
          <w:sz w:val="24"/>
          <w:szCs w:val="24"/>
        </w:rPr>
        <w:t>905</w:t>
      </w:r>
      <w:r>
        <w:rPr>
          <w:rFonts w:cs="Times New Roman" w:hAnsi="Times New Roman" w:ascii="Times New Roman"/>
          <w:sz w:val="24"/>
          <w:szCs w:val="24"/>
        </w:rPr>
        <w:t xml:space="preserve">/18-2 od 06. lipnja 2018. pokrenut je prethodni postupak radi utvrđivanja pretpostavki za otvaranje stečajnog postupka i imenovana privremena stečajna upraviteljica </w:t>
      </w:r>
      <w:r w:rsidR="001358B8">
        <w:rPr>
          <w:rFonts w:cs="Times New Roman" w:hAnsi="Times New Roman" w:ascii="Times New Roman"/>
          <w:sz w:val="24"/>
          <w:szCs w:val="24"/>
        </w:rPr>
        <w:t>Sanela Kučar</w:t>
      </w:r>
      <w:r>
        <w:rPr>
          <w:rFonts w:cs="Times New Roman" w:hAnsi="Times New Roman" w:ascii="Times New Roman"/>
          <w:sz w:val="24"/>
          <w:szCs w:val="24"/>
        </w:rPr>
        <w:t xml:space="preserve"> te je ročište određeno za dan 21. kolovoza 2018. </w:t>
      </w:r>
      <w:r w:rsidR="001358B8">
        <w:rPr>
          <w:rFonts w:cs="Times New Roman" w:hAnsi="Times New Roman" w:ascii="Times New Roman"/>
          <w:sz w:val="24"/>
          <w:szCs w:val="24"/>
        </w:rPr>
        <w:t xml:space="preserve">  </w:t>
      </w:r>
    </w:p>
    <w:p w:rsidRDefault="000C725D" w:rsidP="00B27556" w:rsidR="00060B92">
      <w:pPr>
        <w:pStyle w:val="Bezproreda"/>
        <w:jc w:val="both"/>
        <w:rPr>
          <w:rFonts w:cs="Times New Roman" w:hAnsi="Times New Roman" w:ascii="Times New Roman"/>
          <w:sz w:val="24"/>
          <w:szCs w:val="24"/>
        </w:rPr>
      </w:pPr>
      <w:r>
        <w:rPr>
          <w:rFonts w:cs="Times New Roman" w:hAnsi="Times New Roman" w:ascii="Times New Roman"/>
          <w:sz w:val="24"/>
          <w:szCs w:val="24"/>
        </w:rPr>
        <w:tab/>
        <w:t>Na ročištu stečajna upraviteljica je iskazala da</w:t>
      </w:r>
      <w:r w:rsidR="00060B92">
        <w:rPr>
          <w:rFonts w:cs="Times New Roman" w:hAnsi="Times New Roman" w:ascii="Times New Roman"/>
          <w:sz w:val="24"/>
          <w:szCs w:val="24"/>
        </w:rPr>
        <w:t xml:space="preserve"> prema podacima CVH-a STP AUTOREPARATURA, proizlazi da je navedeni automobil Ford 2.5 TD, reg. oznake Pž-986-BE odjavljen 02. veljače 2012., a iz računovodstva dužnika je vidljivo da je isto prodano 19. ožujka 2012. Vidić Zdenku, dok za drugo vozilo nije bilo podataka. </w:t>
      </w:r>
      <w:r w:rsidR="00103B78">
        <w:rPr>
          <w:rFonts w:cs="Times New Roman" w:hAnsi="Times New Roman" w:ascii="Times New Roman"/>
          <w:sz w:val="24"/>
          <w:szCs w:val="24"/>
        </w:rPr>
        <w:t>Također navodi da nije vlasnik nekretnina, prava na tuđim stvarima, dionica, udjela, a iz izvješća stečajne upraviteljice proizlazi da je isti prezadužen jer ukupna aktivna iznosi 59.537,00 kn, a temeljni kapital sa prenesenim gubicima iz prethodnog razdoblja iznosi 1.104.802,00 kn, od toga na dugoročne zajmove otpada iznos 889.325,00 kn i kratkoročne zajmove iznos 262.658,00 kn. Predvidivi troškovi stečajnog postupka iznose 73.010,00 kn. Sud je svojim rješenjem St-905/18-5 od 21. kolovoza 2018. pozvao vjerovnike dužnika i ostale osobe koje imaju pravni interes da uplate predujam u iznosu od 73.010,00 kn</w:t>
      </w:r>
      <w:r w:rsidR="00375002">
        <w:rPr>
          <w:rFonts w:cs="Times New Roman" w:hAnsi="Times New Roman" w:ascii="Times New Roman"/>
          <w:sz w:val="24"/>
          <w:szCs w:val="24"/>
        </w:rPr>
        <w:t>, te da će se u protivnom donijeti rješenje o otvaranju i zaključenju stečajnog postupka sukladno čl. 132. i 133. SZ-a.</w:t>
      </w:r>
    </w:p>
    <w:p w:rsidRDefault="00B27556" w:rsidP="00375002"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predujam nije uplaćen,  </w:t>
      </w:r>
      <w:r w:rsidR="00375002">
        <w:rPr>
          <w:rFonts w:cs="Times New Roman" w:hAnsi="Times New Roman" w:ascii="Times New Roman"/>
          <w:sz w:val="24"/>
          <w:szCs w:val="24"/>
        </w:rPr>
        <w:t>a postoje uvjeti za otvaranje stečajnog postupka iz čl. 6. i 7. SZ-a, a imovina koja bi ušla u stečajnu masu nije dovoljna za namirenje toga postupka, a nitko od zainteresiranih osoba nije predujmio troškove postupka to je odlučeno kao u izreci temeljem članka</w:t>
      </w:r>
      <w:r>
        <w:rPr>
          <w:rFonts w:cs="Times New Roman" w:hAnsi="Times New Roman" w:ascii="Times New Roman"/>
          <w:sz w:val="24"/>
          <w:szCs w:val="24"/>
        </w:rPr>
        <w:t xml:space="preserve"> 132. st</w:t>
      </w:r>
      <w:r w:rsidR="000C103C">
        <w:rPr>
          <w:rFonts w:cs="Times New Roman" w:hAnsi="Times New Roman" w:ascii="Times New Roman"/>
          <w:sz w:val="24"/>
          <w:szCs w:val="24"/>
        </w:rPr>
        <w:t>.</w:t>
      </w:r>
      <w:r>
        <w:rPr>
          <w:rFonts w:cs="Times New Roman" w:hAnsi="Times New Roman" w:ascii="Times New Roman"/>
          <w:sz w:val="24"/>
          <w:szCs w:val="24"/>
        </w:rPr>
        <w:t xml:space="preserve"> 2. SZ-a.</w:t>
      </w:r>
    </w:p>
    <w:p w:rsidRDefault="0052504A" w:rsidP="00375002" w:rsidR="0052504A">
      <w:pPr>
        <w:pStyle w:val="Bezproreda"/>
        <w:ind w:firstLine="708"/>
        <w:jc w:val="both"/>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                                               U Slavonskom Brodu </w:t>
      </w:r>
      <w:r w:rsidR="001C2C88">
        <w:rPr>
          <w:rFonts w:cs="Times New Roman" w:hAnsi="Times New Roman" w:ascii="Times New Roman"/>
          <w:sz w:val="24"/>
          <w:szCs w:val="24"/>
        </w:rPr>
        <w:t>24</w:t>
      </w:r>
      <w:r>
        <w:rPr>
          <w:rFonts w:cs="Times New Roman" w:hAnsi="Times New Roman" w:ascii="Times New Roman"/>
          <w:sz w:val="24"/>
          <w:szCs w:val="24"/>
        </w:rPr>
        <w:t xml:space="preserve">. </w:t>
      </w:r>
      <w:r w:rsidR="00314332">
        <w:rPr>
          <w:rFonts w:cs="Times New Roman" w:hAnsi="Times New Roman" w:ascii="Times New Roman"/>
          <w:sz w:val="24"/>
          <w:szCs w:val="24"/>
        </w:rPr>
        <w:t>rujna</w:t>
      </w:r>
      <w:r>
        <w:rPr>
          <w:rFonts w:cs="Times New Roman" w:hAnsi="Times New Roman" w:ascii="Times New Roman"/>
          <w:sz w:val="24"/>
          <w:szCs w:val="24"/>
        </w:rPr>
        <w:t xml:space="preserve"> 201</w:t>
      </w:r>
      <w:r w:rsidR="000C103C">
        <w:rPr>
          <w:rFonts w:cs="Times New Roman" w:hAnsi="Times New Roman" w:ascii="Times New Roman"/>
          <w:sz w:val="24"/>
          <w:szCs w:val="24"/>
        </w:rPr>
        <w:t>8</w:t>
      </w:r>
      <w:r>
        <w:rPr>
          <w:rFonts w:cs="Times New Roman" w:hAnsi="Times New Roman" w:ascii="Times New Roman"/>
          <w:sz w:val="24"/>
          <w:szCs w:val="24"/>
        </w:rPr>
        <w:t>.</w:t>
      </w:r>
      <w:r w:rsidR="0052504A">
        <w:rPr>
          <w:rFonts w:cs="Times New Roman" w:hAnsi="Times New Roman" w:ascii="Times New Roman"/>
          <w:sz w:val="24"/>
          <w:szCs w:val="24"/>
        </w:rPr>
        <w:t xml:space="preserve"> </w:t>
      </w:r>
    </w:p>
    <w:p w:rsidRDefault="00B27556" w:rsidP="00B27556" w:rsidR="00B27556">
      <w:pPr>
        <w:pStyle w:val="Bezproreda"/>
        <w:ind w:firstLine="708" w:left="6372"/>
        <w:rPr>
          <w:rFonts w:cs="Times New Roman" w:hAnsi="Times New Roman" w:ascii="Times New Roman"/>
          <w:sz w:val="24"/>
          <w:szCs w:val="24"/>
        </w:rPr>
      </w:pPr>
      <w:r>
        <w:rPr>
          <w:rFonts w:cs="Times New Roman" w:hAnsi="Times New Roman" w:ascii="Times New Roman"/>
          <w:sz w:val="24"/>
          <w:szCs w:val="24"/>
        </w:rPr>
        <w:t>S u d a c :</w:t>
      </w:r>
    </w:p>
    <w:p w:rsidRDefault="00B27556" w:rsidP="00B27556" w:rsidR="00B27556">
      <w:pPr>
        <w:pStyle w:val="Bezproreda"/>
        <w:ind w:firstLine="708" w:left="5664"/>
        <w:rPr>
          <w:rFonts w:cs="Times New Roman" w:hAnsi="Times New Roman" w:ascii="Times New Roman"/>
          <w:sz w:val="24"/>
          <w:szCs w:val="24"/>
        </w:rPr>
      </w:pPr>
      <w:r>
        <w:rPr>
          <w:rFonts w:cs="Times New Roman" w:hAnsi="Times New Roman" w:ascii="Times New Roman"/>
          <w:sz w:val="24"/>
          <w:szCs w:val="24"/>
        </w:rPr>
        <w:t xml:space="preserve">       Davorin Pavičić</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NAPUTAK O PRAVNOM LIJEKU: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u roku 8 dana od dana objave ovog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rješenja na e- oglasnoj ploči suda . Žalba</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se podnosi Visokom trgovačkom sudu RH</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Zagreb putem ovog suda u tri primjerka.</w:t>
      </w:r>
    </w:p>
    <w:p w:rsidRDefault="00B27556" w:rsidP="00B27556" w:rsidR="00B27556">
      <w:pPr>
        <w:pStyle w:val="Bezproreda"/>
        <w:jc w:val="center"/>
        <w:rPr>
          <w:rFonts w:cs="Times New Roman" w:hAnsi="Times New Roman" w:ascii="Times New Roman"/>
          <w:sz w:val="24"/>
          <w:szCs w:val="24"/>
        </w:rPr>
      </w:pPr>
    </w:p>
    <w:p w:rsidRDefault="0085245A" w:rsidP="00B27556" w:rsidR="0085245A">
      <w:pPr>
        <w:pStyle w:val="Bezproreda"/>
        <w:rPr>
          <w:rFonts w:cs="Times New Roman" w:hAnsi="Times New Roman" w:ascii="Times New Roman"/>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lastRenderedPageBreak/>
        <w:t>Dostaviti:</w:t>
      </w:r>
    </w:p>
    <w:p w:rsidRDefault="00727925" w:rsidP="00727925" w:rsidR="00727925"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727925">
        <w:rPr>
          <w:rFonts w:cs="Times New Roman" w:hAnsi="Times New Roman" w:ascii="Times New Roman"/>
          <w:sz w:val="24"/>
          <w:szCs w:val="24"/>
        </w:rPr>
        <w:t>e – Oglasna ploča</w:t>
      </w:r>
    </w:p>
    <w:p w:rsidRDefault="00727925" w:rsidP="00727925" w:rsidR="00B27556"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B27556" w:rsidRPr="00727925">
        <w:rPr>
          <w:rFonts w:cs="Times New Roman" w:hAnsi="Times New Roman" w:ascii="Times New Roman"/>
          <w:sz w:val="24"/>
          <w:szCs w:val="24"/>
        </w:rPr>
        <w:t>Stečajno</w:t>
      </w:r>
      <w:r w:rsidRPr="00727925">
        <w:rPr>
          <w:rFonts w:cs="Times New Roman" w:hAnsi="Times New Roman" w:ascii="Times New Roman"/>
          <w:sz w:val="24"/>
          <w:szCs w:val="24"/>
        </w:rPr>
        <w:t xml:space="preserve">j </w:t>
      </w:r>
      <w:r w:rsidR="00B27556" w:rsidRPr="00727925">
        <w:rPr>
          <w:rFonts w:cs="Times New Roman" w:hAnsi="Times New Roman" w:ascii="Times New Roman"/>
          <w:sz w:val="24"/>
          <w:szCs w:val="24"/>
        </w:rPr>
        <w:t>upravitelj</w:t>
      </w:r>
      <w:r w:rsidRPr="00727925">
        <w:rPr>
          <w:rFonts w:cs="Times New Roman" w:hAnsi="Times New Roman" w:ascii="Times New Roman"/>
          <w:sz w:val="24"/>
          <w:szCs w:val="24"/>
        </w:rPr>
        <w:t>ici</w:t>
      </w:r>
    </w:p>
    <w:p w:rsidRDefault="00727925" w:rsidP="00727925" w:rsidR="00B27556"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B27556" w:rsidRPr="00727925">
        <w:rPr>
          <w:rFonts w:cs="Times New Roman" w:hAnsi="Times New Roman" w:ascii="Times New Roman"/>
          <w:sz w:val="24"/>
          <w:szCs w:val="24"/>
        </w:rPr>
        <w:t>Predlagatelju FINA RC Osijek</w:t>
      </w:r>
    </w:p>
    <w:p w:rsidRDefault="00727925" w:rsidP="00727925" w:rsidR="00B27556"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B27556" w:rsidRPr="00727925">
        <w:rPr>
          <w:rFonts w:cs="Times New Roman" w:hAnsi="Times New Roman" w:ascii="Times New Roman"/>
          <w:sz w:val="24"/>
          <w:szCs w:val="24"/>
        </w:rPr>
        <w:t xml:space="preserve">Registru ovog suda </w:t>
      </w:r>
      <w:r w:rsidR="001005B6" w:rsidRPr="00727925">
        <w:rPr>
          <w:rFonts w:cs="Times New Roman" w:hAnsi="Times New Roman" w:ascii="Times New Roman"/>
          <w:sz w:val="24"/>
          <w:szCs w:val="24"/>
        </w:rPr>
        <w:t xml:space="preserve">odmah i </w:t>
      </w:r>
      <w:r w:rsidR="00B27556" w:rsidRPr="00727925">
        <w:rPr>
          <w:rFonts w:cs="Times New Roman" w:hAnsi="Times New Roman" w:ascii="Times New Roman"/>
          <w:sz w:val="24"/>
          <w:szCs w:val="24"/>
        </w:rPr>
        <w:t>nakon pravomoćnosti</w:t>
      </w: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DA5E78" w:rsidR="00DA5E78"/>
    <w:sectPr w:rsidR="00DA5E78">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562" w:rsidP="00922784" w:rsidR="000C0562">
      <w:pPr>
        <w:spacing w:lineRule="auto" w:line="240" w:after="0"/>
      </w:pPr>
      <w:r>
        <w:separator/>
      </w:r>
    </w:p>
  </w:endnote>
  <w:endnote w:id="0" w:type="continuationSeparator">
    <w:p w:rsidRDefault="000C0562" w:rsidP="00922784" w:rsidR="000C056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0260455"/>
      <w:docPartObj>
        <w:docPartGallery w:val="Page Numbers (Bottom of Page)"/>
        <w:docPartUnique/>
      </w:docPartObj>
    </w:sdtPr>
    <w:sdtEndPr>
      <w:rPr>
        <w:rFonts w:cs="Times New Roman" w:hAnsi="Times New Roman" w:ascii="Times New Roman"/>
        <w:sz w:val="24"/>
        <w:szCs w:val="24"/>
      </w:rPr>
    </w:sdtEndPr>
    <w:sdtContent>
      <w:p w:rsidRDefault="00922784" w:rsidR="00922784" w:rsidRPr="00922784">
        <w:pPr>
          <w:pStyle w:val="Podnoje"/>
          <w:jc w:val="center"/>
          <w:rPr>
            <w:rFonts w:cs="Times New Roman" w:hAnsi="Times New Roman" w:ascii="Times New Roman"/>
            <w:sz w:val="24"/>
            <w:szCs w:val="24"/>
          </w:rPr>
        </w:pPr>
        <w:r w:rsidRPr="00922784">
          <w:rPr>
            <w:rFonts w:cs="Times New Roman" w:hAnsi="Times New Roman" w:ascii="Times New Roman"/>
            <w:sz w:val="24"/>
            <w:szCs w:val="24"/>
          </w:rPr>
          <w:fldChar w:fldCharType="begin"/>
        </w:r>
        <w:r w:rsidRPr="00922784">
          <w:rPr>
            <w:rFonts w:cs="Times New Roman" w:hAnsi="Times New Roman" w:ascii="Times New Roman"/>
            <w:sz w:val="24"/>
            <w:szCs w:val="24"/>
          </w:rPr>
          <w:instrText>PAGE   \* MERGEFORMAT</w:instrText>
        </w:r>
        <w:r w:rsidRPr="00922784">
          <w:rPr>
            <w:rFonts w:cs="Times New Roman" w:hAnsi="Times New Roman" w:ascii="Times New Roman"/>
            <w:sz w:val="24"/>
            <w:szCs w:val="24"/>
          </w:rPr>
          <w:fldChar w:fldCharType="separate"/>
        </w:r>
        <w:r w:rsidR="00C025C3">
          <w:rPr>
            <w:rFonts w:cs="Times New Roman" w:hAnsi="Times New Roman" w:ascii="Times New Roman"/>
            <w:noProof/>
            <w:sz w:val="24"/>
            <w:szCs w:val="24"/>
          </w:rPr>
          <w:t>1</w:t>
        </w:r>
        <w:r w:rsidRPr="00922784">
          <w:rPr>
            <w:rFonts w:cs="Times New Roman" w:hAnsi="Times New Roman" w:ascii="Times New Roman"/>
            <w:sz w:val="24"/>
            <w:szCs w:val="24"/>
          </w:rPr>
          <w:fldChar w:fldCharType="end"/>
        </w:r>
      </w:p>
    </w:sdtContent>
  </w:sdt>
  <w:p w:rsidRDefault="00922784" w:rsidR="009227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562" w:rsidP="00922784" w:rsidR="000C0562">
      <w:pPr>
        <w:spacing w:lineRule="auto" w:line="240" w:after="0"/>
      </w:pPr>
      <w:r>
        <w:separator/>
      </w:r>
    </w:p>
  </w:footnote>
  <w:footnote w:id="0" w:type="continuationSeparator">
    <w:p w:rsidRDefault="000C0562" w:rsidP="00922784" w:rsidR="000C056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581263"/>
    <w:multiLevelType w:val="hybridMultilevel"/>
    <w:tmpl w:val="A2DE8D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556"/>
    <w:rsid w:val="00060B92"/>
    <w:rsid w:val="0006201F"/>
    <w:rsid w:val="00092065"/>
    <w:rsid w:val="00093119"/>
    <w:rsid w:val="000C0562"/>
    <w:rsid w:val="000C103C"/>
    <w:rsid w:val="000C725D"/>
    <w:rsid w:val="001005B6"/>
    <w:rsid w:val="00103B78"/>
    <w:rsid w:val="0013364D"/>
    <w:rsid w:val="001358B8"/>
    <w:rsid w:val="00170E85"/>
    <w:rsid w:val="001830D9"/>
    <w:rsid w:val="001C2C88"/>
    <w:rsid w:val="0028306D"/>
    <w:rsid w:val="002B0D54"/>
    <w:rsid w:val="002D58F9"/>
    <w:rsid w:val="00314332"/>
    <w:rsid w:val="00375002"/>
    <w:rsid w:val="0037574E"/>
    <w:rsid w:val="00395A98"/>
    <w:rsid w:val="003A7463"/>
    <w:rsid w:val="0052504A"/>
    <w:rsid w:val="00644551"/>
    <w:rsid w:val="00727925"/>
    <w:rsid w:val="00781F77"/>
    <w:rsid w:val="007C5B18"/>
    <w:rsid w:val="00831177"/>
    <w:rsid w:val="00840486"/>
    <w:rsid w:val="0085245A"/>
    <w:rsid w:val="008F0C95"/>
    <w:rsid w:val="00922784"/>
    <w:rsid w:val="00987EC8"/>
    <w:rsid w:val="009E2034"/>
    <w:rsid w:val="00A15748"/>
    <w:rsid w:val="00A35712"/>
    <w:rsid w:val="00AD3E05"/>
    <w:rsid w:val="00AF2F58"/>
    <w:rsid w:val="00B07D39"/>
    <w:rsid w:val="00B27556"/>
    <w:rsid w:val="00B35447"/>
    <w:rsid w:val="00B73DA3"/>
    <w:rsid w:val="00BB45B8"/>
    <w:rsid w:val="00C025C3"/>
    <w:rsid w:val="00C36BCA"/>
    <w:rsid w:val="00CC7C6F"/>
    <w:rsid w:val="00D74F95"/>
    <w:rsid w:val="00D80A38"/>
    <w:rsid w:val="00DA5E78"/>
    <w:rsid w:val="00DB6D90"/>
    <w:rsid w:val="00DD5716"/>
    <w:rsid w:val="00EE4EF5"/>
    <w:rsid w:val="00FA18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27556"/>
    <w:pPr>
      <w:spacing w:lineRule="auto" w:line="240" w:after="0"/>
    </w:pPr>
  </w:style>
  <w:style w:styleId="Tekstbalonia" w:type="paragraph">
    <w:name w:val="Balloon Text"/>
    <w:basedOn w:val="Normal"/>
    <w:link w:val="TekstbaloniaChar"/>
    <w:uiPriority w:val="99"/>
    <w:semiHidden/>
    <w:unhideWhenUsed/>
    <w:rsid w:val="00B2755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556"/>
    <w:rPr>
      <w:rFonts w:cs="Tahoma" w:hAnsi="Tahoma" w:ascii="Tahoma"/>
      <w:sz w:val="16"/>
      <w:szCs w:val="16"/>
    </w:rPr>
  </w:style>
  <w:style w:styleId="Zaglavlje" w:type="paragraph">
    <w:name w:val="header"/>
    <w:basedOn w:val="Normal"/>
    <w:link w:val="ZaglavljeChar"/>
    <w:uiPriority w:val="99"/>
    <w:unhideWhenUsed/>
    <w:rsid w:val="0092278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22784"/>
  </w:style>
  <w:style w:styleId="Podnoje" w:type="paragraph">
    <w:name w:val="footer"/>
    <w:basedOn w:val="Normal"/>
    <w:link w:val="PodnojeChar"/>
    <w:uiPriority w:val="99"/>
    <w:unhideWhenUsed/>
    <w:rsid w:val="0092278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22784"/>
  </w:style>
  <w:style w:styleId="Odlomakpopisa" w:type="paragraph">
    <w:name w:val="List Paragraph"/>
    <w:basedOn w:val="Normal"/>
    <w:uiPriority w:val="34"/>
    <w:qFormat/>
    <w:rsid w:val="00727925"/>
    <w:pPr>
      <w:ind w:left="720"/>
      <w:contextualSpacing/>
    </w:pPr>
  </w:style>
  <w:style w:styleId="Tekstrezerviranogmjesta" w:type="character">
    <w:name w:val="Placeholder Text"/>
    <w:basedOn w:val="Zadanifontodlomka"/>
    <w:uiPriority w:val="99"/>
    <w:semiHidden/>
    <w:rsid w:val="00C025C3"/>
    <w:rPr>
      <w:color w:val="808080"/>
      <w:bdr w:space="0" w:sz="0" w:color="auto" w:val="none"/>
      <w:shd w:fill="auto" w:color="auto" w:val="clear"/>
    </w:rPr>
  </w:style>
  <w:style w:customStyle="true" w:styleId="eSPISCCParagraphDefaultFont" w:type="character">
    <w:name w:val="eSPIS_CC_Paragraph Default Font"/>
    <w:basedOn w:val="Zadanifontodlomka"/>
    <w:rsid w:val="00C025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25C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25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25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27556"/>
    <w:pPr>
      <w:spacing w:after="0" w:line="240" w:lineRule="auto"/>
    </w:pPr>
  </w:style>
  <w:style w:styleId="Tekstbalonia" w:type="paragraph">
    <w:name w:val="Balloon Text"/>
    <w:basedOn w:val="Normal"/>
    <w:link w:val="TekstbaloniaChar"/>
    <w:uiPriority w:val="99"/>
    <w:semiHidden/>
    <w:unhideWhenUsed/>
    <w:rsid w:val="00B2755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556"/>
    <w:rPr>
      <w:rFonts w:ascii="Tahoma" w:cs="Tahoma" w:hAnsi="Tahoma"/>
      <w:sz w:val="16"/>
      <w:szCs w:val="16"/>
    </w:rPr>
  </w:style>
  <w:style w:styleId="Zaglavlje" w:type="paragraph">
    <w:name w:val="header"/>
    <w:basedOn w:val="Normal"/>
    <w:link w:val="ZaglavljeChar"/>
    <w:uiPriority w:val="99"/>
    <w:unhideWhenUsed/>
    <w:rsid w:val="0092278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22784"/>
  </w:style>
  <w:style w:styleId="Podnoje" w:type="paragraph">
    <w:name w:val="footer"/>
    <w:basedOn w:val="Normal"/>
    <w:link w:val="PodnojeChar"/>
    <w:uiPriority w:val="99"/>
    <w:unhideWhenUsed/>
    <w:rsid w:val="0092278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22784"/>
  </w:style>
  <w:style w:styleId="Odlomakpopisa" w:type="paragraph">
    <w:name w:val="List Paragraph"/>
    <w:basedOn w:val="Normal"/>
    <w:uiPriority w:val="34"/>
    <w:qFormat/>
    <w:rsid w:val="00727925"/>
    <w:pPr>
      <w:ind w:left="720"/>
      <w:contextualSpacing/>
    </w:pPr>
  </w:style>
  <w:style w:styleId="Tekstrezerviranogmjesta" w:type="character">
    <w:name w:val="Placeholder Text"/>
    <w:basedOn w:val="Zadanifontodlomka"/>
    <w:uiPriority w:val="99"/>
    <w:semiHidden/>
    <w:rsid w:val="00C025C3"/>
    <w:rPr>
      <w:color w:val="808080"/>
      <w:bdr w:color="auto" w:space="0" w:sz="0" w:val="none"/>
      <w:shd w:color="auto" w:fill="auto" w:val="clear"/>
    </w:rPr>
  </w:style>
  <w:style w:customStyle="1" w:styleId="eSPISCCParagraphDefaultFont" w:type="character">
    <w:name w:val="eSPIS_CC_Paragraph Default Font"/>
    <w:basedOn w:val="Zadanifontodlomka"/>
    <w:rsid w:val="00C025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25C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25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25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922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St-905/2018</izvorni_sadrzaj>
    <derivirana_varijabla naziv="DomainObject.Predmet.OznakaBroj_1">St-905/2018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centar poljoprivredna zadruga</izvorni_sadrzaj>
    <derivirana_varijabla naziv="DomainObject.Predmet.ProtustrankaFormated_1">  Eko centar poljoprivredna zadruga</derivirana_varijabla>
  </DomainObject.Predmet.ProtustrankaFormated>
  <DomainObject.Predmet.ProtustrankaFormatedOIB>
    <izvorni_sadrzaj>  Eko centar poljoprivredna zadruga, OIB 03494778641</izvorni_sadrzaj>
    <derivirana_varijabla naziv="DomainObject.Predmet.ProtustrankaFormatedOIB_1">  Eko centar poljoprivredna zadruga, OIB 03494778641</derivirana_varijabla>
  </DomainObject.Predmet.ProtustrankaFormatedOIB>
  <DomainObject.Predmet.ProtustrankaFormatedWithAdress>
    <izvorni_sadrzaj> Eko centar poljoprivredna zadruga, nepoznato 45, 34000 Sloboština</izvorni_sadrzaj>
    <derivirana_varijabla naziv="DomainObject.Predmet.ProtustrankaFormatedWithAdress_1"> Eko centar poljoprivredna zadruga, nepoznato 45, 34000 Sloboština</derivirana_varijabla>
  </DomainObject.Predmet.ProtustrankaFormatedWithAdress>
  <DomainObject.Predmet.ProtustrankaFormatedWithAdressOIB>
    <izvorni_sadrzaj> Eko centar poljoprivredna zadruga, OIB 03494778641, nepoznato 45, 34000 Sloboština</izvorni_sadrzaj>
    <derivirana_varijabla naziv="DomainObject.Predmet.ProtustrankaFormatedWithAdressOIB_1"> Eko centar poljoprivredna zadruga, OIB 03494778641, nepoznato 45, 34000 Sloboština</derivirana_varijabla>
  </DomainObject.Predmet.ProtustrankaFormatedWithAdressOIB>
  <DomainObject.Predmet.ProtustrankaWithAdress>
    <izvorni_sadrzaj>Eko centar poljoprivredna zadruga nepoznato 45, 34000 Sloboština</izvorni_sadrzaj>
    <derivirana_varijabla naziv="DomainObject.Predmet.ProtustrankaWithAdress_1">Eko centar poljoprivredna zadruga nepoznato 45, 34000 Sloboština</derivirana_varijabla>
  </DomainObject.Predmet.ProtustrankaWithAdress>
  <DomainObject.Predmet.ProtustrankaWithAdressOIB>
    <izvorni_sadrzaj>Eko centar poljoprivredna zadruga, OIB 03494778641, nepoznato 45, 34000 Sloboština</izvorni_sadrzaj>
    <derivirana_varijabla naziv="DomainObject.Predmet.ProtustrankaWithAdressOIB_1">Eko centar poljoprivredna zadruga, OIB 03494778641, nepoznato 45, 34000 Sloboština</derivirana_varijabla>
  </DomainObject.Predmet.ProtustrankaWithAdressOIB>
  <DomainObject.Predmet.ProtustrankaNazivFormated>
    <izvorni_sadrzaj>Eko centar poljoprivredna zadruga</izvorni_sadrzaj>
    <derivirana_varijabla naziv="DomainObject.Predmet.ProtustrankaNazivFormated_1">Eko centar poljoprivredna zadruga</derivirana_varijabla>
  </DomainObject.Predmet.ProtustrankaNazivFormated>
  <DomainObject.Predmet.ProtustrankaNazivFormatedOIB>
    <izvorni_sadrzaj>Eko centar poljoprivredna zadruga, OIB 03494778641</izvorni_sadrzaj>
    <derivirana_varijabla naziv="DomainObject.Predmet.ProtustrankaNazivFormatedOIB_1">Eko centar poljoprivredna zadruga, OIB 03494778641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izvorni_sadrzaj>
    <derivirana_varijabla naziv="DomainObject.Predmet.StrankaFormated_1">  REPUBLIKA HRVATSKA, MINISTARSTVO FINANCIJA-POREZNA UPRAVA</derivirana_varijabla>
  </DomainObject.Predmet.StrankaFormated>
  <DomainObject.Predmet.StrankaFormatedOIB>
    <izvorni_sadrzaj>  REPUBLIKA HRVATSKA, MINISTARSTVO FINANCIJA-POREZNA UPRAVA, OIB 18683136487</izvorni_sadrzaj>
    <derivirana_varijabla naziv="DomainObject.Predmet.StrankaFormatedOIB_1">  REPUBLIKA HRVATSKA, MINISTARSTVO FINANCIJA-POREZNA UPRAVA, OIB 18683136487</derivirana_varijabla>
  </DomainObject.Predmet.StrankaFormatedOIB>
  <DomainObject.Predmet.StrankaFormatedWithAdress>
    <izvorni_sadrzaj> REPUBLIKA HRVATSKA, MINISTARSTVO FINANCIJA-POREZNA UPRAVA</izvorni_sadrzaj>
    <derivirana_varijabla naziv="DomainObject.Predmet.StrankaFormatedWithAdress_1"> REPUBLIKA HRVATSKA, MINISTARSTVO FINANCIJA-POREZNA UPRAVA</derivirana_varijabla>
  </DomainObject.Predmet.StrankaFormatedWithAdress>
  <DomainObject.Predmet.StrankaFormatedWithAdressOIB>
    <izvorni_sadrzaj> REPUBLIKA HRVATSKA, MINISTARSTVO FINANCIJA-POREZNA UPRAVA, OIB 18683136487</izvorni_sadrzaj>
    <derivirana_varijabla naziv="DomainObject.Predmet.StrankaFormatedWithAdressOIB_1"> REPUBLIKA HRVATSKA, MINISTARSTVO FINANCIJA-POREZNA UPRAVA, OIB 18683136487</derivirana_varijabla>
  </DomainObject.Predmet.StrankaFormatedWithAdressOIB>
  <DomainObject.Predmet.StrankaWithAdress>
    <izvorni_sadrzaj>REPUBLIKA HRVATSKA, MINISTARSTVO FINANCIJA-POREZNA UPRAVA </izvorni_sadrzaj>
    <derivirana_varijabla naziv="DomainObject.Predmet.StrankaWithAdress_1">REPUBLIKA HRVATSKA, MINISTARSTVO FINANCIJA-POREZNA UPRAVA </derivirana_varijabla>
  </DomainObject.Predmet.StrankaWithAdress>
  <DomainObject.Predmet.StrankaWithAdressOIB>
    <izvorni_sadrzaj>REPUBLIKA HRVATSKA, MINISTARSTVO FINANCIJA-POREZNA UPRAVA, OIB 18683136487</izvorni_sadrzaj>
    <derivirana_varijabla naziv="DomainObject.Predmet.StrankaWithAdressOIB_1">REPUBLIKA HRVATSKA, MINISTARSTVO FINANCIJA-POREZNA UPRAVA, OIB 18683136487</derivirana_varijabla>
  </DomainObject.Predmet.StrankaWithAdressOIB>
  <DomainObject.Predmet.StrankaNazivFormated>
    <izvorni_sadrzaj>REPUBLIKA HRVATSKA, MINISTARSTVO FINANCIJA-POREZNA UPRAVA</izvorni_sadrzaj>
    <derivirana_varijabla naziv="DomainObject.Predmet.StrankaNazivFormated_1">REPUBLIKA HRVATSKA, MINISTARSTVO FINANCIJA-POREZNA UPRAVA</derivirana_varijabla>
  </DomainObject.Predmet.StrankaNazivFormated>
  <DomainObject.Predmet.StrankaNazivFormatedOIB>
    <izvorni_sadrzaj>REPUBLIKA HRVATSKA, MINISTARSTVO FINANCIJA-POREZNA UPRAVA, OIB 18683136487</izvorni_sadrzaj>
    <derivirana_varijabla naziv="DomainObject.Predmet.StrankaNazivFormatedOIB_1">REPUBLIKA HRVATSKA, MINISTARSTVO FINANCIJA-POREZNA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REPUBLIKA HRVATSKA, MINISTARSTVO FINANCIJA-POREZNA UPRAVA</item>
    </izvorni_sadrzaj>
    <derivirana_varijabla naziv="DomainObject.Predmet.StrankaListFormated_1">
      <item>REPUBLIKA HRVATSKA, MINISTARSTVO FINANCIJA-POREZNA UPRAVA</item>
    </derivirana_varijabla>
  </DomainObject.Predmet.StrankaListFormated>
  <DomainObject.Predmet.StrankaListFormatedOIB>
    <izvorni_sadrzaj>
      <item>REPUBLIKA HRVATSKA, MINISTARSTVO FINANCIJA-POREZNA UPRAVA, OIB 18683136487</item>
    </izvorni_sadrzaj>
    <derivirana_varijabla naziv="DomainObject.Predmet.StrankaListFormatedOIB_1">
      <item>REPUBLIKA HRVATSKA, MINISTARSTVO FINANCIJA-POREZNA UPRAVA, OIB 18683136487</item>
    </derivirana_varijabla>
  </DomainObject.Predmet.StrankaListFormatedOIB>
  <DomainObject.Predmet.StrankaListFormatedWithAdress>
    <izvorni_sadrzaj>
      <item>REPUBLIKA HRVATSKA, MINISTARSTVO FINANCIJA-POREZNA UPRAVA</item>
    </izvorni_sadrzaj>
    <derivirana_varijabla naziv="DomainObject.Predmet.StrankaListFormatedWithAdress_1">
      <item>REPUBLIKA HRVATSKA, MINISTARSTVO FINANCIJA-POREZNA UPRAVA</item>
    </derivirana_varijabla>
  </DomainObject.Predmet.StrankaListFormatedWithAdress>
  <DomainObject.Predmet.StrankaListFormatedWithAdressOIB>
    <izvorni_sadrzaj>
      <item>REPUBLIKA HRVATSKA, MINISTARSTVO FINANCIJA-POREZNA UPRAVA, OIB 18683136487</item>
    </izvorni_sadrzaj>
    <derivirana_varijabla naziv="DomainObject.Predmet.StrankaListFormatedWithAdressOIB_1">
      <item>REPUBLIKA HRVATSKA, MINISTARSTVO FINANCIJA-POREZNA UPRAVA, OIB 18683136487</item>
    </derivirana_varijabla>
  </DomainObject.Predmet.StrankaListFormatedWithAdressOIB>
  <DomainObject.Predmet.StrankaListNazivFormated>
    <izvorni_sadrzaj>
      <item>REPUBLIKA HRVATSKA, MINISTARSTVO FINANCIJA-POREZNA UPRAVA</item>
    </izvorni_sadrzaj>
    <derivirana_varijabla naziv="DomainObject.Predmet.StrankaListNazivFormated_1">
      <item>REPUBLIKA HRVATSKA, MINISTARSTVO FINANCIJA-POREZNA UPRAVA</item>
    </derivirana_varijabla>
  </DomainObject.Predmet.StrankaListNazivFormated>
  <DomainObject.Predmet.StrankaListNazivFormatedOIB>
    <izvorni_sadrzaj>
      <item>REPUBLIKA HRVATSKA, MINISTARSTVO FINANCIJA-POREZNA UPRAVA, OIB 18683136487</item>
    </izvorni_sadrzaj>
    <derivirana_varijabla naziv="DomainObject.Predmet.StrankaListNazivFormatedOIB_1">
      <item>REPUBLIKA HRVATSKA, MINISTARSTVO FINANCIJA-POREZNA UPRAVA, OIB 18683136487</item>
    </derivirana_varijabla>
  </DomainObject.Predmet.StrankaListNazivFormatedOIB>
  <DomainObject.Predmet.ProtuStrankaListFormated>
    <izvorni_sadrzaj>
      <item>Eko centar poljoprivredna zadruga</item>
    </izvorni_sadrzaj>
    <derivirana_varijabla naziv="DomainObject.Predmet.ProtuStrankaListFormated_1">
      <item>Eko centar poljoprivredna zadruga</item>
    </derivirana_varijabla>
  </DomainObject.Predmet.ProtuStrankaListFormated>
  <DomainObject.Predmet.ProtuStrankaListFormatedOIB>
    <izvorni_sadrzaj>
      <item>Eko centar poljoprivredna zadruga, OIB 03494778641</item>
    </izvorni_sadrzaj>
    <derivirana_varijabla naziv="DomainObject.Predmet.ProtuStrankaListFormatedOIB_1">
      <item>Eko centar poljoprivredna zadruga, OIB 03494778641</item>
    </derivirana_varijabla>
  </DomainObject.Predmet.ProtuStrankaListFormatedOIB>
  <DomainObject.Predmet.ProtuStrankaListFormatedWithAdress>
    <izvorni_sadrzaj>
      <item>Eko centar poljoprivredna zadruga, nepoznato 45, 34000 Sloboština</item>
    </izvorni_sadrzaj>
    <derivirana_varijabla naziv="DomainObject.Predmet.ProtuStrankaListFormatedWithAdress_1">
      <item>Eko centar poljoprivredna zadruga, nepoznato 45, 34000 Sloboština</item>
    </derivirana_varijabla>
  </DomainObject.Predmet.ProtuStrankaListFormatedWithAdress>
  <DomainObject.Predmet.ProtuStrankaListFormatedWithAdressOIB>
    <izvorni_sadrzaj>
      <item>Eko centar poljoprivredna zadruga, OIB 03494778641, nepoznato 45, 34000 Sloboština</item>
    </izvorni_sadrzaj>
    <derivirana_varijabla naziv="DomainObject.Predmet.ProtuStrankaListFormatedWithAdressOIB_1">
      <item>Eko centar poljoprivredna zadruga, OIB 03494778641, nepoznato 45, 34000 Sloboština</item>
    </derivirana_varijabla>
  </DomainObject.Predmet.ProtuStrankaListFormatedWithAdressOIB>
  <DomainObject.Predmet.ProtuStrankaListNazivFormated>
    <izvorni_sadrzaj>
      <item>Eko centar poljoprivredna zadruga</item>
    </izvorni_sadrzaj>
    <derivirana_varijabla naziv="DomainObject.Predmet.ProtuStrankaListNazivFormated_1">
      <item>Eko centar poljoprivredna zadruga</item>
    </derivirana_varijabla>
  </DomainObject.Predmet.ProtuStrankaListNazivFormated>
  <DomainObject.Predmet.ProtuStrankaListNazivFormatedOIB>
    <izvorni_sadrzaj>
      <item>Eko centar poljoprivredna zadruga, OIB 03494778641</item>
    </izvorni_sadrzaj>
    <derivirana_varijabla naziv="DomainObject.Predmet.ProtuStrankaListNazivFormatedOIB_1">
      <item>Eko centar poljoprivredna zadruga, OIB 03494778641</item>
    </derivirana_varijabla>
  </DomainObject.Predmet.ProtuStrankaListNazivFormatedOIB>
  <DomainObject.Predmet.OstaliListFormated>
    <izvorni_sadrzaj>
      <item>Sanela Kučar</item>
      <item>Željko Mavrović</item>
      <item>Gabrijel Zovak</item>
    </izvorni_sadrzaj>
    <derivirana_varijabla naziv="DomainObject.Predmet.OstaliListFormated_1">
      <item>Sanela Kučar</item>
      <item>Željko Mavrović</item>
      <item>Gabrijel Zovak</item>
    </derivirana_varijabla>
  </DomainObject.Predmet.OstaliListFormated>
  <DomainObject.Predmet.OstaliListFormatedOIB>
    <izvorni_sadrzaj>
      <item>Sanela Kučar</item>
      <item>Željko Mavrović</item>
      <item>Gabrijel Zovak</item>
    </izvorni_sadrzaj>
    <derivirana_varijabla naziv="DomainObject.Predmet.OstaliListFormatedOIB_1">
      <item>Sanela Kučar</item>
      <item>Željko Mavrović</item>
      <item>Gabrijel Zovak</item>
    </derivirana_varijabla>
  </DomainObject.Predmet.OstaliListFormatedOIB>
  <DomainObject.Predmet.OstaliListFormatedWithAdress>
    <izvorni_sadrzaj>
      <item>Sanela Kučar</item>
      <item>Željko Mavrović</item>
      <item>Gabrijel Zovak</item>
    </izvorni_sadrzaj>
    <derivirana_varijabla naziv="DomainObject.Predmet.OstaliListFormatedWithAdress_1">
      <item>Sanela Kučar</item>
      <item>Željko Mavrović</item>
      <item>Gabrijel Zovak</item>
    </derivirana_varijabla>
  </DomainObject.Predmet.OstaliListFormatedWithAdress>
  <DomainObject.Predmet.OstaliListFormatedWithAdressOIB>
    <izvorni_sadrzaj>
      <item>Sanela Kučar</item>
      <item>Željko Mavrović</item>
      <item>Gabrijel Zovak</item>
    </izvorni_sadrzaj>
    <derivirana_varijabla naziv="DomainObject.Predmet.OstaliListFormatedWithAdressOIB_1">
      <item>Sanela Kučar</item>
      <item>Željko Mavrović</item>
      <item>Gabrijel Zovak</item>
    </derivirana_varijabla>
  </DomainObject.Predmet.OstaliListFormatedWithAdressOIB>
  <DomainObject.Predmet.OstaliListNazivFormated>
    <izvorni_sadrzaj>
      <item>Sanela Kučar</item>
      <item>Željko Mavrović</item>
      <item>Gabrijel Zovak</item>
    </izvorni_sadrzaj>
    <derivirana_varijabla naziv="DomainObject.Predmet.OstaliListNazivFormated_1">
      <item>Sanela Kučar</item>
      <item>Željko Mavrović</item>
      <item>Gabrijel Zovak</item>
    </derivirana_varijabla>
  </DomainObject.Predmet.OstaliListNazivFormated>
  <DomainObject.Predmet.OstaliListNazivFormatedOIB>
    <izvorni_sadrzaj>
      <item>Sanela Kučar</item>
      <item>Željko Mavrović</item>
      <item>Gabrijel Zovak</item>
    </izvorni_sadrzaj>
    <derivirana_varijabla naziv="DomainObject.Predmet.OstaliListNazivFormatedOIB_1">
      <item>Sanela Kučar</item>
      <item>Željko Mavrović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FINANCIJA-POREZNA UPRAVA</izvorni_sadrzaj>
    <derivirana_varijabla naziv="DomainObject.Predmet.StrankaIDrugi_1">REPUBLIKA HRVATSKA, MINISTARSTVO FINANCIJA-POREZNA UPRAVA</derivirana_varijabla>
  </DomainObject.Predmet.StrankaIDrugi>
  <DomainObject.Predmet.ProtustrankaIDrugi>
    <izvorni_sadrzaj>Eko centar poljoprivredna zadruga</izvorni_sadrzaj>
    <derivirana_varijabla naziv="DomainObject.Predmet.ProtustrankaIDrugi_1">Eko centar poljoprivredna zadruga</derivirana_varijabla>
  </DomainObject.Predmet.ProtustrankaIDrugi>
  <DomainObject.Predmet.StrankaIDrugiAdressOIB>
    <izvorni_sadrzaj>REPUBLIKA HRVATSKA, MINISTARSTVO FINANCIJA-POREZNA UPRAVA, OIB 18683136487</izvorni_sadrzaj>
    <derivirana_varijabla naziv="DomainObject.Predmet.StrankaIDrugiAdressOIB_1">REPUBLIKA HRVATSKA, MINISTARSTVO FINANCIJA-POREZNA UPRAVA, OIB 18683136487</derivirana_varijabla>
  </DomainObject.Predmet.StrankaIDrugiAdressOIB>
  <DomainObject.Predmet.ProtustrankaIDrugiAdressOIB>
    <izvorni_sadrzaj>Eko centar poljoprivredna zadruga, OIB 03494778641, nepoznato 45, 34000 Sloboština</izvorni_sadrzaj>
    <derivirana_varijabla naziv="DomainObject.Predmet.ProtustrankaIDrugiAdressOIB_1">Eko centar poljoprivredna zadruga, OIB 03494778641, nepoznato 45, 34000 Sloboština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centar poljoprivredna zadruga</item>
      <item>REPUBLIKA HRVATSKA, MINISTARSTVO FINANCIJA-POREZNA UPRAVA</item>
      <item>Sanela Kučar</item>
      <item>Željko Mavrović</item>
      <item>Gabrijel Zovak</item>
    </izvorni_sadrzaj>
    <derivirana_varijabla naziv="DomainObject.Predmet.SudioniciListNaziv_1">
      <item>Eko centar poljoprivredna zadruga</item>
      <item>REPUBLIKA HRVATSKA, MINISTARSTVO FINANCIJA-POREZNA UPRAVA</item>
      <item>Sanela Kučar</item>
      <item>Željko Mavrović</item>
      <item>Gabrijel Zovak</item>
    </derivirana_varijabla>
  </DomainObject.Predmet.SudioniciListNaziv>
  <DomainObject.Predmet.SudioniciListAdressOIB>
    <izvorni_sadrzaj>
      <item>Eko centar poljoprivredna zadruga, OIB 03494778641, nepoznato 45,34000 Sloboština</item>
      <item>REPUBLIKA HRVATSKA, MINISTARSTVO FINANCIJA-POREZNA UPRAVA, OIB 18683136487</item>
      <item>Sanela Kučar</item>
      <item>Željko Mavrović</item>
      <item>Gabrijel Zovak</item>
    </izvorni_sadrzaj>
    <derivirana_varijabla naziv="DomainObject.Predmet.SudioniciListAdressOIB_1">
      <item>Eko centar poljoprivredna zadruga, OIB 03494778641, nepoznato 45,34000 Sloboština</item>
      <item>REPUBLIKA HRVATSKA, MINISTARSTVO FINANCIJA-POREZNA UPRAVA, OIB 18683136487</item>
      <item>Sanela Kučar</item>
      <item>Željko Mavrović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03494778641</item>
      <item>, OIB 18683136487</item>
      <item>, OIB null</item>
      <item>, OIB null</item>
      <item>, OIB null</item>
    </izvorni_sadrzaj>
    <derivirana_varijabla naziv="DomainObject.Predmet.SudioniciListNazivOIB_1">
      <item>, OIB 03494778641</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BAA2F1-BD02-4D2C-B684-AB7B091202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837</properties:Words>
  <properties:Characters>4455</properties:Characters>
  <properties:Lines>107</properties:Lines>
  <properties:Paragraphs>40</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2018-09-24T10:20:00Z</dcterms:created>
  <dc:creator>wsadmin</dc:creator>
  <cp:lastModifiedBy>wsadmin</cp:lastModifiedBy>
  <cp:lastPrinted>2018-08-30T11:22:00Z</cp:lastPrinted>
  <dcterms:modified xmlns:xsi="http://www.w3.org/2001/XMLSchema-instance" xsi:type="dcterms:W3CDTF">2018-09-24T12:27:00Z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(Otvaranje i zaključenje - zahtjev za provedbu s.s.p.  čl. 132.docx St-905-2018 24.09.2018..docx)</vt:lpwstr>
  </prop:property>
  <prop:property name="CC_coloring" pid="4" fmtid="{D5CDD505-2E9C-101B-9397-08002B2CF9AE}">
    <vt:bool>false</vt:bool>
  </prop:property>
  <prop:property name="BrojStranica" pid="5" fmtid="{D5CDD505-2E9C-101B-9397-08002B2CF9AE}">
    <vt:i4>3</vt:i4>
  </prop:property>
</prop:Properties>
</file>