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568b" w14:paraId="1bb568b" w:rsidRDefault="007657AB" w:rsidP="007657AB" w:rsidR="007657AB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7AB" w:rsidP="007657AB" w:rsidR="007657AB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7657AB" w:rsidP="007657AB" w:rsidR="007657AB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7657AB" w:rsidP="007657AB" w:rsidR="007657AB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</w:t>
      </w:r>
      <w:r w:rsidR="00E53440">
        <w:t>postupku povodom prijedloga za otvaranje stečajnog postupka nad dužnikom GRUPE M d.o.o., OIB: 86160385173, Grubine</w:t>
      </w:r>
      <w:r>
        <w:t>,</w:t>
      </w:r>
      <w:r w:rsidRPr="000C06DF">
        <w:t xml:space="preserve"> </w:t>
      </w:r>
      <w:r w:rsidR="00E53440">
        <w:t>13. studenog</w:t>
      </w:r>
      <w:r w:rsidRPr="000C06DF">
        <w:t xml:space="preserve"> 201</w:t>
      </w:r>
      <w:r>
        <w:t>7</w:t>
      </w:r>
      <w:r w:rsidRPr="000C06DF">
        <w:t xml:space="preserve">. 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E50490">
        <w:t>GRUPE M d.o.o., OIB: 86160385173, Grubine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E50490">
        <w:t>1493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E50490">
        <w:t>1493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E97277" w:rsidR="00E97277">
      <w:pPr>
        <w:spacing w:before="200"/>
        <w:ind w:firstLine="708"/>
        <w:jc w:val="both"/>
      </w:pPr>
      <w:r>
        <w:t xml:space="preserve">Financijska agencija, Regionalni centar Split, Podružnica Split, podnijela je ovom sudu dana </w:t>
      </w:r>
      <w:r w:rsidR="00E50490">
        <w:t>24</w:t>
      </w:r>
      <w:r>
        <w:t xml:space="preserve">. lipnja 2016., na temelju odredbe čl. 444.  st. 2. Stečajnog zakona (˝Narodne novine˝ broj 71/15; dalje: SZ), prijedlog za otvaranje stečajnog postupka nad dužnikom </w:t>
      </w:r>
      <w:r w:rsidR="00E50490">
        <w:t>GRUPE M d.o.o., OIB: 86160385173, Grubine</w:t>
      </w:r>
      <w:r>
        <w:t xml:space="preserve">. </w:t>
      </w:r>
      <w:r w:rsidRPr="00E97277">
        <w:t xml:space="preserve">U prijedlogu se navodi da dužnik na dan 1. rujna 2015. u Očevidniku redoslijeda osnova za plaćanje ima evidentirane neizvršene osnove za plaćanja u neprekinutom razdoblju od </w:t>
      </w:r>
      <w:r w:rsidR="00E50490">
        <w:t>1749</w:t>
      </w:r>
      <w:r w:rsidRPr="00E97277">
        <w:t xml:space="preserve"> dana, u ukupnom iznosu od </w:t>
      </w:r>
      <w:r w:rsidR="00E50490">
        <w:t>1.045.154,72</w:t>
      </w:r>
      <w:r w:rsidRPr="00E97277">
        <w:t xml:space="preserve"> kn, kao i da prema podacima koji su dostavljeni od Hrvatskog zavoda za mirovinsko osiguranje dužnik ima </w:t>
      </w:r>
      <w:r w:rsidR="00E50490">
        <w:t>jednog zaposlenog</w:t>
      </w:r>
      <w:r>
        <w:t>.</w:t>
      </w:r>
    </w:p>
    <w:p w:rsidRDefault="00E97277" w:rsidP="00E50490" w:rsidR="00E50490">
      <w:pPr>
        <w:spacing w:before="200"/>
        <w:ind w:firstLine="703"/>
        <w:jc w:val="both"/>
        <w:rPr>
          <w:color w:val="000000"/>
        </w:rPr>
      </w:pPr>
      <w:r>
        <w:t>Rješenjem ovog suda poslovni broj 11. St-</w:t>
      </w:r>
      <w:r w:rsidR="00E50490">
        <w:t>1493</w:t>
      </w:r>
      <w:r>
        <w:t xml:space="preserve">/2016 od </w:t>
      </w:r>
      <w:r w:rsidR="00E50490">
        <w:t>4. travnja</w:t>
      </w:r>
      <w:r>
        <w:t xml:space="preserve"> 2017. pokrenut je postupak radi utvrđenja uvjeta za otvaranje stečajno</w:t>
      </w:r>
      <w:r w:rsidR="00E50490">
        <w:t xml:space="preserve">g postupka (prethodni postupak) </w:t>
      </w:r>
      <w:r w:rsidR="00E50490">
        <w:rPr>
          <w:color w:val="000000"/>
        </w:rPr>
        <w:t>i određeno ročište radi očitovanja o prijedlogu za otvaranje stečajnog postupka za dan 8. svibnja 2017.</w:t>
      </w:r>
    </w:p>
    <w:p w:rsidRDefault="00E50490" w:rsidP="009622D1" w:rsidR="00E50490" w:rsidRPr="009622D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predmetno ročište</w:t>
      </w:r>
      <w:r w:rsidR="009622D1">
        <w:rPr>
          <w:color w:val="000000"/>
        </w:rPr>
        <w:t xml:space="preserve"> pristupio je</w:t>
      </w:r>
      <w:r>
        <w:rPr>
          <w:color w:val="000000"/>
        </w:rPr>
        <w:t xml:space="preserve"> zastupnik po zakonu dužnika</w:t>
      </w:r>
      <w:r w:rsidR="009622D1">
        <w:rPr>
          <w:color w:val="000000"/>
        </w:rPr>
        <w:t xml:space="preserve"> te u svom iskazu naveo da se društvo </w:t>
      </w:r>
      <w:r w:rsidR="009622D1">
        <w:rPr>
          <w:rFonts w:eastAsia="Calibri"/>
        </w:rPr>
        <w:t xml:space="preserve">Grupe-M d.o.o. Grubine bavilo poslovima građenja, konkretno završnim radovima u građevini. Do blokade društva došlo je 2008. ili 2009. godine, a nakon opće krize na tržištu u građevini. Društvo da je pokušao sanirati vlastitim pozajmicama, ali dugoročno da nije uspio. Društvo nema nikakve imovine u svom vlasništvu – nekretnina, pokretnina, </w:t>
      </w:r>
      <w:r w:rsidR="009622D1">
        <w:rPr>
          <w:rFonts w:eastAsia="Calibri"/>
        </w:rPr>
        <w:lastRenderedPageBreak/>
        <w:t>potraživanja prema trećim osobama i sl. Društvo ima tek određenu količinu zaliha, ali koje po njegovoj procjeni ne vrijede ništa, budući je riječ o zastarjeloj i neupotrebljivoj robi bez vrijednosti. Društvo ne vodi nikakav sudski ili drugi postupak.</w:t>
      </w:r>
      <w:r w:rsidR="009622D1">
        <w:rPr>
          <w:color w:val="000000"/>
        </w:rPr>
        <w:t xml:space="preserve"> </w:t>
      </w:r>
      <w:r w:rsidR="009622D1">
        <w:rPr>
          <w:rFonts w:eastAsia="Calibri"/>
        </w:rPr>
        <w:t>Vezano za iznos blokade istaknuo da društvo isključivo duguje državi na ime neplaćenih poreza ili doprinosa. Drugih dužnika društvo nema.</w:t>
      </w:r>
    </w:p>
    <w:p w:rsidRDefault="00E97277" w:rsidP="00E97277" w:rsidR="00E97277">
      <w:pPr>
        <w:spacing w:before="200"/>
        <w:ind w:firstLine="708"/>
        <w:jc w:val="both"/>
      </w:pPr>
      <w:r>
        <w:t xml:space="preserve"> </w:t>
      </w:r>
      <w:r w:rsidR="00E50490">
        <w:t>R</w:t>
      </w:r>
      <w:r>
        <w:t>ješenjem</w:t>
      </w:r>
      <w:r w:rsidR="00E50490">
        <w:t xml:space="preserve"> ovog suda poslovni broj 11. St-1493/2016 od 2. listopada 2017.</w:t>
      </w:r>
      <w:r>
        <w:t xml:space="preserve"> određena je mjera osiguranja na način da je dužniku postavljen privremen</w:t>
      </w:r>
      <w:r w:rsidR="00E50490">
        <w:t>a stečajna</w:t>
      </w:r>
      <w:r>
        <w:t xml:space="preserve"> upravitelj</w:t>
      </w:r>
      <w:r w:rsidR="00E50490">
        <w:t>ica Tihana Majić</w:t>
      </w:r>
      <w:r>
        <w:t xml:space="preserve">, </w:t>
      </w:r>
      <w:r w:rsidR="00E50490">
        <w:t>kojoj</w:t>
      </w:r>
      <w:r>
        <w:t xml:space="preserve"> je naloženo utvrditi:</w:t>
      </w:r>
    </w:p>
    <w:p w:rsidRDefault="00E97277" w:rsidP="004E1445" w:rsidR="00E97277">
      <w:pPr>
        <w:spacing w:before="40"/>
        <w:ind w:firstLine="709"/>
        <w:jc w:val="both"/>
      </w:pPr>
      <w:r>
        <w:t>-  imovinu stečajnog dužnika i njezinu vrijednost</w:t>
      </w:r>
    </w:p>
    <w:p w:rsidRDefault="00E97277" w:rsidP="00E97277" w:rsidR="00E97277">
      <w:pPr>
        <w:spacing w:before="40"/>
        <w:ind w:firstLine="709"/>
        <w:jc w:val="both"/>
      </w:pPr>
      <w:r>
        <w:t>-  stanje obveza stečajnog dužnika</w:t>
      </w:r>
    </w:p>
    <w:p w:rsidRDefault="00E97277" w:rsidP="00E97277" w:rsidR="00E97277">
      <w:pPr>
        <w:spacing w:before="40"/>
        <w:ind w:firstLine="709"/>
        <w:jc w:val="both"/>
      </w:pPr>
      <w:r>
        <w:t>- da li je imovina stečajnog dužnika dovoljna za namirenje troškova stečajnog postupka</w:t>
      </w:r>
    </w:p>
    <w:p w:rsidRDefault="00E97277" w:rsidP="00E97277" w:rsidR="00E97277">
      <w:pPr>
        <w:spacing w:before="40"/>
        <w:ind w:firstLine="709"/>
        <w:jc w:val="both"/>
      </w:pPr>
      <w:r>
        <w:t xml:space="preserve"> - koliki je iznos predvidljivih troškova prethodnog i stečajnog postupka</w:t>
      </w:r>
    </w:p>
    <w:p w:rsidRDefault="00E97277" w:rsidP="00E97277" w:rsidR="00E97277">
      <w:pPr>
        <w:spacing w:before="40"/>
        <w:jc w:val="both"/>
      </w:pPr>
      <w:r>
        <w:t>te o utvrđenim činjenicama podnijeti sudu pismeno izvješće.</w:t>
      </w:r>
    </w:p>
    <w:p w:rsidRDefault="00E97277" w:rsidP="004E1445" w:rsidR="00E50490">
      <w:pPr>
        <w:spacing w:before="200"/>
        <w:ind w:firstLine="709"/>
        <w:jc w:val="both"/>
      </w:pPr>
      <w:r>
        <w:t>Privremen</w:t>
      </w:r>
      <w:r w:rsidR="00E50490">
        <w:t>a</w:t>
      </w:r>
      <w:r>
        <w:t xml:space="preserve"> stečajn</w:t>
      </w:r>
      <w:r w:rsidR="00E50490">
        <w:t>a</w:t>
      </w:r>
      <w:r>
        <w:t xml:space="preserve"> upravitelj</w:t>
      </w:r>
      <w:r w:rsidR="00E50490">
        <w:t>ica Tihana Majić dostavila je dana</w:t>
      </w:r>
      <w:r>
        <w:t xml:space="preserve"> </w:t>
      </w:r>
      <w:r w:rsidR="00E50490">
        <w:t>31. listopada</w:t>
      </w:r>
      <w:r>
        <w:t xml:space="preserve"> 2017. izvješće sukladno nalogu suda (list </w:t>
      </w:r>
      <w:r w:rsidR="00E50490">
        <w:t>33-38</w:t>
      </w:r>
      <w:r>
        <w:t xml:space="preserve"> spisa) u kojem u bitnom navodi </w:t>
      </w:r>
      <w:r w:rsidR="000178FB">
        <w:t xml:space="preserve">da </w:t>
      </w:r>
      <w:r w:rsidR="00E50490">
        <w:t>dužnik u svom vlasništvu nema nekretnina, pokretnina niti druge dugotrajne imovine. Prema bilanci od 31. prosinca 2010. dužnik iskazuje stavku opreme i alata u iznosu od 5.774,00 kuna. S obzirom na datum posljednjeg predanog financijskog izvješća izvjesno je da ova imovina više ne postoji. U poslovnim knjigama dužnik vodi kratkotrajnu imovinu u iznosu od 894.780,00 kuna. Na potraživanja od kupaca se odnosi iznos od 150.200,00 kuna, potraživanja od zaposlenih 317.670,00 kuna, zalihe materijala 362.133,00 kuna te novčana sredstva u iznosu od 64.777,00 kuna. Kako je dužnikov račun u blokadi te je proteklo gotovo 7 godina od posljednjeg financijskog izvješća, navedeni iznosi su danas u zastari. Kako na strani dužnik nedvojbeno egzistira stečajni razlog nesposobnosti za plaćanje iz čl. 6. Stečajnog zakona, a imajući u vidu kako imovina dužnika nije dostatna za podmirenje troškova stečajnog postupka, privremena stečajna upraviteljica predložila je donošenje rješenja</w:t>
      </w:r>
      <w:r w:rsidR="00CE09CE">
        <w:t xml:space="preserve"> u smislu odredbe čl. 132. Stečajnog zakona te pozvati osobe koje imaju pravni interes za provedbom stečajnog postupka da uplate predujam na namirenje troškova prethodnog i otvorenog stečajnog postupka nad dužnikom. </w:t>
      </w:r>
    </w:p>
    <w:p w:rsidRDefault="007657AB" w:rsidP="00CE09CE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Iz </w:t>
      </w:r>
      <w:r w:rsidR="00A8440F">
        <w:rPr>
          <w:szCs w:val="20"/>
        </w:rPr>
        <w:t>potvrde Zemljišnoknjižnog odjela Općinskog suda u Splitu od</w:t>
      </w:r>
      <w:r w:rsidR="004E1445">
        <w:rPr>
          <w:szCs w:val="20"/>
        </w:rPr>
        <w:t xml:space="preserve"> 29. srpnja 2016. (list </w:t>
      </w:r>
      <w:r w:rsidR="009622D1">
        <w:rPr>
          <w:szCs w:val="20"/>
        </w:rPr>
        <w:t>6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tog zemljišnoknjižnog odjela</w:t>
      </w:r>
      <w:r w:rsidR="009622D1">
        <w:rPr>
          <w:szCs w:val="20"/>
        </w:rPr>
        <w:t xml:space="preserve">, </w:t>
      </w:r>
      <w:r>
        <w:rPr>
          <w:szCs w:val="20"/>
        </w:rPr>
        <w:t xml:space="preserve">uvjerenja MUP-a od </w:t>
      </w:r>
      <w:r w:rsidR="00522CA3">
        <w:rPr>
          <w:szCs w:val="20"/>
        </w:rPr>
        <w:t>2</w:t>
      </w:r>
      <w:r w:rsidR="007B45E0">
        <w:rPr>
          <w:szCs w:val="20"/>
        </w:rPr>
        <w:t xml:space="preserve">. </w:t>
      </w:r>
      <w:r w:rsidR="00A8440F">
        <w:rPr>
          <w:szCs w:val="20"/>
        </w:rPr>
        <w:t>kolovoza</w:t>
      </w:r>
      <w:r>
        <w:rPr>
          <w:szCs w:val="20"/>
        </w:rPr>
        <w:t xml:space="preserve"> 2016. (list </w:t>
      </w:r>
      <w:r w:rsidR="009622D1">
        <w:rPr>
          <w:szCs w:val="20"/>
        </w:rPr>
        <w:t>8</w:t>
      </w:r>
      <w:r>
        <w:rPr>
          <w:szCs w:val="20"/>
        </w:rPr>
        <w:t xml:space="preserve"> spisa) proizlazi da </w:t>
      </w:r>
      <w:r w:rsidR="004E1445">
        <w:rPr>
          <w:szCs w:val="20"/>
        </w:rPr>
        <w:t xml:space="preserve">je dužnik </w:t>
      </w:r>
      <w:r>
        <w:rPr>
          <w:szCs w:val="20"/>
        </w:rPr>
        <w:t xml:space="preserve">prema službenoj evidenciji registracije cestovnih vozila </w:t>
      </w:r>
      <w:r w:rsidR="009622D1">
        <w:rPr>
          <w:szCs w:val="20"/>
        </w:rPr>
        <w:t xml:space="preserve">nije </w:t>
      </w:r>
      <w:r>
        <w:rPr>
          <w:szCs w:val="20"/>
        </w:rPr>
        <w:t xml:space="preserve">evidentiran kao vlasnik </w:t>
      </w:r>
      <w:r w:rsidR="009622D1">
        <w:rPr>
          <w:szCs w:val="20"/>
        </w:rPr>
        <w:t>vozila te potvrde Općinskog suda u Splitu, Zemljišnoknjižnog odjela Imotski od 22. rujna 2016. (list 9 spisa) proizlazi da dužnik nije upisan kao vlasnik nekretnina na području nadležnosti tog zemljišnoknjižnog odjela</w:t>
      </w:r>
    </w:p>
    <w:p w:rsidRDefault="007657AB" w:rsidP="007657AB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9622D1">
        <w:rPr>
          <w:szCs w:val="20"/>
        </w:rPr>
        <w:t>5</w:t>
      </w:r>
      <w:r w:rsidR="00A8440F">
        <w:rPr>
          <w:szCs w:val="20"/>
        </w:rPr>
        <w:t>. svibnja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9622D1">
        <w:rPr>
          <w:szCs w:val="20"/>
        </w:rPr>
        <w:t>20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9622D1">
        <w:rPr>
          <w:szCs w:val="20"/>
        </w:rPr>
        <w:t>2360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7657AB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0178FB">
        <w:rPr>
          <w:szCs w:val="20"/>
        </w:rPr>
        <w:t xml:space="preserve"> (a posebno iz izviješća privremen</w:t>
      </w:r>
      <w:r w:rsidR="009622D1">
        <w:rPr>
          <w:szCs w:val="20"/>
        </w:rPr>
        <w:t>e</w:t>
      </w:r>
      <w:r w:rsidR="000178FB">
        <w:rPr>
          <w:szCs w:val="20"/>
        </w:rPr>
        <w:t xml:space="preserve"> stečajn</w:t>
      </w:r>
      <w:r w:rsidR="009622D1">
        <w:rPr>
          <w:szCs w:val="20"/>
        </w:rPr>
        <w:t>e</w:t>
      </w:r>
      <w:r w:rsidR="000178FB">
        <w:rPr>
          <w:szCs w:val="20"/>
        </w:rPr>
        <w:t xml:space="preserve"> upravitelj</w:t>
      </w:r>
      <w:r w:rsidR="009622D1">
        <w:rPr>
          <w:szCs w:val="20"/>
        </w:rPr>
        <w:t>ice</w:t>
      </w:r>
      <w:r w:rsidR="000178FB">
        <w:rPr>
          <w:szCs w:val="20"/>
        </w:rPr>
        <w:t>)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 imovina dužnika nije dostatna da bi se mogli </w:t>
      </w:r>
      <w:r w:rsidR="00E879E4" w:rsidRPr="00264163">
        <w:rPr>
          <w:szCs w:val="20"/>
        </w:rPr>
        <w:t>podmiriti barem troškovi stečajnog postupka, to su se u konkretnom slučaju ispunili uvjeti za donošenje rješenja o otvaranju i istovremenom zaključenju stečajnog postupka nad dužnikom.</w:t>
      </w:r>
    </w:p>
    <w:p w:rsidRDefault="007657AB" w:rsidP="007657AB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lastRenderedPageBreak/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879E4">
        <w:t xml:space="preserve"> </w:t>
      </w:r>
      <w:r w:rsidR="009622D1">
        <w:t>13. studenog</w:t>
      </w:r>
      <w:r>
        <w:t xml:space="preserve"> 2017. </w:t>
      </w:r>
    </w:p>
    <w:p w:rsidRDefault="007657AB" w:rsidP="007657AB" w:rsidR="007657AB">
      <w:pPr>
        <w:spacing w:before="24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7657AB" w:rsidP="007657AB" w:rsidR="007657AB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DNA: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8E2" w:rsidR="001478E2">
      <w:r>
        <w:separator/>
      </w:r>
    </w:p>
  </w:endnote>
  <w:endnote w:id="0" w:type="continuationSeparator">
    <w:p w:rsidRDefault="001478E2" w:rsidR="00147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8E2" w:rsidR="001478E2">
      <w:r>
        <w:separator/>
      </w:r>
    </w:p>
  </w:footnote>
  <w:footnote w:id="0" w:type="continuationSeparator">
    <w:p w:rsidRDefault="001478E2" w:rsidR="00147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E5344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2559A">
      <w:rPr>
        <w:noProof/>
      </w:rPr>
      <w:t>2</w:t>
    </w:r>
    <w:r>
      <w:fldChar w:fldCharType="end"/>
    </w:r>
    <w:r>
      <w:t xml:space="preserve"> -</w:t>
    </w:r>
    <w:r>
      <w:tab/>
    </w:r>
  </w:p>
  <w:p w:rsidRDefault="00E53440" w:rsidP="00DE2B55" w:rsidR="00DE2B55">
    <w:pPr>
      <w:pStyle w:val="Zaglavlje"/>
      <w:jc w:val="right"/>
    </w:pPr>
    <w:r>
      <w:t>Poslovni broj:</w:t>
    </w:r>
    <w:r w:rsidR="007657AB" w:rsidRPr="00F430F5">
      <w:t>11. St-</w:t>
    </w:r>
    <w:r>
      <w:t>1493</w:t>
    </w:r>
    <w:r w:rsidR="001644FE">
      <w:t>/2016</w:t>
    </w:r>
  </w:p>
  <w:p w:rsidRDefault="0032559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40" w:rsidP="00DE2B55" w:rsidR="00DE2B55">
    <w:pPr>
      <w:pStyle w:val="Zaglavlje"/>
      <w:jc w:val="right"/>
    </w:pPr>
    <w:r>
      <w:t>Poslovni broj:</w:t>
    </w:r>
    <w:r w:rsidR="007657AB">
      <w:t>11. St-</w:t>
    </w:r>
    <w:r>
      <w:t>1493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4D96"/>
    <w:rsid w:val="000D5416"/>
    <w:rsid w:val="000E6D83"/>
    <w:rsid w:val="001478E2"/>
    <w:rsid w:val="001644FE"/>
    <w:rsid w:val="0024604A"/>
    <w:rsid w:val="0032559A"/>
    <w:rsid w:val="003C2F22"/>
    <w:rsid w:val="00417EA6"/>
    <w:rsid w:val="004513DE"/>
    <w:rsid w:val="004E1445"/>
    <w:rsid w:val="004F56AD"/>
    <w:rsid w:val="00522CA3"/>
    <w:rsid w:val="006B678B"/>
    <w:rsid w:val="0071519E"/>
    <w:rsid w:val="00722C23"/>
    <w:rsid w:val="007657AB"/>
    <w:rsid w:val="007A19F3"/>
    <w:rsid w:val="007B45E0"/>
    <w:rsid w:val="007C7CAF"/>
    <w:rsid w:val="007F7A84"/>
    <w:rsid w:val="00814EDB"/>
    <w:rsid w:val="00815142"/>
    <w:rsid w:val="00853B3E"/>
    <w:rsid w:val="008C2FF0"/>
    <w:rsid w:val="009622D1"/>
    <w:rsid w:val="00981D37"/>
    <w:rsid w:val="00A51DE9"/>
    <w:rsid w:val="00A8440F"/>
    <w:rsid w:val="00B7506F"/>
    <w:rsid w:val="00BF398A"/>
    <w:rsid w:val="00CE09CE"/>
    <w:rsid w:val="00D8632A"/>
    <w:rsid w:val="00DD0D50"/>
    <w:rsid w:val="00E50490"/>
    <w:rsid w:val="00E53440"/>
    <w:rsid w:val="00E879E4"/>
    <w:rsid w:val="00E97277"/>
    <w:rsid w:val="00EB6A5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541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4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GRUPE-M društvo s ograničenom odgovornošću za građenje i trgovinu</izvorni_sadrzaj>
    <derivirana_varijabla naziv="DomainObject.Predmet.ProtustrankaFormated_1">  GRUPE-M društvo s ograničenom odgovornošću za građenje i trgovinu</derivirana_varijabla>
  </DomainObject.Predmet.ProtustrankaFormated>
  <DomainObject.Predmet.ProtustrankaFormatedOIB>
    <izvorni_sadrzaj>  GRUPE-M društvo s ograničenom odgovornošću za građenje i trgovinu, OIB 86160385173</izvorni_sadrzaj>
    <derivirana_varijabla naziv="DomainObject.Predmet.ProtustrankaFormatedOIB_1">  GRUPE-M društvo s ograničenom odgovornošću za građenje i trgovinu, OIB 86160385173</derivirana_varijabla>
  </DomainObject.Predmet.ProtustrankaFormatedOIB>
  <DomainObject.Predmet.ProtustrankaFormatedWithAdress>
    <izvorni_sadrzaj> GRUPE-M društvo s ograničenom odgovornošću za građenje i trgovinu, Grubine, 21260 Grubine</izvorni_sadrzaj>
    <derivirana_varijabla naziv="DomainObject.Predmet.ProtustrankaFormatedWithAdress_1"> GRUPE-M društvo s ograničenom odgovornošću za građenje i trgovinu, Grubine, 21260 Grubine</derivirana_varijabla>
  </DomainObject.Predmet.ProtustrankaFormatedWithAdress>
  <DomainObject.Predmet.ProtustrankaFormatedWithAdressOIB>
    <izvorni_sadrzaj> GRUPE-M društvo s ograničenom odgovornošću za građenje i trgovinu, OIB 86160385173, Grubine, 21260 Grubine</izvorni_sadrzaj>
    <derivirana_varijabla naziv="DomainObject.Predmet.ProtustrankaFormatedWithAdressOIB_1"> GRUPE-M društvo s ograničenom odgovornošću za građenje i trgovinu, OIB 86160385173, Grubine, 21260 Grubine</derivirana_varijabla>
  </DomainObject.Predmet.ProtustrankaFormatedWithAdressOIB>
  <DomainObject.Predmet.ProtustrankaWithAdress>
    <izvorni_sadrzaj>GRUPE-M društvo s ograničenom odgovornošću za građenje i trgovinu Grubine, 21260 Grubine</izvorni_sadrzaj>
    <derivirana_varijabla naziv="DomainObject.Predmet.ProtustrankaWithAdress_1">GRUPE-M društvo s ograničenom odgovornošću za građenje i trgovinu Grubine, 21260 Grubine</derivirana_varijabla>
  </DomainObject.Predmet.ProtustrankaWithAdress>
  <DomainObject.Predmet.ProtustrankaWithAdressOIB>
    <izvorni_sadrzaj>GRUPE-M društvo s ograničenom odgovornošću za građenje i trgovinu, OIB 86160385173, Grubine, 21260 Grubine</izvorni_sadrzaj>
    <derivirana_varijabla naziv="DomainObject.Predmet.ProtustrankaWithAdressOIB_1">GRUPE-M društvo s ograničenom odgovornošću za građenje i trgovinu, OIB 86160385173, Grubine, 21260 Grubine</derivirana_varijabla>
  </DomainObject.Predmet.ProtustrankaWithAdressOIB>
  <DomainObject.Predmet.ProtustrankaNazivFormated>
    <izvorni_sadrzaj>GRUPE-M društvo s ograničenom odgovornošću za građenje i trgovinu</izvorni_sadrzaj>
    <derivirana_varijabla naziv="DomainObject.Predmet.ProtustrankaNazivFormated_1">GRUPE-M društvo s ograničenom odgovornošću za građenje i trgovinu</derivirana_varijabla>
  </DomainObject.Predmet.ProtustrankaNazivFormated>
  <DomainObject.Predmet.ProtustrankaNazivFormatedOIB>
    <izvorni_sadrzaj>GRUPE-M društvo s ograničenom odgovornošću za građenje i trgovinu, OIB 86160385173</izvorni_sadrzaj>
    <derivirana_varijabla naziv="DomainObject.Predmet.ProtustrankaNazivFormatedOIB_1">GRUPE-M društvo s ograničenom odgovornošću za građenje i trgovinu, OIB 86160385173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1045154.72</izvorni_sadrzaj>
    <derivirana_varijabla naziv="DomainObject.Predmet.TrenutnaVrijednost_1">1045154.72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GRUPE-M društvo s ograničenom odgovornošću za građenje i trgovinu</item>
    </izvorni_sadrzaj>
    <derivirana_varijabla naziv="DomainObject.Predmet.ProtuStrankaListFormated_1">
      <item>GRUPE-M društvo s ograničenom odgovornošću za građenje i trgovinu</item>
    </derivirana_varijabla>
  </DomainObject.Predmet.ProtuStrankaListFormated>
  <DomainObject.Predmet.ProtuStrankaListFormatedOIB>
    <izvorni_sadrzaj>
      <item>GRUPE-M društvo s ograničenom odgovornošću za građenje i trgovinu, OIB 86160385173</item>
    </izvorni_sadrzaj>
    <derivirana_varijabla naziv="DomainObject.Predmet.ProtuStrankaListFormatedOIB_1">
      <item>GRUPE-M društvo s ograničenom odgovornošću za građenje i trgovinu, OIB 86160385173</item>
    </derivirana_varijabla>
  </DomainObject.Predmet.ProtuStrankaListFormatedOIB>
  <DomainObject.Predmet.ProtuStrankaListFormatedWithAdress>
    <izvorni_sadrzaj>
      <item>GRUPE-M društvo s ograničenom odgovornošću za građenje i trgovinu, Grubine, 21260 Grubine</item>
    </izvorni_sadrzaj>
    <derivirana_varijabla naziv="DomainObject.Predmet.ProtuStrankaListFormatedWithAdress_1">
      <item>GRUPE-M društvo s ograničenom odgovornošću za građenje i trgovinu, Grubine, 21260 Grubine</item>
    </derivirana_varijabla>
  </DomainObject.Predmet.ProtuStrankaListFormatedWithAdress>
  <DomainObject.Predmet.ProtuStrankaListFormatedWithAdressOIB>
    <izvorni_sadrzaj>
      <item>GRUPE-M društvo s ograničenom odgovornošću za građenje i trgovinu, OIB 86160385173, Grubine, 21260 Grubine</item>
    </izvorni_sadrzaj>
    <derivirana_varijabla naziv="DomainObject.Predmet.ProtuStrankaListFormatedWithAdressOIB_1">
      <item>GRUPE-M društvo s ograničenom odgovornošću za građenje i trgovinu, OIB 86160385173, Grubine, 21260 Grubine</item>
    </derivirana_varijabla>
  </DomainObject.Predmet.ProtuStrankaListFormatedWithAdressOIB>
  <DomainObject.Predmet.ProtuStrankaListNazivFormated>
    <izvorni_sadrzaj>
      <item>GRUPE-M društvo s ograničenom odgovornošću za građenje i trgovinu</item>
    </izvorni_sadrzaj>
    <derivirana_varijabla naziv="DomainObject.Predmet.ProtuStrankaListNazivFormated_1">
      <item>GRUPE-M društvo s ograničenom odgovornošću za građenje i trgovinu</item>
    </derivirana_varijabla>
  </DomainObject.Predmet.ProtuStrankaListNazivFormated>
  <DomainObject.Predmet.ProtuStrankaListNazivFormatedOIB>
    <izvorni_sadrzaj>
      <item>GRUPE-M društvo s ograničenom odgovornošću za građenje i trgovinu, OIB 86160385173</item>
    </izvorni_sadrzaj>
    <derivirana_varijabla naziv="DomainObject.Predmet.ProtuStrankaListNazivFormatedOIB_1">
      <item>GRUPE-M društvo s ograničenom odgovornošću za građenje i trgovinu, OIB 86160385173</item>
    </derivirana_varijabla>
  </DomainObject.Predmet.ProtuStrankaListNazivFormatedOIB>
  <DomainObject.Predmet.OstaliListFormated>
    <izvorni_sadrzaj>
      <item>Pere Vuković</item>
    </izvorni_sadrzaj>
    <derivirana_varijabla naziv="DomainObject.Predmet.OstaliListFormated_1">
      <item>Pere Vuković</item>
    </derivirana_varijabla>
  </DomainObject.Predmet.OstaliListFormated>
  <DomainObject.Predmet.OstaliListFormatedOIB>
    <izvorni_sadrzaj>
      <item>Pere Vuković, OIB 05082287917</item>
    </izvorni_sadrzaj>
    <derivirana_varijabla naziv="DomainObject.Predmet.OstaliListFormatedOIB_1">
      <item>Pere Vuković, OIB 05082287917</item>
    </derivirana_varijabla>
  </DomainObject.Predmet.OstaliListFormatedOIB>
  <DomainObject.Predmet.OstaliListFormatedWithAdress>
    <izvorni_sadrzaj>
      <item>Pere Vuković, Biokovska 1, 21260 Grubine</item>
    </izvorni_sadrzaj>
    <derivirana_varijabla naziv="DomainObject.Predmet.OstaliListFormatedWithAdress_1">
      <item>Pere Vuković, Biokovska 1, 21260 Grubine</item>
    </derivirana_varijabla>
  </DomainObject.Predmet.OstaliListFormatedWithAdress>
  <DomainObject.Predmet.OstaliListFormatedWithAdressOIB>
    <izvorni_sadrzaj>
      <item>Pere Vuković, OIB 05082287917, Biokovska 1, 21260 Grubine</item>
    </izvorni_sadrzaj>
    <derivirana_varijabla naziv="DomainObject.Predmet.OstaliListFormatedWithAdressOIB_1">
      <item>Pere Vuković, OIB 05082287917, Biokovska 1, 21260 Grubine</item>
    </derivirana_varijabla>
  </DomainObject.Predmet.OstaliListFormatedWithAdressOIB>
  <DomainObject.Predmet.OstaliListNazivFormated>
    <izvorni_sadrzaj>
      <item>Pere Vuković</item>
    </izvorni_sadrzaj>
    <derivirana_varijabla naziv="DomainObject.Predmet.OstaliListNazivFormated_1">
      <item>Pere Vuković</item>
    </derivirana_varijabla>
  </DomainObject.Predmet.OstaliListNazivFormated>
  <DomainObject.Predmet.OstaliListNazivFormatedOIB>
    <izvorni_sadrzaj>
      <item>Pere Vuković, OIB 05082287917</item>
    </izvorni_sadrzaj>
    <derivirana_varijabla naziv="DomainObject.Predmet.OstaliListNazivFormatedOIB_1">
      <item>Pere Vuković, OIB 05082287917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GRUPE-M društvo s ograničenom odgovornošću za građenje i trgovinu</izvorni_sadrzaj>
    <derivirana_varijabla naziv="DomainObject.Predmet.ProtustrankaIDrugi_1">GRUPE-M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GRUPE-M društvo s ograničenom odgovornošću za građenje i trgovinu, OIB 86160385173, Grubine, 21260 Grubine</izvorni_sadrzaj>
    <derivirana_varijabla naziv="DomainObject.Predmet.ProtustrankaIDrugiAdressOIB_1">GRUPE-M društvo s ograničenom odgovornošću za građenje i trgovinu, OIB 86160385173, Grubine,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GRUPE-M društvo s ograničenom odgovornošću za građenje i trgovinu</item>
      <item>FINANCIJSKA AGENCIJA, RC SPLIT</item>
      <item>Pere Vuković</item>
    </izvorni_sadrzaj>
    <derivirana_varijabla naziv="DomainObject.Predmet.SudioniciListNaziv_1">
      <item>GRUPE-M društvo s ograničenom odgovornošću za građenje i trgovinu</item>
      <item>FINANCIJSKA AGENCIJA, RC SPLIT</item>
      <item>Pere Vuković</item>
    </derivirana_varijabla>
  </DomainObject.Predmet.SudioniciListNaziv>
  <DomainObject.Predmet.SudioniciListAdressOIB>
    <izvorni_sadrzaj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izvorni_sadrzaj>
    <derivirana_varijabla naziv="DomainObject.Predmet.SudioniciListAdressOIB_1"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86160385173</item>
      <item>, OIB 85821130368</item>
      <item>, OIB 05082287917</item>
    </izvorni_sadrzaj>
    <derivirana_varijabla naziv="DomainObject.Predmet.SudioniciListNazivOIB_1">
      <item>, OIB 86160385173</item>
      <item>, OIB 85821130368</item>
      <item>, OIB 05082287917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1166</properties:Words>
  <properties:Characters>6665</properties:Characters>
  <properties:Lines>114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2017-09-06T06:37:00Z</dcterms:created>
  <dc:creator>Katarina Mikulić</dc:creator>
  <cp:lastModifiedBy>Katarina Mikulić</cp:lastModifiedBy>
  <cp:lastPrinted>2017-10-09T06:53:00Z</cp:lastPrinted>
  <dcterms:modified xmlns:xsi="http://www.w3.org/2001/XMLSchema-instance" xsi:type="dcterms:W3CDTF">2017-11-13T13:29:00Z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