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428e" w14:paraId="a07428e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9133BE">
        <w:rPr>
          <w:sz w:val="24"/>
        </w:rPr>
        <w:t xml:space="preserve">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F051F">
        <w:rPr>
          <w:b/>
          <w:sz w:val="24"/>
        </w:rPr>
        <w:t>1241</w:t>
      </w:r>
      <w:r w:rsidR="00917F95">
        <w:rPr>
          <w:b/>
          <w:sz w:val="24"/>
        </w:rPr>
        <w:t>/2018-</w:t>
      </w:r>
      <w:r w:rsidR="003F051F">
        <w:rPr>
          <w:b/>
          <w:sz w:val="24"/>
        </w:rPr>
        <w:t>2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</w:t>
      </w:r>
      <w:r w:rsidR="00917F95">
        <w:rPr>
          <w:sz w:val="24"/>
        </w:rPr>
        <w:t>u postupku povodom prijedloga vjerovnika IVANA GLAVAŠA iz Slobodnice</w:t>
      </w:r>
      <w:r w:rsidR="00303A3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917F95">
        <w:rPr>
          <w:b/>
          <w:sz w:val="24"/>
        </w:rPr>
        <w:t>EVENTUM j.d.o.o. Slavonski Brod, Vladimira Nazora 35, OIB 24008843583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F051F">
        <w:rPr>
          <w:sz w:val="24"/>
        </w:rPr>
        <w:t>30</w:t>
      </w:r>
      <w:r w:rsidR="00917F95">
        <w:rPr>
          <w:sz w:val="24"/>
        </w:rPr>
        <w:t>. listopada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03A3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917F95">
        <w:rPr>
          <w:b/>
          <w:sz w:val="24"/>
        </w:rPr>
        <w:t>EVENTUM j.d.o.o. za usluge i ugostiteljstvo</w:t>
      </w:r>
      <w:r w:rsidR="00917F95" w:rsidRPr="00917F95">
        <w:rPr>
          <w:b/>
          <w:sz w:val="24"/>
        </w:rPr>
        <w:t xml:space="preserve"> </w:t>
      </w:r>
      <w:r w:rsidR="00917F95">
        <w:rPr>
          <w:b/>
          <w:sz w:val="24"/>
        </w:rPr>
        <w:t>Slavonski Brod, Vladimira Nazora 35, OIB 24008843583.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D43F4">
        <w:rPr>
          <w:b/>
          <w:sz w:val="24"/>
          <w:u w:val="single"/>
        </w:rPr>
        <w:t>30. studenog</w:t>
      </w:r>
      <w:r w:rsidR="00AB2094">
        <w:rPr>
          <w:b/>
          <w:sz w:val="24"/>
          <w:u w:val="single"/>
        </w:rPr>
        <w:t xml:space="preserve"> 2018</w:t>
      </w:r>
      <w:r w:rsidR="00917F95">
        <w:rPr>
          <w:b/>
          <w:sz w:val="24"/>
          <w:u w:val="single"/>
        </w:rPr>
        <w:t>.</w:t>
      </w:r>
      <w:r w:rsidR="00887FD0" w:rsidRPr="00433F40">
        <w:rPr>
          <w:b/>
          <w:sz w:val="24"/>
          <w:u w:val="single"/>
        </w:rPr>
        <w:t xml:space="preserve"> u </w:t>
      </w:r>
      <w:r w:rsidR="004D43F4">
        <w:rPr>
          <w:b/>
          <w:sz w:val="24"/>
          <w:u w:val="single"/>
        </w:rPr>
        <w:t>12,00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  <w:r w:rsidR="00297341">
        <w:rPr>
          <w:sz w:val="24"/>
        </w:rPr>
        <w:t xml:space="preserve"> - vjerovnik</w:t>
      </w:r>
    </w:p>
    <w:p w:rsidRDefault="00881B1A" w:rsidP="00887FD0" w:rsidR="00887FD0">
      <w:pPr>
        <w:jc w:val="both"/>
        <w:rPr>
          <w:sz w:val="24"/>
        </w:rPr>
      </w:pPr>
      <w:r>
        <w:rPr>
          <w:sz w:val="24"/>
        </w:rPr>
        <w:tab/>
        <w:t>- dužnik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03A34">
        <w:rPr>
          <w:sz w:val="24"/>
          <w:szCs w:val="24"/>
        </w:rPr>
        <w:t>zakonsko</w:t>
      </w:r>
      <w:r w:rsidR="000A2815">
        <w:rPr>
          <w:sz w:val="24"/>
          <w:szCs w:val="24"/>
        </w:rPr>
        <w:t>m zastupni</w:t>
      </w:r>
      <w:r w:rsidR="00303A34">
        <w:rPr>
          <w:sz w:val="24"/>
          <w:szCs w:val="24"/>
        </w:rPr>
        <w:t>ku</w:t>
      </w:r>
      <w:r>
        <w:rPr>
          <w:sz w:val="24"/>
          <w:szCs w:val="24"/>
        </w:rPr>
        <w:t xml:space="preserve"> dužnika </w:t>
      </w:r>
      <w:r w:rsidR="00881B1A">
        <w:rPr>
          <w:b/>
          <w:sz w:val="24"/>
          <w:szCs w:val="24"/>
        </w:rPr>
        <w:t>IGORU CELNERU iz Slavonskog Broda, Reljkovićeva 25,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>
      <w:pPr>
        <w:ind w:firstLine="720"/>
        <w:jc w:val="both"/>
        <w:rPr>
          <w:sz w:val="24"/>
          <w:szCs w:val="24"/>
        </w:rPr>
      </w:pPr>
    </w:p>
    <w:p w:rsidRDefault="007F63B5" w:rsidP="00887FD0" w:rsidR="007F63B5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D469AF" w:rsidR="00D469AF">
      <w:pPr>
        <w:jc w:val="both"/>
        <w:rPr>
          <w:sz w:val="24"/>
        </w:rPr>
      </w:pPr>
    </w:p>
    <w:p w:rsidRDefault="00887FD0" w:rsidP="00660BC1" w:rsidR="00D469AF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</w:t>
      </w:r>
      <w:r w:rsidR="00CA23CB">
        <w:rPr>
          <w:sz w:val="24"/>
        </w:rPr>
        <w:t xml:space="preserve">sukladno odredbi čl. 429 st 1 Stečajnog zakona (NN br.71/15, 104/17, dalje SZ) </w:t>
      </w:r>
      <w:r>
        <w:rPr>
          <w:sz w:val="24"/>
        </w:rPr>
        <w:t xml:space="preserve">podnijela je </w:t>
      </w:r>
      <w:r w:rsidR="00CA23CB">
        <w:rPr>
          <w:sz w:val="24"/>
        </w:rPr>
        <w:t>zahtjevu za provedbu skraćenoga s</w:t>
      </w:r>
      <w:r>
        <w:rPr>
          <w:sz w:val="24"/>
        </w:rPr>
        <w:t>tečajnog</w:t>
      </w:r>
      <w:r w:rsidR="00CA23CB">
        <w:rPr>
          <w:sz w:val="24"/>
        </w:rPr>
        <w:t>a</w:t>
      </w:r>
      <w:r>
        <w:rPr>
          <w:sz w:val="24"/>
        </w:rPr>
        <w:t xml:space="preserve"> postupka nad dužnikom </w:t>
      </w:r>
      <w:r w:rsidR="00CA23CB" w:rsidRPr="00CA23CB">
        <w:rPr>
          <w:sz w:val="24"/>
        </w:rPr>
        <w:t>EVENTUM j.d.o.o. za usluge i ugostiteljstvo Slavonski Brod, Vladimira Nazora 35, OIB 24008843583</w:t>
      </w:r>
      <w:r w:rsidR="00CA23CB">
        <w:rPr>
          <w:sz w:val="24"/>
        </w:rPr>
        <w:t>.</w:t>
      </w:r>
    </w:p>
    <w:p w:rsidRDefault="00CA23CB" w:rsidP="00660BC1" w:rsidR="00CA23CB">
      <w:pPr>
        <w:jc w:val="both"/>
        <w:rPr>
          <w:sz w:val="24"/>
        </w:rPr>
      </w:pPr>
    </w:p>
    <w:p w:rsidRDefault="007F63B5" w:rsidP="00660BC1" w:rsidR="007F63B5">
      <w:pPr>
        <w:jc w:val="both"/>
        <w:rPr>
          <w:sz w:val="24"/>
        </w:rPr>
      </w:pPr>
    </w:p>
    <w:p w:rsidRDefault="007F63B5" w:rsidP="00660BC1" w:rsidR="007F63B5">
      <w:pPr>
        <w:jc w:val="both"/>
        <w:rPr>
          <w:sz w:val="24"/>
        </w:rPr>
      </w:pPr>
    </w:p>
    <w:p w:rsidRDefault="007F63B5" w:rsidP="007F63B5" w:rsidR="007F63B5">
      <w:pPr>
        <w:jc w:val="right"/>
        <w:rPr>
          <w:b/>
          <w:sz w:val="24"/>
        </w:rPr>
      </w:pPr>
    </w:p>
    <w:p w:rsidRDefault="007F63B5" w:rsidP="007F63B5" w:rsidR="007F63B5">
      <w:pPr>
        <w:jc w:val="right"/>
        <w:rPr>
          <w:b/>
          <w:sz w:val="24"/>
        </w:rPr>
      </w:pPr>
    </w:p>
    <w:p w:rsidRDefault="007F63B5" w:rsidP="007F63B5" w:rsidR="007F63B5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1241/2018-2</w:t>
      </w:r>
    </w:p>
    <w:p w:rsidRDefault="007F63B5" w:rsidP="00660BC1" w:rsidR="007F63B5">
      <w:pPr>
        <w:jc w:val="both"/>
        <w:rPr>
          <w:sz w:val="24"/>
        </w:rPr>
      </w:pPr>
    </w:p>
    <w:p w:rsidRDefault="007F63B5" w:rsidP="00660BC1" w:rsidR="007F63B5">
      <w:pPr>
        <w:jc w:val="both"/>
        <w:rPr>
          <w:sz w:val="24"/>
        </w:rPr>
      </w:pPr>
    </w:p>
    <w:p w:rsidRDefault="007F63B5" w:rsidP="00660BC1" w:rsidR="007F63B5">
      <w:pPr>
        <w:jc w:val="both"/>
        <w:rPr>
          <w:sz w:val="24"/>
        </w:rPr>
      </w:pPr>
    </w:p>
    <w:p w:rsidRDefault="003C220A" w:rsidP="00660BC1" w:rsidR="00CA23CB">
      <w:pPr>
        <w:jc w:val="both"/>
        <w:rPr>
          <w:sz w:val="24"/>
        </w:rPr>
      </w:pPr>
      <w:r>
        <w:rPr>
          <w:sz w:val="24"/>
        </w:rPr>
        <w:tab/>
        <w:t>U skladu s odredbom čl. 430 SZ-a, na mrežnoj stranici e-Oglasna ploča sudova, objavljen je oglas kojim su pozvani vjerovnici u roku od 45 dana od dana objave predložiti otvaranje stečajnog postupka, uz obavijest o ukupnom iznosu evidentiranog duga dužnika, a zakonski zastupnik pozvan je u roku od 15 dana podnijeti sudu javnobilježnički ovjerovljeni prokazni popis imovine i obveza na propisanom obrascu, uz upozorenje da će sud po službenoj dužnosti donijeti rješenje o otvaranju i zaključenju skraćenoga stečajnoga postupka ukoliko zakonski zastupnik i zainteresirani vjerovnici ne postupe po navedenom u ostavljenom roku.</w:t>
      </w:r>
    </w:p>
    <w:p w:rsidRDefault="003C220A" w:rsidP="00660BC1" w:rsidR="003C220A" w:rsidRPr="00CA23CB">
      <w:pPr>
        <w:jc w:val="both"/>
        <w:rPr>
          <w:sz w:val="24"/>
        </w:rPr>
      </w:pPr>
    </w:p>
    <w:p w:rsidRDefault="003C220A" w:rsidP="003C220A" w:rsidR="00054DA1">
      <w:pPr>
        <w:ind w:firstLine="720"/>
        <w:jc w:val="both"/>
        <w:rPr>
          <w:sz w:val="24"/>
        </w:rPr>
      </w:pPr>
      <w:r>
        <w:rPr>
          <w:sz w:val="24"/>
        </w:rPr>
        <w:t>Nakon objave oglasa, u ostavljenom roku prijedlog za otvaranje redovnog stečajnog postupka podnio je vjerovnik Ivan Glavaš iz Slobodnice, zastupan po punomoćniku Josipu Staniću, odvj. u OD Rački i kolege Zagreb, koji je dostavio dokaze da dužnik raspolaže imovinom dostatnom za pokriće troškova stečajnog postupka.</w:t>
      </w:r>
    </w:p>
    <w:p w:rsidRDefault="003C220A" w:rsidP="003C220A" w:rsidR="003C220A">
      <w:pPr>
        <w:ind w:firstLine="720"/>
        <w:jc w:val="both"/>
        <w:rPr>
          <w:sz w:val="24"/>
        </w:rPr>
      </w:pPr>
    </w:p>
    <w:p w:rsidRDefault="003C220A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razloga, sud je rješenjem posl.br. St-899/2018-15 od 28. rujna 2018. obustavio skraćeni stečajni postupak nad dužnikom na temelju odredbe čl. 433 SZ-a te odlučio po pravomoćnosti rješenja donijeti odluku o pokretanju prethodnog postupka radi utvrđivanja pretpostavki za otvaranje stečajnog postupka, a kako je rješenje o obustavi postalo pravomoćno, to je valjalo odlučiti kao u izreci </w:t>
      </w:r>
      <w:r w:rsidR="00BD30EA">
        <w:rPr>
          <w:sz w:val="24"/>
        </w:rPr>
        <w:t>na temelju odredbe čl. 115</w:t>
      </w:r>
      <w:r w:rsidR="0041667E">
        <w:rPr>
          <w:sz w:val="24"/>
        </w:rPr>
        <w:t xml:space="preserve">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3C220A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7F63B5">
        <w:rPr>
          <w:sz w:val="24"/>
        </w:rPr>
        <w:t>30</w:t>
      </w:r>
      <w:r w:rsidR="00AB2094">
        <w:rPr>
          <w:sz w:val="24"/>
        </w:rPr>
        <w:t>.</w:t>
      </w:r>
      <w:r>
        <w:rPr>
          <w:sz w:val="24"/>
        </w:rPr>
        <w:t xml:space="preserve"> listopada</w:t>
      </w:r>
      <w:r w:rsidR="00AB2094">
        <w:rPr>
          <w:sz w:val="24"/>
        </w:rPr>
        <w:t xml:space="preserve">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3F051F">
        <w:rPr>
          <w:sz w:val="24"/>
        </w:rPr>
        <w:t>predlagatelju po punomoćniku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97341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C220A"/>
    <w:rsid w:val="003D66EF"/>
    <w:rsid w:val="003E1BDF"/>
    <w:rsid w:val="003E48FD"/>
    <w:rsid w:val="003F051F"/>
    <w:rsid w:val="003F3A5D"/>
    <w:rsid w:val="0041667E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3F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63ADC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243A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7F63B5"/>
    <w:rsid w:val="007F70A8"/>
    <w:rsid w:val="0080454C"/>
    <w:rsid w:val="00806914"/>
    <w:rsid w:val="00807FB8"/>
    <w:rsid w:val="008123B2"/>
    <w:rsid w:val="00846BD7"/>
    <w:rsid w:val="00865546"/>
    <w:rsid w:val="00881B1A"/>
    <w:rsid w:val="00886374"/>
    <w:rsid w:val="00887FD0"/>
    <w:rsid w:val="008D1FCF"/>
    <w:rsid w:val="008D61F3"/>
    <w:rsid w:val="008D63E1"/>
    <w:rsid w:val="008D6BC4"/>
    <w:rsid w:val="008F2185"/>
    <w:rsid w:val="00906CDA"/>
    <w:rsid w:val="009133BE"/>
    <w:rsid w:val="00917F95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30EA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A23CB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69AF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EF6DED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476</properties:Words>
  <properties:Characters>2769</properties:Characters>
  <properties:Lines>90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2018-10-29T10:56:00Z</dcterms:created>
  <dc:creator>Trgovacki sud</dc:creator>
  <cp:lastModifiedBy>wsadmin</cp:lastModifiedBy>
  <cp:lastPrinted>2018-10-30T07:31:00Z</cp:lastPrinted>
  <dcterms:modified xmlns:xsi="http://www.w3.org/2001/XMLSchema-instance" xsi:type="dcterms:W3CDTF">2018-10-30T07:40:00Z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