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e26c" w14:paraId="ccde26c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8E1F7E" w:rsidP="008E1F7E" w:rsidR="008E1F7E"/>
    <w:p w:rsidRDefault="008E1F7E" w:rsidP="008E1F7E" w:rsidR="008E1F7E">
      <w:r>
        <w:t xml:space="preserve">REPUBLIKA HRVATSKA </w:t>
      </w:r>
    </w:p>
    <w:p w:rsidRDefault="008E1F7E" w:rsidP="008E1F7E" w:rsidR="008E1F7E">
      <w:r>
        <w:t>TRGOVAČKI SUD U OSIJEKU</w:t>
      </w:r>
    </w:p>
    <w:p w:rsidRDefault="008E1F7E" w:rsidP="008E1F7E" w:rsidR="008E1F7E">
      <w:r>
        <w:t>STALNA SLUŽBA U  SLAVONSKOM BRODU                     </w:t>
      </w:r>
      <w:r w:rsidR="00512B34">
        <w:tab/>
      </w:r>
      <w:r>
        <w:t xml:space="preserve">  </w:t>
      </w:r>
      <w:r w:rsidR="003D1A20">
        <w:t xml:space="preserve">         </w:t>
      </w:r>
      <w:r>
        <w:t>3  St-677/2013-98</w:t>
      </w:r>
    </w:p>
    <w:p w:rsidRDefault="008E1F7E" w:rsidP="008E1F7E" w:rsidR="008E1F7E">
      <w:r>
        <w:t>Trg pobjede 13</w:t>
      </w:r>
    </w:p>
    <w:p w:rsidRDefault="008E1F7E" w:rsidP="008E1F7E" w:rsidR="008E1F7E">
      <w:r>
        <w:t>35000 SLAVONSKI BROD</w:t>
      </w:r>
    </w:p>
    <w:p w:rsidRDefault="008E1F7E" w:rsidP="008E1F7E" w:rsidR="008E1F7E"/>
    <w:p w:rsidRDefault="008E1F7E" w:rsidP="008E1F7E" w:rsidR="008E1F7E" w:rsidRPr="008E1F7E">
      <w:pPr>
        <w:jc w:val="center"/>
        <w:rPr>
          <w:b/>
        </w:rPr>
      </w:pPr>
      <w:r w:rsidRPr="008E1F7E">
        <w:rPr>
          <w:b/>
        </w:rPr>
        <w:t>R E P U B L I K A  H R V A T S K A</w:t>
      </w:r>
    </w:p>
    <w:p w:rsidRDefault="008E1F7E" w:rsidP="008E1F7E" w:rsidR="008E1F7E" w:rsidRPr="008E1F7E">
      <w:pPr>
        <w:jc w:val="center"/>
        <w:rPr>
          <w:b/>
        </w:rPr>
      </w:pPr>
      <w:r w:rsidRPr="008E1F7E">
        <w:rPr>
          <w:b/>
        </w:rPr>
        <w:t>R J E Š E N J E</w:t>
      </w:r>
    </w:p>
    <w:p w:rsidRDefault="008E1F7E" w:rsidP="008E1F7E" w:rsidR="008E1F7E"/>
    <w:tbl>
      <w:tblPr>
        <w:tblW w:type="dxa" w:w="18324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18"/>
        <w:gridCol w:w="18206"/>
      </w:tblGrid>
      <w:tr w:rsidTr="001143F0" w:rsidR="00D331A4">
        <w:trPr>
          <w:tblCellSpacing w:type="dxa" w:w="15"/>
        </w:trPr>
        <w:tc>
          <w:tcPr>
            <w:tcW w:type="auto" w:w="0"/>
            <w:vAlign w:val="center"/>
          </w:tcPr>
          <w:p w:rsidRDefault="00D331A4" w:rsidP="00210257" w:rsidR="00D331A4"/>
        </w:tc>
        <w:tc>
          <w:tcPr>
            <w:tcW w:type="auto" w:w="0"/>
            <w:vAlign w:val="center"/>
            <w:hideMark/>
          </w:tcPr>
          <w:p w:rsidRDefault="00D331A4" w:rsidP="00D331A4" w:rsidR="00D331A4">
            <w:r>
              <w:t>            TRGOVAČKI SUD U OSIJEKU, STALNA SLUŽBA U  SLAVONSKOM BRODU</w:t>
            </w:r>
          </w:p>
          <w:p w:rsidRDefault="00D331A4" w:rsidP="00D331A4" w:rsidR="00D331A4">
            <w:r>
              <w:t xml:space="preserve">po stečajnoj sutkinji Danieli Martini Maoduš u stečajnom postupku nad stečajnim dužnikom </w:t>
            </w:r>
          </w:p>
          <w:p w:rsidRDefault="00D331A4" w:rsidP="00512B34" w:rsidR="003D1A20">
            <w:r>
              <w:t xml:space="preserve">TERMO-ING d.o.o. u  stečaju, Pleternica, E. Podubskog 30, OIB: </w:t>
            </w:r>
            <w:r w:rsidRPr="00D331A4">
              <w:t>32336061993</w:t>
            </w:r>
            <w:r>
              <w:t>, 2</w:t>
            </w:r>
            <w:r w:rsidR="00512B34">
              <w:t>9</w:t>
            </w:r>
            <w:r>
              <w:t xml:space="preserve">. rujna </w:t>
            </w:r>
          </w:p>
          <w:p w:rsidRDefault="00D331A4" w:rsidP="00512B34" w:rsidR="00D331A4">
            <w:r>
              <w:t>2016.</w:t>
            </w:r>
          </w:p>
        </w:tc>
      </w:tr>
    </w:tbl>
    <w:p w:rsidRDefault="00D331A4" w:rsidP="008E1F7E" w:rsidR="00D331A4"/>
    <w:p w:rsidRDefault="008E1F7E" w:rsidP="00D331A4" w:rsidR="008E1F7E">
      <w:pPr>
        <w:jc w:val="center"/>
      </w:pPr>
      <w:r>
        <w:t>r i j e š i o   j e</w:t>
      </w:r>
    </w:p>
    <w:p w:rsidRDefault="008E1F7E" w:rsidP="008E1F7E" w:rsidR="008E1F7E"/>
    <w:p w:rsidRDefault="008E1F7E" w:rsidP="00D331A4" w:rsidR="008E1F7E">
      <w:r>
        <w:t xml:space="preserve">I </w:t>
      </w:r>
      <w:r w:rsidR="00D331A4">
        <w:t xml:space="preserve">- </w:t>
      </w:r>
      <w:r>
        <w:t xml:space="preserve">Ivica Magić, Zagrebačka 167, Dugo Selo, razrješava se  dužnosti stečajnog  upravitelja u ovom postupku. </w:t>
      </w:r>
    </w:p>
    <w:p w:rsidRDefault="008E1F7E" w:rsidP="008E1F7E" w:rsidR="008E1F7E" w:rsidRPr="00D331A4">
      <w:pPr>
        <w:rPr>
          <w:b/>
          <w:u w:val="single"/>
        </w:rPr>
      </w:pPr>
      <w:r>
        <w:t xml:space="preserve">II –Za novog stečajnog upravitelja  se imenuje </w:t>
      </w:r>
      <w:r w:rsidR="00D331A4">
        <w:rPr>
          <w:b/>
          <w:u w:val="single"/>
        </w:rPr>
        <w:t>Perica Mitrović iz Osijeka, K. A. Stepinca 35, OIB: 29538074286.</w:t>
      </w:r>
    </w:p>
    <w:p w:rsidRDefault="008E1F7E" w:rsidP="008E1F7E" w:rsidR="008E1F7E">
      <w:r>
        <w:t xml:space="preserve">III – Razriješeni stečajni upravitelj dužan je izvršiti predaju svoje dužnosti novoimenovanom stečajnom upravitelju u roku od 8  dana od prijema ovog rješenja, te mu u roku od 3 dana predati potvrdu o imenovanju, a ukoliko to ne učini, smatra se da je novoimenovani stečajni upravitelj stupio na dužnost u roku od tri dana od primopredaje dužnosti, te će mu potvrdu o imenovanju izdati sud.   </w:t>
      </w:r>
    </w:p>
    <w:p w:rsidRDefault="008E1F7E" w:rsidP="008E1F7E" w:rsidR="008E1F7E">
      <w:r>
        <w:t xml:space="preserve">IV – Predajom potvrde o imenovanju novom stečajnom upravitelju, odnosno, za slučaj da raniji stečajni upravitelj ne preda potvrdu o imenovanju novoimenovanom stečajnom upravitelju, uz uvjete određene toč. III. ovog rješenja, prestaju ovlasti razriješenom stečajnom upravitelju. </w:t>
      </w:r>
    </w:p>
    <w:p w:rsidRDefault="008E1F7E" w:rsidP="008E1F7E" w:rsidR="008E1F7E">
      <w:r>
        <w:t>V – Nalaže se Ivici Magić, Zagrebačka 167, Dugo Selo,</w:t>
      </w:r>
      <w:r w:rsidR="00D331A4">
        <w:t xml:space="preserve"> </w:t>
      </w:r>
      <w:r>
        <w:t xml:space="preserve">odnosno </w:t>
      </w:r>
      <w:r w:rsidR="00D331A4" w:rsidRPr="00D331A4">
        <w:t xml:space="preserve">Perici Mitrović iz Osijeka, K. A. Stepinca 35 </w:t>
      </w:r>
      <w:r>
        <w:t>dostaviti ovom Sudu zapisnik o primopredaji dužnosti.</w:t>
      </w:r>
    </w:p>
    <w:p w:rsidRDefault="008E1F7E" w:rsidP="008E1F7E" w:rsidR="008E1F7E"/>
    <w:p w:rsidRDefault="008E1F7E" w:rsidP="00D331A4" w:rsidR="008E1F7E">
      <w:pPr>
        <w:jc w:val="center"/>
      </w:pPr>
      <w:r>
        <w:t>Obrazloženje</w:t>
      </w:r>
    </w:p>
    <w:p w:rsidRDefault="008E1F7E" w:rsidP="008E1F7E" w:rsidR="008E1F7E"/>
    <w:p w:rsidRDefault="008E1F7E" w:rsidP="003D1A20" w:rsidR="008E1F7E">
      <w:pPr>
        <w:ind w:firstLine="708"/>
        <w:jc w:val="both"/>
      </w:pPr>
      <w:r>
        <w:t xml:space="preserve">Stečajni upravitelj  Ivica Magić  iz Dugog Sela dostavio je podnesak od 14. rujna  2016. godine, u kojem navodi da traži razrješenje jer ne može financirati troškove stečajnog postupka. Po Stečajnom zakonu </w:t>
      </w:r>
      <w:r w:rsidR="00512B34">
        <w:t xml:space="preserve">(NN 44/96, 161/98, 29/99, 129/00, 123/03, 197/03, 187/04, 82/06, 116/10, 25/12 i 133/12) </w:t>
      </w:r>
      <w:r>
        <w:t>takav se zahtjev smatra zahtjevom za razrješenje, o kojem odlučuje stečajni sudac.</w:t>
      </w:r>
    </w:p>
    <w:p w:rsidRDefault="00D331A4" w:rsidP="00D331A4" w:rsidR="00D331A4">
      <w:pPr>
        <w:ind w:firstLine="708"/>
        <w:jc w:val="both"/>
      </w:pPr>
    </w:p>
    <w:p w:rsidRDefault="008E1F7E" w:rsidP="00D331A4" w:rsidR="00512B34">
      <w:pPr>
        <w:ind w:firstLine="708"/>
        <w:jc w:val="both"/>
      </w:pPr>
      <w:r>
        <w:t>U smislu čl. 27</w:t>
      </w:r>
      <w:r w:rsidR="00512B34">
        <w:t>.</w:t>
      </w:r>
      <w:r>
        <w:t xml:space="preserve"> stavak 3</w:t>
      </w:r>
      <w:r w:rsidR="00512B34">
        <w:t>.</w:t>
      </w:r>
      <w:r>
        <w:t xml:space="preserve"> Stečajnog zakona, prije donošenje odluke o zahtjevu za razrješenje, stečajni sudac  nije smatrala potrebnim posebno saslušavati istog stečajnog upravitelja, jer iz referenci istog objavljenih na </w:t>
      </w:r>
      <w:r w:rsidR="00D331A4">
        <w:t>Internetu</w:t>
      </w:r>
      <w:r>
        <w:t xml:space="preserve"> proizlazi da je isti umirovljenik, a iz </w:t>
      </w:r>
    </w:p>
    <w:p w:rsidRDefault="003D1A20" w:rsidP="00512B34" w:rsidR="003D1A20">
      <w:pPr>
        <w:ind w:firstLine="708" w:left="6372"/>
        <w:jc w:val="both"/>
      </w:pPr>
    </w:p>
    <w:p w:rsidRDefault="00512B34" w:rsidP="00512B34" w:rsidR="00512B34">
      <w:pPr>
        <w:ind w:firstLine="708" w:left="6372"/>
        <w:jc w:val="both"/>
      </w:pPr>
      <w:r>
        <w:lastRenderedPageBreak/>
        <w:t>3  St-677/2013-98</w:t>
      </w:r>
    </w:p>
    <w:p w:rsidRDefault="00512B34" w:rsidP="00512B34" w:rsidR="00512B34">
      <w:pPr>
        <w:ind w:firstLine="708" w:left="6372"/>
        <w:jc w:val="both"/>
      </w:pPr>
    </w:p>
    <w:p w:rsidRDefault="008E1F7E" w:rsidP="00D331A4" w:rsidR="008E1F7E">
      <w:pPr>
        <w:ind w:firstLine="708"/>
        <w:jc w:val="both"/>
      </w:pPr>
      <w:r>
        <w:t xml:space="preserve">izvješća stečajnog upravitelja proizlazi da dužnik za sada nema imovinu iz koje se mogu financirati troškovi stečajnog postupka jer jedinu imovinu koja se prodaje u stečajnom postupku predstavlja  stan koji nije u stanju da se može iznajmljivati. </w:t>
      </w:r>
    </w:p>
    <w:p w:rsidRDefault="00512B34" w:rsidP="00D331A4" w:rsidR="00512B34">
      <w:pPr>
        <w:ind w:firstLine="708"/>
        <w:jc w:val="both"/>
      </w:pPr>
    </w:p>
    <w:p w:rsidRDefault="008E1F7E" w:rsidP="00D331A4" w:rsidR="00512B34">
      <w:pPr>
        <w:ind w:firstLine="708"/>
        <w:jc w:val="both"/>
      </w:pPr>
      <w:r>
        <w:t>Stoga sud smatra da razlozi koje navodi stečajni upravitelj jesu razlozi koji  onemogućavaju  istog u vršenju dužnosti stečajnog upravitelja, jer je sjedište suda koji vodi stečajni postupak znatno udaljeno od boravišta stečajnog upravitelja, pa putovanja predstavljaju znatne financijske izdatke za stečajnog upravitelja koji je umirovljenik</w:t>
      </w:r>
      <w:r w:rsidR="00512B34">
        <w:t>. O</w:t>
      </w:r>
      <w:r>
        <w:t>bzirom da nema sredstva na kontu ovog predmeta i na računu stečajnog dužnika  iz kojih bi se mogli financirati troškovi putovanja istog stečajnog upravitelja, na način da isti odmah po obavljenom putovanju bude isplaćen u visini troškova putovanja,   pa nije ekonomično da isti i dalje bude stečajni upravitelj u ovom predmet</w:t>
      </w:r>
      <w:r w:rsidR="00512B34">
        <w:t>u</w:t>
      </w:r>
      <w:r>
        <w:t>.   </w:t>
      </w:r>
    </w:p>
    <w:p w:rsidRDefault="00512B34" w:rsidP="00D331A4" w:rsidR="00512B34">
      <w:pPr>
        <w:ind w:firstLine="708"/>
        <w:jc w:val="both"/>
      </w:pPr>
    </w:p>
    <w:p w:rsidRDefault="008E1F7E" w:rsidP="00D331A4" w:rsidR="008E1F7E">
      <w:pPr>
        <w:ind w:firstLine="708"/>
        <w:jc w:val="both"/>
      </w:pPr>
      <w:r>
        <w:t xml:space="preserve">Sud smatra da isto predstavlja važan razlog za razrješenje stečajnog upravitelja po čl. 27. stavak 2. Stečajnog zakona. </w:t>
      </w:r>
    </w:p>
    <w:p w:rsidRDefault="00D331A4" w:rsidP="00D331A4" w:rsidR="00D331A4">
      <w:pPr>
        <w:ind w:firstLine="708"/>
        <w:jc w:val="both"/>
      </w:pPr>
    </w:p>
    <w:p w:rsidRDefault="003D1A20" w:rsidP="00D331A4" w:rsidR="008E1F7E">
      <w:pPr>
        <w:ind w:firstLine="708"/>
      </w:pPr>
      <w:r>
        <w:t>Odlučeno je</w:t>
      </w:r>
      <w:r w:rsidR="008E1F7E">
        <w:t xml:space="preserve"> kao u izreci po čl. 27 stavak 2. i 5. Stečajnog zakona. </w:t>
      </w:r>
    </w:p>
    <w:p w:rsidRDefault="00512B34" w:rsidP="00D331A4" w:rsidR="00512B34">
      <w:pPr>
        <w:ind w:firstLine="708"/>
      </w:pPr>
    </w:p>
    <w:p w:rsidRDefault="00512B34" w:rsidP="00D331A4" w:rsidR="00512B34">
      <w:pPr>
        <w:ind w:firstLine="708"/>
      </w:pPr>
    </w:p>
    <w:p w:rsidRDefault="008E1F7E" w:rsidP="00D331A4" w:rsidR="008E1F7E">
      <w:pPr>
        <w:ind w:firstLine="708"/>
      </w:pPr>
      <w:r>
        <w:t>Sud je za novog stečajnog upravitelja po čl. 27. st. 8. Stečajnog zakona, imenovao je osobu na listi B stečajnih upravitelja automatskim odabirom putem e spisa, uz izuzeće onih stečajnih upravitelja koji su tražili da ih se ne imenuje zbog zdravstvenih razloga, a radi se o slijedećim osobama: Zdenko Bešlić,  Slavko Marinac i Branko Penić.</w:t>
      </w:r>
    </w:p>
    <w:p w:rsidRDefault="008E1F7E" w:rsidP="008E1F7E" w:rsidR="008E1F7E"/>
    <w:p w:rsidRDefault="008E1F7E" w:rsidP="00512B34" w:rsidR="008E1F7E">
      <w:pPr>
        <w:ind w:firstLine="708"/>
      </w:pPr>
      <w:r>
        <w:t>U Slavonskom Brodu 2</w:t>
      </w:r>
      <w:r w:rsidR="00512B34">
        <w:t>9</w:t>
      </w:r>
      <w:r>
        <w:t xml:space="preserve">. </w:t>
      </w:r>
      <w:r w:rsidR="00512B34">
        <w:t>rujna 2016</w:t>
      </w:r>
      <w:r>
        <w:t>.        </w:t>
      </w:r>
    </w:p>
    <w:p w:rsidRDefault="008E1F7E" w:rsidP="008E1F7E" w:rsidR="008E1F7E"/>
    <w:p w:rsidRDefault="008E1F7E" w:rsidP="00512B34" w:rsidR="008E1F7E">
      <w:pPr>
        <w:ind w:firstLine="708" w:left="5664"/>
      </w:pPr>
      <w:r>
        <w:t>Sutkinja</w:t>
      </w:r>
    </w:p>
    <w:p w:rsidRDefault="008E1F7E" w:rsidP="00512B34" w:rsidR="008E1F7E">
      <w:pPr>
        <w:ind w:left="5664"/>
      </w:pPr>
    </w:p>
    <w:p w:rsidRDefault="008E1F7E" w:rsidP="00512B34" w:rsidR="008E1F7E">
      <w:pPr>
        <w:ind w:left="5664"/>
      </w:pPr>
      <w:r>
        <w:t>Daniela Martini Maoduš</w:t>
      </w:r>
    </w:p>
    <w:p w:rsidRDefault="008E1F7E" w:rsidP="008E1F7E" w:rsidR="008E1F7E"/>
    <w:p w:rsidRDefault="008E1F7E" w:rsidP="008E1F7E" w:rsidR="008E1F7E"/>
    <w:p w:rsidRDefault="008E1F7E" w:rsidP="00512B34" w:rsidR="008E1F7E" w:rsidRPr="00512B34">
      <w:pPr>
        <w:jc w:val="both"/>
        <w:rPr>
          <w:sz w:val="20"/>
          <w:szCs w:val="20"/>
        </w:rPr>
      </w:pPr>
      <w:r w:rsidRPr="00512B34">
        <w:rPr>
          <w:sz w:val="20"/>
          <w:szCs w:val="20"/>
        </w:rPr>
        <w:t>NAPUTAK O PRAVNOM LIJEKU: protiv ovog rješenja pravo žalbe u roku od 8 dana </w:t>
      </w:r>
      <w:r w:rsidR="00512B34" w:rsidRPr="00512B34">
        <w:rPr>
          <w:sz w:val="20"/>
          <w:szCs w:val="20"/>
        </w:rPr>
        <w:t xml:space="preserve"> imaju samo stečajni vjerovnici te steč.upravitelji koji su prilikom imenovanja automatskim odabirom s izuzećem izuzeti od imenovanja.</w:t>
      </w:r>
      <w:r w:rsidRPr="00512B34">
        <w:rPr>
          <w:sz w:val="20"/>
          <w:szCs w:val="20"/>
        </w:rPr>
        <w:t xml:space="preserve"> Žalba se podnosi  Visokom trgovačkom sudu u Zagrebu putem ovog suda  u tri istovjetna primjerka</w:t>
      </w:r>
      <w:r w:rsidR="00512B34" w:rsidRPr="00512B34">
        <w:rPr>
          <w:sz w:val="20"/>
          <w:szCs w:val="20"/>
        </w:rPr>
        <w:t>.</w:t>
      </w:r>
      <w:r w:rsidRPr="00512B34">
        <w:rPr>
          <w:sz w:val="20"/>
          <w:szCs w:val="20"/>
        </w:rPr>
        <w:t xml:space="preserve"> </w:t>
      </w:r>
      <w:r w:rsidR="00512B34">
        <w:rPr>
          <w:sz w:val="20"/>
          <w:szCs w:val="20"/>
        </w:rPr>
        <w:t xml:space="preserve">Rok za žalbu počinje teći osmog dana od dana objave na eOglasnoj ploči suda. </w:t>
      </w:r>
    </w:p>
    <w:p w:rsidRDefault="008E1F7E" w:rsidP="008E1F7E" w:rsidR="008E1F7E"/>
    <w:p w:rsidRDefault="008E1F7E" w:rsidP="008E1F7E" w:rsidR="008E1F7E"/>
    <w:p w:rsidRDefault="008E1F7E" w:rsidP="008E1F7E" w:rsidR="008E1F7E" w:rsidRPr="00512B34">
      <w:pPr>
        <w:rPr>
          <w:sz w:val="20"/>
          <w:szCs w:val="20"/>
        </w:rPr>
      </w:pPr>
      <w:r w:rsidRPr="00512B34">
        <w:rPr>
          <w:sz w:val="20"/>
          <w:szCs w:val="20"/>
        </w:rPr>
        <w:t xml:space="preserve">Rj: </w:t>
      </w:r>
    </w:p>
    <w:p w:rsidRDefault="008E1F7E" w:rsidP="008E1F7E" w:rsidR="008E1F7E" w:rsidRPr="00512B34">
      <w:pPr>
        <w:rPr>
          <w:sz w:val="20"/>
          <w:szCs w:val="20"/>
        </w:rPr>
      </w:pPr>
      <w:r w:rsidRPr="00512B34">
        <w:rPr>
          <w:sz w:val="20"/>
          <w:szCs w:val="20"/>
        </w:rPr>
        <w:t>Dostaviti:</w:t>
      </w:r>
    </w:p>
    <w:p w:rsidRDefault="008E1F7E" w:rsidP="008E1F7E" w:rsidR="008E1F7E" w:rsidRPr="00512B34">
      <w:pPr>
        <w:rPr>
          <w:sz w:val="20"/>
          <w:szCs w:val="20"/>
        </w:rPr>
      </w:pPr>
      <w:r w:rsidRPr="00512B34">
        <w:rPr>
          <w:sz w:val="20"/>
          <w:szCs w:val="20"/>
        </w:rPr>
        <w:t xml:space="preserve">- Ivica Magić, </w:t>
      </w:r>
    </w:p>
    <w:p w:rsidRDefault="008E1F7E" w:rsidP="008E1F7E" w:rsidR="008E1F7E" w:rsidRPr="00512B34">
      <w:pPr>
        <w:rPr>
          <w:sz w:val="20"/>
          <w:szCs w:val="20"/>
        </w:rPr>
      </w:pPr>
      <w:r w:rsidRPr="00512B34">
        <w:rPr>
          <w:sz w:val="20"/>
          <w:szCs w:val="20"/>
        </w:rPr>
        <w:t xml:space="preserve">- </w:t>
      </w:r>
      <w:r w:rsidR="00512B34" w:rsidRPr="00512B34">
        <w:rPr>
          <w:sz w:val="20"/>
          <w:szCs w:val="20"/>
        </w:rPr>
        <w:t>Perica Mitrović, Zdenko Bešlić,  Slavko Marinac i Branko Penić, vjerovnici</w:t>
      </w:r>
    </w:p>
    <w:p w:rsidRDefault="00512B34" w:rsidP="008E1F7E" w:rsidR="008E1F7E" w:rsidRPr="00512B34">
      <w:pPr>
        <w:rPr>
          <w:sz w:val="20"/>
          <w:szCs w:val="20"/>
        </w:rPr>
      </w:pPr>
      <w:r w:rsidRPr="00512B34">
        <w:rPr>
          <w:sz w:val="20"/>
          <w:szCs w:val="20"/>
        </w:rPr>
        <w:t>- Oglasna ploča – 17</w:t>
      </w:r>
      <w:r w:rsidR="008E1F7E" w:rsidRPr="00512B34">
        <w:rPr>
          <w:sz w:val="20"/>
          <w:szCs w:val="20"/>
        </w:rPr>
        <w:t xml:space="preserve"> dana</w:t>
      </w:r>
    </w:p>
    <w:p w:rsidRDefault="00512B34" w:rsidP="008E1F7E" w:rsidR="00512B34" w:rsidRPr="00512B34">
      <w:pPr>
        <w:rPr>
          <w:sz w:val="20"/>
          <w:szCs w:val="20"/>
        </w:rPr>
      </w:pPr>
      <w:r w:rsidRPr="00512B34">
        <w:rPr>
          <w:sz w:val="20"/>
          <w:szCs w:val="20"/>
        </w:rPr>
        <w:t>- dostaviti razriješenom i novo steč.upravitelju poštom radi obavijesti</w:t>
      </w:r>
    </w:p>
    <w:p w:rsidRDefault="008E1F7E" w:rsidP="008E1F7E" w:rsidR="008E1F7E" w:rsidRPr="00512B34">
      <w:pPr>
        <w:rPr>
          <w:sz w:val="20"/>
          <w:szCs w:val="20"/>
        </w:rPr>
      </w:pPr>
      <w:r w:rsidRPr="00512B34">
        <w:rPr>
          <w:sz w:val="20"/>
          <w:szCs w:val="20"/>
        </w:rPr>
        <w:t>- registru – po pravomoćnos</w:t>
      </w:r>
      <w:r w:rsidR="00512B34" w:rsidRPr="00512B34">
        <w:rPr>
          <w:sz w:val="20"/>
          <w:szCs w:val="20"/>
        </w:rPr>
        <w:t>ti</w:t>
      </w:r>
    </w:p>
    <w:p w:rsidRDefault="00F774DE" w:rsidP="008E1F7E" w:rsidR="00F774DE" w:rsidRPr="00512B34">
      <w:pPr>
        <w:pStyle w:val="Bezproreda1"/>
        <w:rPr>
          <w:sz w:val="20"/>
          <w:szCs w:val="20"/>
          <w:lang w:val="en-US"/>
        </w:rPr>
      </w:pPr>
    </w:p>
    <w:sectPr w:rsidR="00F774DE" w:rsidRPr="00512B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1360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3D1A20"/>
    <w:rsid w:val="004040AA"/>
    <w:rsid w:val="00416C6F"/>
    <w:rsid w:val="004251A0"/>
    <w:rsid w:val="00485A91"/>
    <w:rsid w:val="00485F62"/>
    <w:rsid w:val="004977E8"/>
    <w:rsid w:val="004D3574"/>
    <w:rsid w:val="004F57C5"/>
    <w:rsid w:val="00511E5C"/>
    <w:rsid w:val="00512B34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1F7E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BA633F"/>
    <w:rsid w:val="00C02015"/>
    <w:rsid w:val="00C06122"/>
    <w:rsid w:val="00C350EB"/>
    <w:rsid w:val="00C46306"/>
    <w:rsid w:val="00C46BBC"/>
    <w:rsid w:val="00C82D4B"/>
    <w:rsid w:val="00CB30C7"/>
    <w:rsid w:val="00CD43BB"/>
    <w:rsid w:val="00D01D73"/>
    <w:rsid w:val="00D210C0"/>
    <w:rsid w:val="00D331A4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11CBC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1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1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6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02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5ED02-9049-43E1-A649-F370DD9B7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666</properties:Words>
  <properties:Characters>3612</properties:Characters>
  <properties:Lines>94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2016-09-28T12:14:00Z</dcterms:created>
  <dc:creator>marija jankovic</dc:creator>
  <cp:lastModifiedBy>wsadmin</cp:lastModifiedBy>
  <cp:lastPrinted>2016-09-29T06:35:00Z</cp:lastPrinted>
  <dcterms:modified xmlns:xsi="http://www.w3.org/2001/XMLSchema-instance" xsi:type="dcterms:W3CDTF">2016-09-29T06:37:00Z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