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8845" w14:paraId="f0e8845" w:rsidRDefault="009B2E69" w:rsidR="009B2E6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4F3C63" w:rsidP="00AB1DA5" w:rsidR="004F3C63" w:rsidRPr="00B35D86">
      <w:pPr>
        <w:jc w:val="center"/>
        <w:rPr>
          <w:rFonts w:hAnsi="Times New Roman" w:ascii="Times New Roman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stečajnom sucu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2C6069">
        <w:rPr>
          <w:rFonts w:hAnsi="Times New Roman" w:ascii="Times New Roman"/>
          <w:b w:val="false"/>
        </w:rPr>
        <w:t>prethodnom</w:t>
      </w:r>
      <w:r w:rsidRPr="00B35D86">
        <w:rPr>
          <w:rFonts w:hAnsi="Times New Roman" w:ascii="Times New Roman"/>
          <w:b w:val="false"/>
        </w:rPr>
        <w:t xml:space="preserve"> postupku</w:t>
      </w:r>
      <w:r w:rsidR="002C6069">
        <w:rPr>
          <w:rFonts w:hAnsi="Times New Roman" w:ascii="Times New Roman"/>
          <w:b w:val="false"/>
        </w:rPr>
        <w:t xml:space="preserve"> radi utvrđivanja uvjeta za otvaranje stečajnog postupka</w:t>
      </w:r>
      <w:r w:rsidRPr="00B35D86">
        <w:rPr>
          <w:rFonts w:hAnsi="Times New Roman" w:ascii="Times New Roman"/>
          <w:b w:val="false"/>
        </w:rPr>
        <w:t xml:space="preserve"> nad </w:t>
      </w:r>
      <w:r w:rsidR="00720EE4" w:rsidRPr="00B35D86">
        <w:rPr>
          <w:rFonts w:hAnsi="Times New Roman" w:ascii="Times New Roman"/>
          <w:b w:val="false"/>
        </w:rPr>
        <w:t>dužnik</w:t>
      </w:r>
      <w:r w:rsidR="00195F5E" w:rsidRPr="00B35D86">
        <w:rPr>
          <w:rFonts w:hAnsi="Times New Roman" w:ascii="Times New Roman"/>
          <w:b w:val="false"/>
        </w:rPr>
        <w:t>om</w:t>
      </w:r>
      <w:r w:rsidR="00050421">
        <w:rPr>
          <w:rFonts w:hAnsi="Times New Roman" w:ascii="Times New Roman"/>
          <w:b w:val="false"/>
        </w:rPr>
        <w:t xml:space="preserve"> </w:t>
      </w:r>
      <w:r w:rsidR="002C6069">
        <w:rPr>
          <w:rFonts w:hAnsi="Times New Roman" w:ascii="Times New Roman"/>
        </w:rPr>
        <w:t>JOSKIĆ d.o.o. za građevinarstvo Rijeka, Bok 31</w:t>
      </w:r>
      <w:r w:rsidR="0055465D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dana </w:t>
      </w:r>
      <w:r w:rsidR="002C6069">
        <w:rPr>
          <w:rFonts w:hAnsi="Times New Roman" w:ascii="Times New Roman"/>
          <w:b w:val="false"/>
        </w:rPr>
        <w:t>16. rujna</w:t>
      </w:r>
      <w:r w:rsidR="0055465D">
        <w:rPr>
          <w:rFonts w:hAnsi="Times New Roman" w:ascii="Times New Roman"/>
          <w:b w:val="false"/>
        </w:rPr>
        <w:t xml:space="preserve"> 201</w:t>
      </w:r>
      <w:r w:rsidR="002C6069">
        <w:rPr>
          <w:rFonts w:hAnsi="Times New Roman" w:ascii="Times New Roman"/>
          <w:b w:val="false"/>
        </w:rPr>
        <w:t>5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195F5E" w:rsidP="00AB1DA5" w:rsidR="00195F5E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2C6069">
      <w:pPr>
        <w:jc w:val="center"/>
        <w:rPr>
          <w:rFonts w:hAnsi="Times New Roman" w:ascii="Times New Roman"/>
        </w:rPr>
      </w:pPr>
      <w:r w:rsidRPr="002C6069">
        <w:rPr>
          <w:rFonts w:hAnsi="Times New Roman" w:ascii="Times New Roman"/>
        </w:rPr>
        <w:t xml:space="preserve">r i j e š i o  </w:t>
      </w:r>
      <w:r w:rsidR="00B220D8" w:rsidRPr="002C6069">
        <w:rPr>
          <w:rFonts w:hAnsi="Times New Roman" w:ascii="Times New Roman"/>
        </w:rPr>
        <w:t xml:space="preserve"> </w:t>
      </w:r>
      <w:r w:rsidR="00195F5E" w:rsidRPr="002C6069">
        <w:rPr>
          <w:rFonts w:hAnsi="Times New Roman" w:ascii="Times New Roman"/>
        </w:rPr>
        <w:t xml:space="preserve"> </w:t>
      </w:r>
      <w:r w:rsidRPr="002C6069">
        <w:rPr>
          <w:rFonts w:hAnsi="Times New Roman" w:ascii="Times New Roman"/>
        </w:rPr>
        <w:t xml:space="preserve"> j e</w:t>
      </w:r>
    </w:p>
    <w:p w:rsidRDefault="002C6069" w:rsidP="002C6069" w:rsidR="002C6069">
      <w:pPr>
        <w:ind w:left="1080"/>
        <w:jc w:val="both"/>
        <w:rPr>
          <w:rFonts w:hAnsi="Times New Roman" w:ascii="Times New Roman"/>
        </w:rPr>
      </w:pPr>
    </w:p>
    <w:p w:rsidRDefault="002C6069" w:rsidP="002C6069" w:rsidR="002C6069" w:rsidRPr="002C60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 xml:space="preserve">Razrješava </w:t>
      </w:r>
      <w:r w:rsidR="00AB1DA5" w:rsidRPr="002C6069">
        <w:rPr>
          <w:rFonts w:hAnsi="Times New Roman" w:ascii="Times New Roman"/>
          <w:b w:val="false"/>
        </w:rPr>
        <w:t xml:space="preserve">se </w:t>
      </w:r>
      <w:r w:rsidRPr="002C6069">
        <w:rPr>
          <w:rFonts w:hAnsi="Times New Roman" w:ascii="Times New Roman"/>
          <w:b w:val="false"/>
        </w:rPr>
        <w:t>Dejan Bodul iz Rijeke,</w:t>
      </w:r>
      <w:r>
        <w:rPr>
          <w:rFonts w:hAnsi="Times New Roman" w:ascii="Times New Roman"/>
          <w:b w:val="false"/>
        </w:rPr>
        <w:t xml:space="preserve"> A. Barca 1</w:t>
      </w:r>
      <w:r w:rsidRPr="002C6069">
        <w:rPr>
          <w:rFonts w:hAnsi="Times New Roman" w:ascii="Times New Roman"/>
          <w:b w:val="false"/>
        </w:rPr>
        <w:t xml:space="preserve"> </w:t>
      </w:r>
      <w:r w:rsidR="00AB1DA5" w:rsidRPr="002C6069">
        <w:rPr>
          <w:rFonts w:hAnsi="Times New Roman" w:ascii="Times New Roman"/>
          <w:b w:val="false"/>
        </w:rPr>
        <w:t xml:space="preserve">dužnosti </w:t>
      </w:r>
      <w:r w:rsidRPr="002C6069">
        <w:rPr>
          <w:rFonts w:hAnsi="Times New Roman" w:ascii="Times New Roman"/>
          <w:b w:val="false"/>
        </w:rPr>
        <w:t xml:space="preserve">privremenog </w:t>
      </w:r>
      <w:r w:rsidR="00AB1DA5" w:rsidRPr="002C6069">
        <w:rPr>
          <w:rFonts w:hAnsi="Times New Roman" w:ascii="Times New Roman"/>
          <w:b w:val="false"/>
        </w:rPr>
        <w:t xml:space="preserve">stečajnog upravitelja u </w:t>
      </w:r>
      <w:r w:rsidRPr="002C6069">
        <w:rPr>
          <w:rFonts w:hAnsi="Times New Roman" w:ascii="Times New Roman"/>
          <w:b w:val="false"/>
        </w:rPr>
        <w:t xml:space="preserve">prethodnom postupka radi utvrđivanja uvjeta za otvaranje stečajnog postupka nad dužnikom </w:t>
      </w:r>
      <w:r w:rsidRPr="002C6069">
        <w:rPr>
          <w:rFonts w:hAnsi="Times New Roman" w:ascii="Times New Roman"/>
        </w:rPr>
        <w:t>JOSKIĆ d.o.o. za građevinarstvo Rijeka, Bok 31</w:t>
      </w:r>
      <w:r>
        <w:rPr>
          <w:rFonts w:hAnsi="Times New Roman" w:ascii="Times New Roman"/>
        </w:rPr>
        <w:t>.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2C6069">
        <w:rPr>
          <w:rFonts w:hAnsi="Times New Roman" w:ascii="Times New Roman"/>
          <w:b w:val="false"/>
        </w:rPr>
        <w:t>350/13-3</w:t>
      </w:r>
      <w:r w:rsidR="0055465D">
        <w:rPr>
          <w:rFonts w:hAnsi="Times New Roman" w:ascii="Times New Roman"/>
          <w:b w:val="false"/>
        </w:rPr>
        <w:t xml:space="preserve"> od </w:t>
      </w:r>
      <w:r w:rsidR="002C6069">
        <w:rPr>
          <w:rFonts w:hAnsi="Times New Roman" w:ascii="Times New Roman"/>
          <w:b w:val="false"/>
        </w:rPr>
        <w:t>0</w:t>
      </w:r>
      <w:r w:rsidR="0055465D">
        <w:rPr>
          <w:rFonts w:hAnsi="Times New Roman" w:ascii="Times New Roman"/>
          <w:b w:val="false"/>
        </w:rPr>
        <w:t xml:space="preserve">2. </w:t>
      </w:r>
      <w:r w:rsidR="002C6069">
        <w:rPr>
          <w:rFonts w:hAnsi="Times New Roman" w:ascii="Times New Roman"/>
          <w:b w:val="false"/>
        </w:rPr>
        <w:t>rujna</w:t>
      </w:r>
      <w:r w:rsidR="0055465D">
        <w:rPr>
          <w:rFonts w:hAnsi="Times New Roman" w:ascii="Times New Roman"/>
          <w:b w:val="false"/>
        </w:rPr>
        <w:t xml:space="preserve"> 201</w:t>
      </w:r>
      <w:r w:rsidR="002C6069">
        <w:rPr>
          <w:rFonts w:hAnsi="Times New Roman" w:ascii="Times New Roman"/>
          <w:b w:val="false"/>
        </w:rPr>
        <w:t>3</w:t>
      </w:r>
      <w:r w:rsidR="0055465D">
        <w:rPr>
          <w:rFonts w:hAnsi="Times New Roman" w:ascii="Times New Roman"/>
          <w:b w:val="false"/>
        </w:rPr>
        <w:t>.g.</w:t>
      </w:r>
      <w:r w:rsidRPr="00B35D86">
        <w:rPr>
          <w:rFonts w:hAnsi="Times New Roman" w:ascii="Times New Roman"/>
          <w:b w:val="false"/>
        </w:rPr>
        <w:t xml:space="preserve"> za </w:t>
      </w:r>
      <w:r w:rsidR="002C6069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2C6069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je</w:t>
      </w:r>
      <w:r w:rsidR="002C6069">
        <w:rPr>
          <w:rFonts w:hAnsi="Times New Roman" w:ascii="Times New Roman"/>
          <w:b w:val="false"/>
        </w:rPr>
        <w:t xml:space="preserve"> Dejan Bodul iz Rijeke, A. Barca 1.</w:t>
      </w:r>
    </w:p>
    <w:p w:rsidRDefault="00C80787" w:rsidP="00AB1DA5" w:rsidR="0055465D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>Podneskom od</w:t>
      </w:r>
      <w:r w:rsidR="002C6069">
        <w:rPr>
          <w:rFonts w:hAnsi="Times New Roman" w:ascii="Times New Roman"/>
          <w:b w:val="false"/>
        </w:rPr>
        <w:t xml:space="preserve"> 07. veljače</w:t>
      </w:r>
      <w:r w:rsidR="0055465D">
        <w:rPr>
          <w:rFonts w:hAnsi="Times New Roman" w:ascii="Times New Roman"/>
          <w:b w:val="false"/>
        </w:rPr>
        <w:t xml:space="preserve"> 2014</w:t>
      </w:r>
      <w:r w:rsidRPr="00B35D86">
        <w:rPr>
          <w:rFonts w:hAnsi="Times New Roman" w:ascii="Times New Roman"/>
          <w:b w:val="false"/>
        </w:rPr>
        <w:t xml:space="preserve">.g. </w:t>
      </w:r>
      <w:r w:rsidR="002C6069">
        <w:rPr>
          <w:rFonts w:hAnsi="Times New Roman" w:ascii="Times New Roman"/>
          <w:b w:val="false"/>
        </w:rPr>
        <w:t>privremeni</w:t>
      </w:r>
      <w:r w:rsidRPr="00B35D86">
        <w:rPr>
          <w:rFonts w:hAnsi="Times New Roman" w:ascii="Times New Roman"/>
          <w:b w:val="false"/>
        </w:rPr>
        <w:t xml:space="preserve"> upravitelj </w:t>
      </w:r>
      <w:r w:rsidR="002C6069">
        <w:rPr>
          <w:rFonts w:hAnsi="Times New Roman" w:ascii="Times New Roman"/>
          <w:b w:val="false"/>
        </w:rPr>
        <w:t xml:space="preserve">Dejan Bodul izvijestio je </w:t>
      </w:r>
      <w:r w:rsidR="0055465D">
        <w:rPr>
          <w:rFonts w:hAnsi="Times New Roman" w:ascii="Times New Roman"/>
          <w:b w:val="false"/>
        </w:rPr>
        <w:t>naslovni sud da je</w:t>
      </w:r>
      <w:r w:rsidR="002C6069">
        <w:rPr>
          <w:rFonts w:hAnsi="Times New Roman" w:ascii="Times New Roman"/>
          <w:b w:val="false"/>
        </w:rPr>
        <w:t xml:space="preserve"> podnio zahtjev za brisanjem s liste stečajnih upravitelja</w:t>
      </w:r>
      <w:r w:rsidR="0055465D">
        <w:rPr>
          <w:rFonts w:hAnsi="Times New Roman" w:ascii="Times New Roman"/>
          <w:b w:val="false"/>
        </w:rPr>
        <w:t>.</w:t>
      </w:r>
    </w:p>
    <w:p w:rsidRDefault="0037433A" w:rsidP="0037433A" w:rsidR="0037433A" w:rsidRPr="0037433A">
      <w:pPr>
        <w:jc w:val="both"/>
        <w:rPr>
          <w:rFonts w:hAnsi="Times New Roman" w:ascii="Times New Roman"/>
          <w:b w:val="false"/>
        </w:rPr>
      </w:pPr>
      <w:r w:rsidRPr="0037433A">
        <w:rPr>
          <w:rFonts w:hAnsi="Times New Roman" w:ascii="Times New Roman"/>
          <w:b w:val="false"/>
        </w:rPr>
        <w:tab/>
        <w:t>Prema čl.</w:t>
      </w:r>
      <w:smartTag w:element="metricconverter" w:uri="urn:schemas-microsoft-com:office:smarttags">
        <w:smartTagPr>
          <w:attr w:val="20. st" w:name="ProductID"/>
        </w:smartTagPr>
        <w:r w:rsidRPr="0037433A">
          <w:rPr>
            <w:rFonts w:hAnsi="Times New Roman" w:ascii="Times New Roman"/>
            <w:b w:val="false"/>
          </w:rPr>
          <w:t>20. st</w:t>
        </w:r>
      </w:smartTag>
      <w:r w:rsidRPr="0037433A">
        <w:rPr>
          <w:rFonts w:hAnsi="Times New Roman" w:ascii="Times New Roman"/>
          <w:b w:val="false"/>
        </w:rPr>
        <w:t>.</w:t>
      </w:r>
      <w:r w:rsidR="00AB4562">
        <w:rPr>
          <w:rFonts w:hAnsi="Times New Roman" w:ascii="Times New Roman"/>
          <w:b w:val="false"/>
        </w:rPr>
        <w:t>1</w:t>
      </w:r>
      <w:r w:rsidRPr="0037433A">
        <w:rPr>
          <w:rFonts w:hAnsi="Times New Roman" w:ascii="Times New Roman"/>
          <w:b w:val="false"/>
        </w:rPr>
        <w:t xml:space="preserve">. Stečajnog zakona (NN 44/96, 29/99, 129/00, 123/03, 197/03, 187/04, 82/06, 116/10, 25/12 i 133/12 dalje: SZ), za stečajnog upravitelja može se imenovati fizička osoba koja ima visoku stručnu spremu, položen stručni ispit za stečajnog upravitelja, te se nalazi na listi stečajnih upravitelja. </w:t>
      </w:r>
    </w:p>
    <w:p w:rsidRDefault="00FD6A45" w:rsidP="00AB1DA5" w:rsidR="00FD6A45" w:rsidRPr="00B35D8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dakle, </w:t>
      </w:r>
      <w:r w:rsidR="002C6069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 xml:space="preserve">stečajni upravitelj </w:t>
      </w:r>
      <w:r w:rsidR="002C6069">
        <w:rPr>
          <w:rFonts w:hAnsi="Times New Roman" w:ascii="Times New Roman"/>
          <w:b w:val="false"/>
        </w:rPr>
        <w:t>Dejan Bodul iz Rijeke, A. Barca 1</w:t>
      </w:r>
      <w:r>
        <w:rPr>
          <w:rFonts w:hAnsi="Times New Roman" w:ascii="Times New Roman"/>
          <w:b w:val="false"/>
        </w:rPr>
        <w:t>, rješenjem o izmjeni i dopuni liste stečajnih upravitelja objavljeno</w:t>
      </w:r>
      <w:r w:rsidR="00136D08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 xml:space="preserve"> u „Narodnim novinama“ br. </w:t>
      </w:r>
      <w:r w:rsidR="00AB4562">
        <w:rPr>
          <w:rFonts w:hAnsi="Times New Roman" w:ascii="Times New Roman"/>
          <w:b w:val="false"/>
        </w:rPr>
        <w:t>145</w:t>
      </w:r>
      <w:r w:rsidR="002C6069">
        <w:rPr>
          <w:rFonts w:hAnsi="Times New Roman" w:ascii="Times New Roman"/>
          <w:b w:val="false"/>
        </w:rPr>
        <w:t>/13</w:t>
      </w:r>
      <w:r>
        <w:rPr>
          <w:rFonts w:hAnsi="Times New Roman" w:ascii="Times New Roman"/>
          <w:b w:val="false"/>
        </w:rPr>
        <w:t xml:space="preserve"> od </w:t>
      </w:r>
      <w:r w:rsidR="00AB4562">
        <w:rPr>
          <w:rFonts w:hAnsi="Times New Roman" w:ascii="Times New Roman"/>
          <w:b w:val="false"/>
        </w:rPr>
        <w:t>06. prosinca</w:t>
      </w:r>
      <w:r>
        <w:rPr>
          <w:rFonts w:hAnsi="Times New Roman" w:ascii="Times New Roman"/>
          <w:b w:val="false"/>
        </w:rPr>
        <w:t xml:space="preserve"> 201</w:t>
      </w:r>
      <w:r w:rsidR="002C6069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.g. brisan s liste stečajnih upravitelja, ne ispunjava uvjete za imenovanje </w:t>
      </w:r>
      <w:r w:rsidR="002C6069">
        <w:rPr>
          <w:rFonts w:hAnsi="Times New Roman" w:ascii="Times New Roman"/>
          <w:b w:val="false"/>
        </w:rPr>
        <w:t xml:space="preserve">privremenog </w:t>
      </w:r>
      <w:r>
        <w:rPr>
          <w:rFonts w:hAnsi="Times New Roman" w:ascii="Times New Roman"/>
          <w:b w:val="false"/>
        </w:rPr>
        <w:t>stečajnog upravitelja zbog čega je sud temeljem citiranog članka riješio kao u</w:t>
      </w:r>
      <w:r w:rsidR="002C6069">
        <w:rPr>
          <w:rFonts w:hAnsi="Times New Roman" w:ascii="Times New Roman"/>
          <w:b w:val="false"/>
        </w:rPr>
        <w:t xml:space="preserve"> izreci rješenja.</w:t>
      </w:r>
    </w:p>
    <w:p w:rsidRDefault="00E54FF0" w:rsidP="0038548B" w:rsidR="00E54FF0" w:rsidRPr="00B35D86">
      <w:pPr>
        <w:jc w:val="center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9B2E69" w:rsidRPr="00B35D86">
        <w:rPr>
          <w:rFonts w:hAnsi="Times New Roman" w:ascii="Times New Roman"/>
          <w:b w:val="false"/>
        </w:rPr>
        <w:t>,</w:t>
      </w:r>
      <w:r w:rsidR="0055465D">
        <w:rPr>
          <w:rFonts w:hAnsi="Times New Roman" w:ascii="Times New Roman"/>
          <w:b w:val="false"/>
        </w:rPr>
        <w:t xml:space="preserve"> </w:t>
      </w:r>
      <w:r w:rsidR="002C6069">
        <w:rPr>
          <w:rFonts w:hAnsi="Times New Roman" w:ascii="Times New Roman"/>
          <w:b w:val="false"/>
        </w:rPr>
        <w:t>16. rujna</w:t>
      </w:r>
      <w:r w:rsidR="0055465D">
        <w:rPr>
          <w:rFonts w:hAnsi="Times New Roman" w:ascii="Times New Roman"/>
          <w:b w:val="false"/>
        </w:rPr>
        <w:t xml:space="preserve"> 2</w:t>
      </w:r>
      <w:r w:rsidR="002C6069">
        <w:rPr>
          <w:rFonts w:hAnsi="Times New Roman" w:ascii="Times New Roman"/>
          <w:b w:val="false"/>
        </w:rPr>
        <w:t>015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</w:p>
    <w:p w:rsidRDefault="00AB1DA5" w:rsidP="009B0A91" w:rsidR="00AB1DA5" w:rsidRPr="00B35D86">
      <w:pPr>
        <w:jc w:val="right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</w:rPr>
        <w:tab/>
      </w:r>
      <w:r w:rsidRPr="00B35D86">
        <w:rPr>
          <w:rFonts w:hAnsi="Times New Roman" w:ascii="Times New Roman"/>
        </w:rPr>
        <w:tab/>
      </w:r>
      <w:r w:rsidRPr="00B35D86">
        <w:rPr>
          <w:rFonts w:hAnsi="Times New Roman" w:ascii="Times New Roman"/>
        </w:rPr>
        <w:tab/>
      </w:r>
      <w:r w:rsidRPr="00B35D86">
        <w:rPr>
          <w:rFonts w:hAnsi="Times New Roman" w:ascii="Times New Roman"/>
        </w:rPr>
        <w:tab/>
      </w:r>
      <w:r w:rsidRPr="00B35D86">
        <w:rPr>
          <w:rFonts w:hAnsi="Times New Roman" w:ascii="Times New Roman"/>
        </w:rPr>
        <w:tab/>
        <w:t xml:space="preserve">                                </w:t>
      </w:r>
      <w:r w:rsidR="008359CB" w:rsidRPr="00B35D86">
        <w:rPr>
          <w:rFonts w:hAnsi="Times New Roman" w:ascii="Times New Roman"/>
        </w:rPr>
        <w:t xml:space="preserve"> </w:t>
      </w:r>
      <w:r w:rsidR="00B35D86">
        <w:rPr>
          <w:rFonts w:hAnsi="Times New Roman" w:ascii="Times New Roman"/>
        </w:rPr>
        <w:t xml:space="preserve">    </w:t>
      </w:r>
      <w:r w:rsidRPr="00B35D86">
        <w:rPr>
          <w:rFonts w:hAnsi="Times New Roman" w:ascii="Times New Roman"/>
          <w:b w:val="false"/>
        </w:rPr>
        <w:t>Stečajni sudac</w:t>
      </w:r>
    </w:p>
    <w:p w:rsidRDefault="0038548B" w:rsidP="009B0A91" w:rsidR="00AB1DA5">
      <w:pPr>
        <w:jc w:val="right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B35D86">
        <w:rPr>
          <w:rFonts w:hAnsi="Times New Roman" w:ascii="Times New Roman"/>
          <w:b w:val="false"/>
        </w:rPr>
        <w:t xml:space="preserve">     </w:t>
      </w:r>
      <w:r w:rsidR="001B5DED" w:rsidRPr="00B35D86">
        <w:rPr>
          <w:rFonts w:hAnsi="Times New Roman" w:ascii="Times New Roman"/>
          <w:b w:val="false"/>
        </w:rPr>
        <w:tab/>
      </w:r>
      <w:r w:rsidR="009B0A91">
        <w:rPr>
          <w:rFonts w:hAnsi="Times New Roman" w:ascii="Times New Roman"/>
          <w:b w:val="false"/>
        </w:rPr>
        <w:t xml:space="preserve">                    </w:t>
      </w:r>
      <w:r w:rsidRPr="00B35D86">
        <w:rPr>
          <w:rFonts w:hAnsi="Times New Roman" w:ascii="Times New Roman"/>
          <w:b w:val="false"/>
        </w:rPr>
        <w:t>Daniela Korlević</w:t>
      </w:r>
      <w:r w:rsidR="00AB1DA5" w:rsidRPr="00B35D86">
        <w:rPr>
          <w:rFonts w:hAnsi="Times New Roman" w:ascii="Times New Roman"/>
          <w:b w:val="false"/>
        </w:rPr>
        <w:tab/>
      </w:r>
    </w:p>
    <w:p w:rsidRDefault="009B0A91" w:rsidP="009B0A91" w:rsidR="009B0A91" w:rsidRPr="00B35D86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Protiv rješenja o razrješenju stečajni upravitelj nema pravo na žalbu.</w:t>
      </w:r>
    </w:p>
    <w:p w:rsidRDefault="003B7AF2" w:rsidP="00A55500" w:rsidR="00A55500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Protiv rješenja 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8 dana od dana primitka istog. Žalba se podnosi putem ovog suda u dva istovjetna primjerka, a o žalbi odlučuje Visoki trgovački sud Republike Hrvatske.</w:t>
      </w: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37433A">
      <w:pPr>
        <w:jc w:val="both"/>
        <w:rPr>
          <w:rFonts w:hAnsi="Times New Roman" w:ascii="Times New Roman"/>
          <w:sz w:val="20"/>
          <w:szCs w:val="20"/>
        </w:rPr>
      </w:pPr>
      <w:r w:rsidRPr="0037433A">
        <w:rPr>
          <w:rFonts w:hAnsi="Times New Roman" w:ascii="Times New Roman"/>
          <w:sz w:val="20"/>
          <w:szCs w:val="20"/>
        </w:rPr>
        <w:t xml:space="preserve"> </w:t>
      </w:r>
      <w:r w:rsidR="00AB1DA5" w:rsidRPr="0037433A">
        <w:rPr>
          <w:rFonts w:hAnsi="Times New Roman" w:ascii="Times New Roman"/>
          <w:sz w:val="20"/>
          <w:szCs w:val="20"/>
        </w:rPr>
        <w:t>DNA</w:t>
      </w:r>
      <w:r w:rsidR="00E54FF0" w:rsidRPr="0037433A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37433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37433A">
        <w:rPr>
          <w:rFonts w:hAnsi="Times New Roman" w:ascii="Times New Roman"/>
          <w:b w:val="false"/>
          <w:sz w:val="20"/>
          <w:szCs w:val="20"/>
        </w:rPr>
        <w:t xml:space="preserve">- razriješenom </w:t>
      </w:r>
      <w:r w:rsidR="0037433A">
        <w:rPr>
          <w:rFonts w:hAnsi="Times New Roman" w:ascii="Times New Roman"/>
          <w:b w:val="false"/>
          <w:sz w:val="20"/>
          <w:szCs w:val="20"/>
        </w:rPr>
        <w:t xml:space="preserve">privremenom </w:t>
      </w:r>
      <w:r w:rsidRPr="0037433A">
        <w:rPr>
          <w:rFonts w:hAnsi="Times New Roman" w:ascii="Times New Roman"/>
          <w:b w:val="false"/>
          <w:sz w:val="20"/>
          <w:szCs w:val="20"/>
        </w:rPr>
        <w:t>stečajnom upravitelju</w:t>
      </w:r>
      <w:r w:rsidR="00E54FF0" w:rsidRPr="0037433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37433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37433A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37433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37433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37433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7433A">
        <w:rPr>
          <w:rFonts w:hAnsi="Times New Roman" w:ascii="Times New Roman"/>
          <w:b w:val="false"/>
          <w:sz w:val="20"/>
          <w:szCs w:val="20"/>
        </w:rPr>
        <w:t>e-</w:t>
      </w:r>
      <w:r w:rsidRPr="0037433A">
        <w:rPr>
          <w:rFonts w:hAnsi="Times New Roman" w:ascii="Times New Roman"/>
          <w:b w:val="false"/>
          <w:sz w:val="20"/>
          <w:szCs w:val="20"/>
        </w:rPr>
        <w:t>oglasna ploča</w:t>
      </w:r>
    </w:p>
    <w:p w:rsidRDefault="00AB1DA5" w:rsidP="00AB1DA5" w:rsidR="00AB1DA5" w:rsidRPr="0037433A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37433A">
      <w:pPr>
        <w:rPr>
          <w:rFonts w:hAnsi="Times New Roman" w:ascii="Times New Roman"/>
          <w:b w:val="false"/>
          <w:sz w:val="20"/>
          <w:szCs w:val="20"/>
        </w:rPr>
      </w:pPr>
      <w:r w:rsidRPr="0037433A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37433A">
        <w:rPr>
          <w:rFonts w:hAnsi="Times New Roman" w:ascii="Times New Roman"/>
          <w:b w:val="false"/>
          <w:sz w:val="20"/>
          <w:szCs w:val="20"/>
        </w:rPr>
        <w:t>,</w:t>
      </w:r>
      <w:r w:rsidR="0055465D" w:rsidRPr="0037433A">
        <w:rPr>
          <w:rFonts w:hAnsi="Times New Roman" w:ascii="Times New Roman"/>
          <w:b w:val="false"/>
          <w:sz w:val="20"/>
          <w:szCs w:val="20"/>
        </w:rPr>
        <w:t xml:space="preserve"> </w:t>
      </w:r>
      <w:r w:rsidR="0037433A">
        <w:rPr>
          <w:rFonts w:hAnsi="Times New Roman" w:ascii="Times New Roman"/>
          <w:b w:val="false"/>
          <w:sz w:val="20"/>
          <w:szCs w:val="20"/>
        </w:rPr>
        <w:t>16.9</w:t>
      </w:r>
      <w:r w:rsidR="0055465D" w:rsidRPr="0037433A">
        <w:rPr>
          <w:rFonts w:hAnsi="Times New Roman" w:ascii="Times New Roman"/>
          <w:b w:val="false"/>
          <w:sz w:val="20"/>
          <w:szCs w:val="20"/>
        </w:rPr>
        <w:t>.201</w:t>
      </w:r>
      <w:r w:rsidR="0037433A">
        <w:rPr>
          <w:rFonts w:hAnsi="Times New Roman" w:ascii="Times New Roman"/>
          <w:b w:val="false"/>
          <w:sz w:val="20"/>
          <w:szCs w:val="20"/>
        </w:rPr>
        <w:t>5</w:t>
      </w:r>
      <w:r w:rsidR="0055465D" w:rsidRPr="0037433A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37433A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37433A">
      <w:pPr>
        <w:rPr>
          <w:rFonts w:hAnsi="Times New Roman" w:ascii="Times New Roman"/>
          <w:b w:val="false"/>
          <w:sz w:val="20"/>
          <w:szCs w:val="20"/>
        </w:rPr>
      </w:pPr>
      <w:r w:rsidRPr="0037433A">
        <w:rPr>
          <w:rFonts w:hAnsi="Times New Roman" w:ascii="Times New Roman"/>
          <w:b w:val="false"/>
          <w:sz w:val="20"/>
          <w:szCs w:val="20"/>
        </w:rPr>
        <w:t>Stečajni s</w:t>
      </w:r>
      <w:r w:rsidR="0038548B" w:rsidRPr="0037433A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37433A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7433A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A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2C6069">
      <w:rPr>
        <w:rFonts w:hAnsi="Times New Roman" w:ascii="Times New Roman"/>
        <w:b w:val="false"/>
      </w:rPr>
      <w:t>350/13-20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50421"/>
    <w:rsid w:val="0005372E"/>
    <w:rsid w:val="000742D4"/>
    <w:rsid w:val="00084A74"/>
    <w:rsid w:val="000B27D7"/>
    <w:rsid w:val="00136D08"/>
    <w:rsid w:val="00141BEE"/>
    <w:rsid w:val="00146E9D"/>
    <w:rsid w:val="00195F5E"/>
    <w:rsid w:val="001B5DED"/>
    <w:rsid w:val="001F6B26"/>
    <w:rsid w:val="00233870"/>
    <w:rsid w:val="002C6069"/>
    <w:rsid w:val="00334CF7"/>
    <w:rsid w:val="0037433A"/>
    <w:rsid w:val="0038548B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5465D"/>
    <w:rsid w:val="005914F1"/>
    <w:rsid w:val="005919E7"/>
    <w:rsid w:val="005B4621"/>
    <w:rsid w:val="005C50A8"/>
    <w:rsid w:val="005E0927"/>
    <w:rsid w:val="005E5FFE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0A91"/>
    <w:rsid w:val="009B2E69"/>
    <w:rsid w:val="009E0FB6"/>
    <w:rsid w:val="00A03719"/>
    <w:rsid w:val="00A067C3"/>
    <w:rsid w:val="00A55500"/>
    <w:rsid w:val="00A9777C"/>
    <w:rsid w:val="00AB1DA5"/>
    <w:rsid w:val="00AB2746"/>
    <w:rsid w:val="00AB4562"/>
    <w:rsid w:val="00B220D8"/>
    <w:rsid w:val="00B35D86"/>
    <w:rsid w:val="00BC14FF"/>
    <w:rsid w:val="00C80787"/>
    <w:rsid w:val="00CB0B34"/>
    <w:rsid w:val="00CC0CB6"/>
    <w:rsid w:val="00CE19A1"/>
    <w:rsid w:val="00D43950"/>
    <w:rsid w:val="00D4478C"/>
    <w:rsid w:val="00D746F9"/>
    <w:rsid w:val="00E32AD9"/>
    <w:rsid w:val="00E510B6"/>
    <w:rsid w:val="00E54FF0"/>
    <w:rsid w:val="00E70397"/>
    <w:rsid w:val="00EA6107"/>
    <w:rsid w:val="00EC0AF1"/>
    <w:rsid w:val="00EF6DEE"/>
    <w:rsid w:val="00F23545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4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4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St-350/2013</izvorni_sadrzaj>
    <derivirana_varijabla naziv="DomainObject.Predmet.OznakaBroj_1">St-350/2013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JOSKIĆ d.o.o.  Rijeka</izvorni_sadrzaj>
    <derivirana_varijabla naziv="DomainObject.Predmet.ProtustrankaFormated_1">  JOSKIĆ d.o.o.  Rijeka</derivirana_varijabla>
  </DomainObject.Predmet.ProtustrankaFormated>
  <DomainObject.Predmet.ProtustrankaFormatedOIB>
    <izvorni_sadrzaj>  JOSKIĆ d.o.o.  Rijeka, OIB 97800677256</izvorni_sadrzaj>
    <derivirana_varijabla naziv="DomainObject.Predmet.ProtustrankaFormatedOIB_1">  JOSKIĆ d.o.o.  Rijeka, OIB 97800677256</derivirana_varijabla>
  </DomainObject.Predmet.ProtustrankaFormatedOIB>
  <DomainObject.Predmet.ProtustrankaFormatedWithAdress>
    <izvorni_sadrzaj> JOSKIĆ d.o.o.  Rijeka, Bok 31, 51 000 Rijeka</izvorni_sadrzaj>
    <derivirana_varijabla naziv="DomainObject.Predmet.ProtustrankaFormatedWithAdress_1"> JOSKIĆ d.o.o.  Rijeka, Bok 31, 51 000 Rijeka</derivirana_varijabla>
  </DomainObject.Predmet.ProtustrankaFormatedWithAdress>
  <DomainObject.Predmet.ProtustrankaFormatedWithAdressOIB>
    <izvorni_sadrzaj> JOSKIĆ d.o.o.  Rijeka, OIB 97800677256, Bok 31, 51 000 Rijeka</izvorni_sadrzaj>
    <derivirana_varijabla naziv="DomainObject.Predmet.ProtustrankaFormatedWithAdressOIB_1"> JOSKIĆ d.o.o.  Rijeka, OIB 97800677256, Bok 31, 51 000 Rijeka</derivirana_varijabla>
  </DomainObject.Predmet.ProtustrankaFormatedWithAdressOIB>
  <DomainObject.Predmet.ProtustrankaWithAdress>
    <izvorni_sadrzaj>JOSKIĆ d.o.o.  Rijeka Bok 31, 51 000 Rijeka</izvorni_sadrzaj>
    <derivirana_varijabla naziv="DomainObject.Predmet.ProtustrankaWithAdress_1">JOSKIĆ d.o.o.  Rijeka Bok 31, 51 000 Rijeka</derivirana_varijabla>
  </DomainObject.Predmet.ProtustrankaWithAdress>
  <DomainObject.Predmet.ProtustrankaWithAdressOIB>
    <izvorni_sadrzaj>JOSKIĆ d.o.o.  Rijeka, OIB 97800677256, Bok 31, 51 000 Rijeka</izvorni_sadrzaj>
    <derivirana_varijabla naziv="DomainObject.Predmet.ProtustrankaWithAdressOIB_1">JOSKIĆ d.o.o.  Rijeka, OIB 97800677256, Bok 31, 51 000 Rijeka</derivirana_varijabla>
  </DomainObject.Predmet.ProtustrankaWithAdressOIB>
  <DomainObject.Predmet.ProtustrankaNazivFormated>
    <izvorni_sadrzaj>JOSKIĆ d.o.o.  Rijeka</izvorni_sadrzaj>
    <derivirana_varijabla naziv="DomainObject.Predmet.ProtustrankaNazivFormated_1">JOSKIĆ d.o.o.  Rijeka</derivirana_varijabla>
  </DomainObject.Predmet.ProtustrankaNazivFormated>
  <DomainObject.Predmet.ProtustrankaNazivFormatedOIB>
    <izvorni_sadrzaj>JOSKIĆ d.o.o.  Rijeka, OIB 97800677256</izvorni_sadrzaj>
    <derivirana_varijabla naziv="DomainObject.Predmet.ProtustrankaNazivFormatedOIB_1">JOSKIĆ d.o.o.  Rijeka,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d.o.o.  Rijeka</item>
    </izvorni_sadrzaj>
    <derivirana_varijabla naziv="DomainObject.Predmet.ProtuStrankaListFormated_1">
      <item>JOSKIĆ d.o.o.  Rijeka</item>
    </derivirana_varijabla>
  </DomainObject.Predmet.ProtuStrankaListFormated>
  <DomainObject.Predmet.ProtuStrankaListFormatedOIB>
    <izvorni_sadrzaj>
      <item>JOSKIĆ d.o.o.  Rijeka, OIB 97800677256</item>
    </izvorni_sadrzaj>
    <derivirana_varijabla naziv="DomainObject.Predmet.ProtuStrankaListFormatedOIB_1">
      <item>JOSKIĆ d.o.o.  Rijeka, OIB 97800677256</item>
    </derivirana_varijabla>
  </DomainObject.Predmet.ProtuStrankaListFormatedOIB>
  <DomainObject.Predmet.ProtuStrankaListFormatedWithAdress>
    <izvorni_sadrzaj>
      <item>JOSKIĆ d.o.o.  Rijeka, Bok 31, 51 000 Rijeka</item>
    </izvorni_sadrzaj>
    <derivirana_varijabla naziv="DomainObject.Predmet.ProtuStrankaListFormatedWithAdress_1">
      <item>JOSKIĆ d.o.o.  Rijeka, Bok 31, 51 000 Rijeka</item>
    </derivirana_varijabla>
  </DomainObject.Predmet.ProtuStrankaListFormatedWithAdress>
  <DomainObject.Predmet.ProtuStrankaListFormatedWithAdressOIB>
    <izvorni_sadrzaj>
      <item>JOSKIĆ d.o.o.  Rijeka, OIB 97800677256, Bok 31, 51 000 Rijeka</item>
    </izvorni_sadrzaj>
    <derivirana_varijabla naziv="DomainObject.Predmet.ProtuStrankaListFormatedWithAdressOIB_1">
      <item>JOSKIĆ d.o.o.  Rijeka, OIB 97800677256, Bok 31, 51 000 Rijeka</item>
    </derivirana_varijabla>
  </DomainObject.Predmet.ProtuStrankaListFormatedWithAdressOIB>
  <DomainObject.Predmet.ProtuStrankaListNazivFormated>
    <izvorni_sadrzaj>
      <item>JOSKIĆ d.o.o.  Rijeka</item>
    </izvorni_sadrzaj>
    <derivirana_varijabla naziv="DomainObject.Predmet.ProtuStrankaListNazivFormated_1">
      <item>JOSKIĆ d.o.o.  Rijeka</item>
    </derivirana_varijabla>
  </DomainObject.Predmet.ProtuStrankaListNazivFormated>
  <DomainObject.Predmet.ProtuStrankaListNazivFormatedOIB>
    <izvorni_sadrzaj>
      <item>JOSKIĆ d.o.o.  Rijeka, OIB 97800677256</item>
    </izvorni_sadrzaj>
    <derivirana_varijabla naziv="DomainObject.Predmet.ProtuStrankaListNazivFormatedOIB_1">
      <item>JOSKIĆ d.o.o.  Rijeka, OIB 97800677256</item>
    </derivirana_varijabla>
  </DomainObject.Predmet.ProtuStrankaListNazivFormatedOIB>
  <DomainObject.Predmet.OstaliListFormated>
    <izvorni_sadrzaj>
      <item>Nediljko Milardović</item>
      <item>Edi Bradamante</item>
      <item>Dejan Bodul</item>
    </izvorni_sadrzaj>
    <derivirana_varijabla naziv="DomainObject.Predmet.OstaliListFormated_1">
      <item>Nediljko Milardović</item>
      <item>Edi Bradamante</item>
      <item>Dejan Bodul</item>
    </derivirana_varijabla>
  </DomainObject.Predmet.OstaliListFormated>
  <DomainObject.Predmet.OstaliListFormatedOIB>
    <izvorni_sadrzaj>
      <item>Nediljko Milardović</item>
      <item>Edi Bradamante</item>
      <item>Dejan Bodul, OIB 35759228790</item>
    </izvorni_sadrzaj>
    <derivirana_varijabla naziv="DomainObject.Predmet.OstaliListFormatedOIB_1">
      <item>Nediljko Milardović</item>
      <item>Edi Bradamante</item>
      <item>Dejan Bodul, OIB 35759228790</item>
    </derivirana_varijabla>
  </DomainObject.Predmet.OstaliListFormatedOIB>
  <DomainObject.Predmet.OstaliListFormatedWithAdress>
    <izvorni_sadrzaj>
      <item>Nediljko Milardović</item>
      <item>Edi Bradamante</item>
      <item>Dejan Bodul</item>
    </izvorni_sadrzaj>
    <derivirana_varijabla naziv="DomainObject.Predmet.OstaliListFormatedWithAdress_1">
      <item>Nediljko Milardović</item>
      <item>Edi Bradamante</item>
      <item>Dejan Bodul</item>
    </derivirana_varijabla>
  </DomainObject.Predmet.OstaliListFormatedWithAdress>
  <DomainObject.Predmet.OstaliListFormatedWithAdressOIB>
    <izvorni_sadrzaj>
      <item>Nediljko Milardović</item>
      <item>Edi Bradamante</item>
      <item>Dejan Bodul, OIB 35759228790</item>
    </izvorni_sadrzaj>
    <derivirana_varijabla naziv="DomainObject.Predmet.OstaliListFormatedWithAdressOIB_1">
      <item>Nediljko Milardović</item>
      <item>Edi Bradamante</item>
      <item>Dejan Bodul, OIB 35759228790</item>
    </derivirana_varijabla>
  </DomainObject.Predmet.OstaliListFormatedWithAdressOIB>
  <DomainObject.Predmet.OstaliListNazivFormated>
    <izvorni_sadrzaj>
      <item>Nediljko Milardović</item>
      <item>Edi Bradamante</item>
      <item>Dejan Bodul</item>
    </izvorni_sadrzaj>
    <derivirana_varijabla naziv="DomainObject.Predmet.OstaliListNazivFormated_1">
      <item>Nediljko Milardović</item>
      <item>Edi Bradamante</item>
      <item>Dejan Bodul</item>
    </derivirana_varijabla>
  </DomainObject.Predmet.OstaliListNazivFormated>
  <DomainObject.Predmet.OstaliListNazivFormatedOIB>
    <izvorni_sadrzaj>
      <item>Nediljko Milardović</item>
      <item>Edi Bradamante</item>
      <item>Dejan Bodul, OIB 35759228790</item>
    </izvorni_sadrzaj>
    <derivirana_varijabla naziv="DomainObject.Predmet.OstaliListNazivFormatedOIB_1">
      <item>Nediljko Milardović</item>
      <item>Edi Bradamante</item>
      <item>Dejan Bodul, OIB 35759228790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d.o.o.  Rijeka</izvorni_sadrzaj>
    <derivirana_varijabla naziv="DomainObject.Predmet.ProtustrankaIDrugi_1">JOSKIĆ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d.o.o.  Rijeka, OIB 97800677256, Bok 31, 51 000 Rijeka</izvorni_sadrzaj>
    <derivirana_varijabla naziv="DomainObject.Predmet.ProtustrankaIDrugiAdressOIB_1">JOSKIĆ d.o.o.  Rijeka, OIB 97800677256, Bok 31,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JOSKIĆ d.o.o.  Rijeka</item>
      <item>FINA  Rijeka</item>
      <item>Nediljko Milardović</item>
      <item>Edi Bradamante</item>
      <item>Dejan Bodul</item>
    </izvorni_sadrzaj>
    <derivirana_varijabla naziv="DomainObject.Predmet.SudioniciListNaziv_1">
      <item>JOSKIĆ d.o.o.  Rijeka</item>
      <item>FINA  Rijeka</item>
      <item>Nediljko Milardović</item>
      <item>Edi Bradamante</item>
      <item>Dejan Bodul</item>
    </derivirana_varijabla>
  </DomainObject.Predmet.SudioniciListNaziv>
  <DomainObject.Predmet.SudioniciListAdressOIB>
    <izvorni_sadrzaj>
      <item>JOSKIĆ d.o.o.  Rijeka, OIB 97800677256, Bok 31,51 000 Rijeka</item>
      <item>FINA  Rijeka, OIB 85821130368, Frana Kurelca 8,51 000 Rijeka</item>
      <item>Nediljko Milardović</item>
      <item>Edi Bradamante</item>
      <item>Dejan Bodul, OIB 35759228790</item>
    </izvorni_sadrzaj>
    <derivirana_varijabla naziv="DomainObject.Predmet.SudioniciListAdressOIB_1">
      <item>JOSKIĆ d.o.o.  Rijeka, OIB 97800677256, Bok 31,51 000 Rijeka</item>
      <item>FINA  Rijeka, OIB 85821130368, Frana Kurelca 8,51 000 Rijeka</item>
      <item>Nediljko Milardović</item>
      <item>Edi Bradamante</item>
      <item>Dejan Bodul, OIB 35759228790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97800677256</item>
      <item>, OIB 85821130368</item>
      <item>, OIB null</item>
      <item>, OIB null</item>
      <item>, OIB 35759228790</item>
    </izvorni_sadrzaj>
    <derivirana_varijabla naziv="DomainObject.Predmet.SudioniciListNazivOIB_1">
      <item>, OIB 97800677256</item>
      <item>, OIB 85821130368</item>
      <item>, OIB null</item>
      <item>, OIB null</item>
      <item>, OIB 35759228790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1755</properties:Characters>
  <properties:Lines>57</properties:Lines>
  <properties:Paragraphs>23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2015-09-16T12:17:00Z</dcterms:created>
  <dc:creator>rcerneka</dc:creator>
  <cp:lastModifiedBy>Jasna Radulović</cp:lastModifiedBy>
  <cp:lastPrinted>2015-09-16T12:46:00Z</cp:lastPrinted>
  <dcterms:modified xmlns:xsi="http://www.w3.org/2001/XMLSchema-instance" xsi:type="dcterms:W3CDTF">2015-09-16T12:48:00Z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