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48aa7" w14:paraId="7b48aa7" w:rsidRDefault="007A3F03" w:rsidP="007A3F03" w:rsidR="007A3F03">
      <w:pPr>
        <w:spacing w:after="0"/>
        <w15:collapsed w:val="false"/>
      </w:pPr>
      <w:bookmarkStart w:name="_GoBack" w:id="0"/>
      <w:bookmarkEnd w:id="0"/>
      <w:r>
        <w:t xml:space="preserve">              </w:t>
      </w:r>
      <w:r>
        <w:rPr>
          <w:noProof/>
          <w:lang w:eastAsia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3F03" w:rsidP="007A3F03" w:rsidR="007A3F03">
      <w:pPr>
        <w:spacing w:after="0" w:before="120"/>
      </w:pPr>
      <w:r>
        <w:t xml:space="preserve">     Republika Hrvatska</w:t>
      </w:r>
    </w:p>
    <w:p w:rsidRDefault="007A3F03" w:rsidP="007A3F03" w:rsidR="007A3F03">
      <w:pPr>
        <w:spacing w:after="0"/>
      </w:pPr>
      <w:r>
        <w:t>Trgovački sud u Varaždinu</w:t>
      </w:r>
    </w:p>
    <w:p w:rsidRDefault="007A3F03" w:rsidP="007A3F03" w:rsidR="007A3F03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t xml:space="preserve">   Varaždin, Braće Radić 2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7A3F03" w:rsidP="007A3F03" w:rsidR="007A3F03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>Poslovni broj: 7 St-253/2018-3</w:t>
      </w:r>
    </w:p>
    <w:p w:rsidRDefault="007A3F03" w:rsidP="007A3F03" w:rsidR="007A3F03">
      <w:pPr>
        <w:pStyle w:val="Zaglavlje"/>
      </w:pPr>
    </w:p>
    <w:p w:rsidRDefault="007A3F03" w:rsidP="007A3F03" w:rsidR="007A3F03">
      <w:pPr>
        <w:pStyle w:val="Zaglavlje"/>
        <w:jc w:val="center"/>
      </w:pPr>
      <w:r>
        <w:t>Z A K LJ U Č A K</w:t>
      </w:r>
    </w:p>
    <w:p w:rsidRDefault="007A3F03" w:rsidP="007A3F03" w:rsidR="007A3F03">
      <w:pPr>
        <w:spacing w:lineRule="auto" w:line="240"/>
        <w:ind w:firstLine="720"/>
        <w:jc w:val="both"/>
      </w:pPr>
      <w:r>
        <w:t xml:space="preserve">Trgovački sud u Varaždinu, po sucu toga suda Mariji Levanić-Škerbić, u stečajnom predmetu povodom prijedloga RH, Ministarstvo financija-Porezna uprava, Područni ured sjeverna Hrvatska, za pokretanje stečajnog postupka nad dužnikom ŽEŽELJ d.o.o. </w:t>
      </w:r>
      <w:proofErr w:type="spellStart"/>
      <w:r>
        <w:t>Butkovec</w:t>
      </w:r>
      <w:proofErr w:type="spellEnd"/>
      <w:r>
        <w:t xml:space="preserve"> (Općina Breznički Hum), </w:t>
      </w:r>
      <w:proofErr w:type="spellStart"/>
      <w:r>
        <w:t>Butkovec</w:t>
      </w:r>
      <w:proofErr w:type="spellEnd"/>
      <w:r>
        <w:t xml:space="preserve"> 71, OIB: 95334926718, 26. rujna 2018.,               </w:t>
      </w:r>
    </w:p>
    <w:p w:rsidRDefault="007A3F03" w:rsidP="007A3F03" w:rsidR="007A3F03">
      <w:pPr>
        <w:spacing w:lineRule="auto" w:line="240"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7A3F03" w:rsidP="007A3F03" w:rsidR="007A3F03">
      <w:pPr>
        <w:spacing w:lineRule="auto" w:line="240" w:after="0"/>
        <w:jc w:val="center"/>
      </w:pPr>
    </w:p>
    <w:p w:rsidRDefault="007A3F03" w:rsidP="007A3F03" w:rsidR="007A3F03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t xml:space="preserve">Nalaže se direktoru dužnika Kazimiru Žeželju, </w:t>
      </w:r>
      <w:proofErr w:type="spellStart"/>
      <w:r>
        <w:t>Butkovec</w:t>
      </w:r>
      <w:proofErr w:type="spellEnd"/>
      <w:r>
        <w:t xml:space="preserve">, </w:t>
      </w:r>
      <w:proofErr w:type="spellStart"/>
      <w:r>
        <w:t>Butkovec</w:t>
      </w:r>
      <w:proofErr w:type="spellEnd"/>
      <w:r>
        <w:t xml:space="preserve"> 71, OIB: 25351884169,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tekstu: SZ) u roku od 8 dana od dana primitka ovog zaključka, dostavi popis imovine i obveza dužnika koji se sastoji od naznake:</w:t>
      </w:r>
    </w:p>
    <w:p w:rsidRDefault="007A3F03" w:rsidP="007A3F03" w:rsidR="007A3F03">
      <w:pPr>
        <w:spacing w:lineRule="auto" w:line="240" w:after="0"/>
        <w:jc w:val="both"/>
      </w:pPr>
    </w:p>
    <w:p w:rsidRDefault="007A3F03" w:rsidP="007A3F03" w:rsidR="007A3F03">
      <w:pPr>
        <w:spacing w:lineRule="auto" w:line="240" w:after="0"/>
        <w:jc w:val="both"/>
      </w:pPr>
      <w:r>
        <w:t>1. nekretnina i pokretnina dužnika</w:t>
      </w:r>
    </w:p>
    <w:p w:rsidRDefault="007A3F03" w:rsidP="007A3F03" w:rsidR="007A3F03">
      <w:pPr>
        <w:spacing w:lineRule="auto" w:line="240" w:after="0"/>
        <w:jc w:val="both"/>
      </w:pPr>
      <w:r>
        <w:t>2. imovinskih prava dužnika na tuđim stvarima</w:t>
      </w:r>
    </w:p>
    <w:p w:rsidRDefault="007A3F03" w:rsidP="007A3F03" w:rsidR="007A3F03">
      <w:pPr>
        <w:spacing w:lineRule="auto" w:line="240" w:after="0"/>
        <w:jc w:val="both"/>
      </w:pPr>
      <w:r>
        <w:t>3. novčanih i nenovčanih tražbina dužnika</w:t>
      </w:r>
    </w:p>
    <w:p w:rsidRDefault="007A3F03" w:rsidP="007A3F03" w:rsidR="007A3F03">
      <w:pPr>
        <w:spacing w:lineRule="auto" w:line="240" w:after="0"/>
        <w:jc w:val="both"/>
      </w:pPr>
      <w:r>
        <w:t>4. drugih prava koja čine imovinu dužnika</w:t>
      </w:r>
    </w:p>
    <w:p w:rsidRDefault="007A3F03" w:rsidP="007A3F03" w:rsidR="007A3F03">
      <w:pPr>
        <w:spacing w:lineRule="auto" w:line="240" w:after="0"/>
        <w:jc w:val="both"/>
      </w:pPr>
      <w:r>
        <w:t>5. novčanih sredstava na računima</w:t>
      </w:r>
    </w:p>
    <w:p w:rsidRDefault="007A3F03" w:rsidP="007A3F03" w:rsidR="007A3F03">
      <w:pPr>
        <w:spacing w:lineRule="auto" w:line="240" w:after="0"/>
        <w:jc w:val="both"/>
      </w:pPr>
      <w:r>
        <w:t>6. druge imovine dužnika</w:t>
      </w:r>
    </w:p>
    <w:p w:rsidRDefault="007A3F03" w:rsidP="007A3F03" w:rsidR="007A3F03">
      <w:pPr>
        <w:spacing w:lineRule="auto" w:line="240" w:after="0"/>
        <w:jc w:val="both"/>
      </w:pPr>
      <w:r>
        <w:t>7. obveza dužnika unesenih u njegove poslovne knjige</w:t>
      </w:r>
    </w:p>
    <w:p w:rsidRDefault="007A3F03" w:rsidP="007A3F03" w:rsidR="007A3F03">
      <w:pPr>
        <w:spacing w:lineRule="auto" w:line="240" w:after="0"/>
        <w:jc w:val="both"/>
      </w:pPr>
      <w:r>
        <w:t>8. drugih novčanih i nenovčanih obveza dužnika</w:t>
      </w:r>
    </w:p>
    <w:p w:rsidRDefault="007A3F03" w:rsidP="007A3F03" w:rsidR="007A3F03">
      <w:pPr>
        <w:spacing w:lineRule="auto" w:line="240"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7A3F03" w:rsidP="007A3F03" w:rsidR="007A3F03">
      <w:pPr>
        <w:spacing w:lineRule="auto" w:line="240" w:after="0"/>
        <w:jc w:val="both"/>
      </w:pPr>
      <w:r>
        <w:t>10. izlučnih prava</w:t>
      </w:r>
    </w:p>
    <w:p w:rsidRDefault="007A3F03" w:rsidP="007A3F03" w:rsidR="007A3F03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7A3F03" w:rsidP="007A3F03" w:rsidR="007A3F03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7A3F03" w:rsidP="007A3F03" w:rsidR="007A3F03">
      <w:pPr>
        <w:pStyle w:val="Odlomakpopisa"/>
        <w:spacing w:lineRule="auto" w:line="240" w:after="0"/>
      </w:pPr>
    </w:p>
    <w:p w:rsidRDefault="007A3F03" w:rsidP="007A3F03" w:rsidR="007A3F03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A3F03" w:rsidP="007A3F03" w:rsidR="007A3F03">
      <w:pPr>
        <w:spacing w:lineRule="auto" w:line="240" w:after="0"/>
        <w:jc w:val="both"/>
      </w:pPr>
    </w:p>
    <w:p w:rsidRDefault="007A3F03" w:rsidP="007A3F03" w:rsidR="007A3F03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t>Upozorava se direktor dužnika da za davanje neistinitoga ili nepotpunoga popisa imovine i obveza odgovaraju kao za davanje lažnoga iskaza u postupku pred sudom.</w:t>
      </w:r>
    </w:p>
    <w:p w:rsidRDefault="007A3F03" w:rsidP="007A3F03" w:rsidR="007A3F03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7A3F03" w:rsidP="007A3F03" w:rsidR="007A3F03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7A3F03" w:rsidP="007A3F03" w:rsidR="007A3F03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7A3F03" w:rsidP="007A3F03" w:rsidR="007A3F03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A3F03" w:rsidP="007A3F03" w:rsidR="007A3F03">
      <w:pPr>
        <w:spacing w:lineRule="auto" w:line="240" w:after="0"/>
        <w:jc w:val="both"/>
      </w:pPr>
      <w:r>
        <w:tab/>
      </w:r>
      <w:r>
        <w:rPr>
          <w:rFonts w:eastAsia="Times New Roman"/>
          <w:lang w:eastAsia="hr-HR"/>
        </w:rPr>
        <w:t xml:space="preserve">Predlagatelj </w:t>
      </w:r>
      <w:r>
        <w:t xml:space="preserve">RH, Ministarstvo financija-Porezna uprava, Područni ured sjeverna Hrvatska </w:t>
      </w:r>
      <w:r>
        <w:rPr>
          <w:rFonts w:eastAsia="Times New Roman"/>
          <w:lang w:eastAsia="hr-HR"/>
        </w:rPr>
        <w:t xml:space="preserve">podnio je prijedlog za otvaranje stečajnog postupka nad dužnikom u kojem navodi da mu dužnik duguje iznos od </w:t>
      </w:r>
      <w:r>
        <w:t xml:space="preserve">46.339,91 kn. </w:t>
      </w:r>
    </w:p>
    <w:p w:rsidRDefault="007A3F03" w:rsidP="007A3F03" w:rsidR="007A3F03">
      <w:pPr>
        <w:spacing w:lineRule="auto" w:line="240" w:after="0"/>
        <w:jc w:val="both"/>
      </w:pPr>
    </w:p>
    <w:p w:rsidRDefault="007A3F03" w:rsidP="007A3F03" w:rsidR="007A3F03">
      <w:pPr>
        <w:spacing w:lineRule="auto" w:line="240" w:after="0"/>
        <w:ind w:firstLine="708"/>
        <w:jc w:val="both"/>
      </w:pPr>
      <w:r>
        <w:t>Iz</w:t>
      </w:r>
      <w:r>
        <w:rPr>
          <w:rFonts w:eastAsia="Times New Roman"/>
          <w:lang w:eastAsia="hr-HR"/>
        </w:rPr>
        <w:t xml:space="preserve"> zahtjeva za provedbu skraćenog stečajnog postupka proizlazi da dužnik na dan 16. travnja 2018. u Očevidniku redoslijeda osnova za plaćanje ima evidentirane neizvršene osnove za plaćanje u neprekinutom razdoblju od 120 dana u ukupnom iznosu od 32.423,28 kn, te da dužnik nema zaposlenih.</w:t>
      </w:r>
    </w:p>
    <w:p w:rsidRDefault="007A3F03" w:rsidP="007A3F03" w:rsidR="007A3F03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A3F03" w:rsidP="007A3F03" w:rsidR="007A3F03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st. 1., 2. i 3. i čl. 17. SZ-a, odlučio kao u izreci ovog zaključka.</w:t>
      </w:r>
    </w:p>
    <w:p w:rsidRDefault="007A3F03" w:rsidP="007A3F03" w:rsidR="007A3F03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A3F03" w:rsidP="007A3F03" w:rsidR="007A3F03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A3F03" w:rsidP="007A3F03" w:rsidR="007A3F03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 26. rujna 2018.</w:t>
      </w:r>
    </w:p>
    <w:p w:rsidRDefault="007A3F03" w:rsidP="007A3F03" w:rsidR="007A3F03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A3F03" w:rsidP="007A3F03" w:rsidR="007A3F03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A3F03" w:rsidP="007A3F03" w:rsidR="007A3F03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>Sudac:</w:t>
      </w:r>
    </w:p>
    <w:p w:rsidRDefault="007A3F03" w:rsidP="007A3F03" w:rsidR="007A3F03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A3F03" w:rsidP="007A3F03" w:rsidR="007A3F03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 xml:space="preserve">Marija Levanić-Škerbić,v. r. </w:t>
      </w:r>
    </w:p>
    <w:p w:rsidRDefault="007A3F03" w:rsidP="007A3F03" w:rsidR="007A3F03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A3F03" w:rsidP="007A3F03" w:rsidR="007A3F03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A3F03" w:rsidP="007A3F03" w:rsidR="007A3F03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 xml:space="preserve">Za točnost </w:t>
      </w:r>
      <w:proofErr w:type="spellStart"/>
      <w:r>
        <w:rPr>
          <w:rFonts w:eastAsia="Times New Roman"/>
          <w:lang w:eastAsia="hr-HR"/>
        </w:rPr>
        <w:t>otpravka</w:t>
      </w:r>
      <w:proofErr w:type="spellEnd"/>
      <w:r>
        <w:rPr>
          <w:rFonts w:eastAsia="Times New Roman"/>
          <w:lang w:eastAsia="hr-HR"/>
        </w:rPr>
        <w:t>-ovlašteni službenik:</w:t>
      </w:r>
    </w:p>
    <w:p w:rsidRDefault="007A3F03" w:rsidP="007A3F03" w:rsidR="007A3F03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A3F03" w:rsidP="007A3F03" w:rsidR="007A3F03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</w:p>
    <w:p w:rsidRDefault="007A3F03" w:rsidP="007A3F03" w:rsidR="007A3F03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</w:p>
    <w:p w:rsidRDefault="007A3F03" w:rsidP="007A3F03" w:rsidR="007A3F03">
      <w:pPr>
        <w:spacing w:lineRule="auto" w:line="240" w:after="0"/>
        <w:jc w:val="both"/>
      </w:pPr>
      <w:r>
        <w:t>Uputa o pravnom lijeku:</w:t>
      </w:r>
    </w:p>
    <w:p w:rsidRDefault="007A3F03" w:rsidP="007A3F03" w:rsidR="007A3F03">
      <w:pPr>
        <w:spacing w:lineRule="auto" w:line="240" w:after="0"/>
        <w:jc w:val="both"/>
      </w:pPr>
      <w:r>
        <w:t>Protiv ovoga zaključka žalba nije dopuštena (čl. 19. st. 7. SZ-a).</w:t>
      </w:r>
    </w:p>
    <w:p w:rsidRDefault="007A3F03" w:rsidP="007A3F03" w:rsidR="007A3F03">
      <w:pPr>
        <w:spacing w:lineRule="auto" w:line="240" w:after="0"/>
        <w:jc w:val="both"/>
      </w:pPr>
    </w:p>
    <w:p w:rsidRDefault="007A3F03" w:rsidP="007A3F03" w:rsidR="007A3F03">
      <w:pPr>
        <w:spacing w:lineRule="auto" w:line="240" w:after="0"/>
        <w:jc w:val="both"/>
      </w:pPr>
    </w:p>
    <w:p w:rsidRDefault="007A3F03" w:rsidP="007A3F03" w:rsidR="007A3F03">
      <w:pPr>
        <w:spacing w:lineRule="auto" w:line="240" w:after="0"/>
        <w:jc w:val="both"/>
      </w:pPr>
      <w:r>
        <w:t>DNA:</w:t>
      </w:r>
    </w:p>
    <w:p w:rsidRDefault="007A3F03" w:rsidP="007A3F03" w:rsidR="007A3F03">
      <w:pPr>
        <w:spacing w:lineRule="auto" w:line="240" w:after="0"/>
        <w:jc w:val="both"/>
      </w:pPr>
      <w:r>
        <w:t xml:space="preserve">1. direktor dužnika- Kazimir Žeželj, </w:t>
      </w:r>
      <w:proofErr w:type="spellStart"/>
      <w:r>
        <w:t>Butkovec</w:t>
      </w:r>
      <w:proofErr w:type="spellEnd"/>
      <w:r>
        <w:t xml:space="preserve">, </w:t>
      </w:r>
      <w:proofErr w:type="spellStart"/>
      <w:r>
        <w:t>Butkovec</w:t>
      </w:r>
      <w:proofErr w:type="spellEnd"/>
      <w:r>
        <w:t xml:space="preserve"> 71</w:t>
      </w:r>
    </w:p>
    <w:p w:rsidRDefault="007A3F03" w:rsidP="007A3F03" w:rsidR="007A3F03">
      <w:pPr>
        <w:spacing w:lineRule="auto" w:line="240" w:after="0"/>
        <w:jc w:val="both"/>
      </w:pPr>
      <w:r>
        <w:t>2. e-Oglasna ploča suda.</w:t>
      </w:r>
    </w:p>
    <w:p w:rsidRDefault="007A3F03" w:rsidP="007A3F03" w:rsidR="007A3F03">
      <w:pPr>
        <w:spacing w:lineRule="auto" w:line="240" w:after="0"/>
        <w:jc w:val="both"/>
      </w:pPr>
    </w:p>
    <w:p w:rsidRDefault="00AE649C" w:rsidP="007A3F03" w:rsidR="00AE649C" w:rsidRPr="007A3F03"/>
    <w:sectPr w:rsidSect="0032366B" w:rsidR="00AE649C" w:rsidRPr="007A3F03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A40092"/>
    <w:multiLevelType w:val="hybridMultilevel"/>
    <w:tmpl w:val="0F769A56"/>
    <w:lvl w:tplc="E17E266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3F03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7A3F03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7A3F03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372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St-253/2018-3</izvorni_sadrzaj>
    <derivirana_varijabla naziv="DomainObject.Oznaka_1">St-253/2018-3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</izvorni_sadrzaj>
    <derivirana_varijabla naziv="DomainObject.Predmet.Broj_1">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2018.</izvorni_sadrzaj>
    <derivirana_varijabla naziv="DomainObject.Predmet.DatumOsnivanja_1">10.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St-253/2018</izvorni_sadrzaj>
    <derivirana_varijabla naziv="DomainObject.Predmet.OznakaBroj_1">St-253/2018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ŽEŽELJ d.o.o. za usluge i trgovinu</izvorni_sadrzaj>
    <derivirana_varijabla naziv="DomainObject.Predmet.ProtustrankaFormated_1">  ŽEŽELJ d.o.o. za usluge i trgovinu</derivirana_varijabla>
  </DomainObject.Predmet.ProtustrankaFormated>
  <DomainObject.Predmet.ProtustrankaFormatedOIB>
    <izvorni_sadrzaj>  ŽEŽELJ d.o.o. za usluge i trgovinu, OIB 95334926718</izvorni_sadrzaj>
    <derivirana_varijabla naziv="DomainObject.Predmet.ProtustrankaFormatedOIB_1">  ŽEŽELJ d.o.o. za usluge i trgovinu, OIB 95334926718</derivirana_varijabla>
  </DomainObject.Predmet.ProtustrankaFormatedOIB>
  <DomainObject.Predmet.ProtustrankaFormatedWithAdress>
    <izvorni_sadrzaj> ŽEŽELJ d.o.o. za usluge i trgovinu, Butkovec 71, 42225 Butkovec</izvorni_sadrzaj>
    <derivirana_varijabla naziv="DomainObject.Predmet.ProtustrankaFormatedWithAdress_1"> ŽEŽELJ d.o.o. za usluge i trgovinu, Butkovec 71, 42225 Butkovec</derivirana_varijabla>
  </DomainObject.Predmet.ProtustrankaFormatedWithAdress>
  <DomainObject.Predmet.ProtustrankaFormatedWithAdressOIB>
    <izvorni_sadrzaj> ŽEŽELJ d.o.o. za usluge i trgovinu, OIB 95334926718, Butkovec 71, 42225 Butkovec</izvorni_sadrzaj>
    <derivirana_varijabla naziv="DomainObject.Predmet.ProtustrankaFormatedWithAdressOIB_1"> ŽEŽELJ d.o.o. za usluge i trgovinu, OIB 95334926718, Butkovec 71, 42225 Butkovec</derivirana_varijabla>
  </DomainObject.Predmet.ProtustrankaFormatedWithAdressOIB>
  <DomainObject.Predmet.ProtustrankaWithAdress>
    <izvorni_sadrzaj>ŽEŽELJ d.o.o. za usluge i trgovinu Butkovec 71, 42225 Butkovec</izvorni_sadrzaj>
    <derivirana_varijabla naziv="DomainObject.Predmet.ProtustrankaWithAdress_1">ŽEŽELJ d.o.o. za usluge i trgovinu Butkovec 71, 42225 Butkovec</derivirana_varijabla>
  </DomainObject.Predmet.ProtustrankaWithAdress>
  <DomainObject.Predmet.ProtustrankaWithAdressOIB>
    <izvorni_sadrzaj>ŽEŽELJ d.o.o. za usluge i trgovinu, OIB 95334926718, Butkovec 71, 42225 Butkovec</izvorni_sadrzaj>
    <derivirana_varijabla naziv="DomainObject.Predmet.ProtustrankaWithAdressOIB_1">ŽEŽELJ d.o.o. za usluge i trgovinu, OIB 95334926718, Butkovec 71, 42225 Butkovec</derivirana_varijabla>
  </DomainObject.Predmet.ProtustrankaWithAdressOIB>
  <DomainObject.Predmet.ProtustrankaNazivFormated>
    <izvorni_sadrzaj>ŽEŽELJ d.o.o. za usluge i trgovinu</izvorni_sadrzaj>
    <derivirana_varijabla naziv="DomainObject.Predmet.ProtustrankaNazivFormated_1">ŽEŽELJ d.o.o. za usluge i trgovinu</derivirana_varijabla>
  </DomainObject.Predmet.ProtustrankaNazivFormated>
  <DomainObject.Predmet.ProtustrankaNazivFormatedOIB>
    <izvorni_sadrzaj>ŽEŽELJ d.o.o. za usluge i trgovinu, OIB 95334926718</izvorni_sadrzaj>
    <derivirana_varijabla naziv="DomainObject.Predmet.ProtustrankaNazivFormatedOIB_1">ŽEŽELJ d.o.o. za usluge i trgovinu, OIB 95334926718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</izvorni_sadrzaj>
    <derivirana_varijabla naziv="DomainObject.Predmet.StrankaFormated_1">  REPUBLIKA HRVATSKA MINISTARSTVO FINANCIJA</derivirana_varijabla>
  </DomainObject.Predmet.StrankaFormated>
  <DomainObject.Predmet.StrankaFormatedOIB>
    <izvorni_sadrzaj>  REPUBLIKA HRVATSKA MINISTARSTVO FINANCIJA, OIB 18683136487</izvorni_sadrzaj>
    <derivirana_varijabla naziv="DomainObject.Predmet.StrankaFormatedOIB_1">  REPUBLIKA HRVATSKA MINISTARSTVO FINANCIJA, OIB 18683136487</derivirana_varijabla>
  </DomainObject.Predmet.StrankaFormatedOIB>
  <DomainObject.Predmet.StrankaFormatedWithAdress>
    <izvorni_sadrzaj> REPUBLIKA HRVATSKA MINISTARSTVO FINANCIJA, Katančićeva 5, 10000 Zagreb</izvorni_sadrzaj>
    <derivirana_varijabla naziv="DomainObject.Predmet.StrankaFormatedWithAdress_1"> REPUBLIKA HRVATSKA MINISTARSTVO FINANCIJA, Katančićeva 5, 10000 Zagreb</derivirana_varijabla>
  </DomainObject.Predmet.StrankaFormatedWithAdress>
  <DomainObject.Predmet.StrankaFormatedWithAdressOIB>
    <izvorni_sadrzaj> REPUBLIKA HRVATSKA MINISTARSTVO FINANCIJA, OIB 18683136487, Katančićeva 5, 10000 Zagreb</izvorni_sadrzaj>
    <derivirana_varijabla naziv="DomainObject.Predmet.StrankaFormatedWithAdressOIB_1"> REPUBLIKA HRVATSKA MINISTARSTVO FINANCIJA, OIB 18683136487, Katančićeva 5, 10000 Zagreb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REPUBLIKA HRVATSKA MINISTARSTVO FINANCIJA</item>
    </izvorni_sadrzaj>
    <derivirana_varijabla naziv="DomainObject.Predmet.StrankaListFormated_1">
      <item>REPUBLIKA HRVATSKA MINISTARSTVO FINANCIJA</item>
    </derivirana_varijabla>
  </DomainObject.Predmet.StrankaListFormated>
  <DomainObject.Predmet.StrankaListFormatedOIB>
    <izvorni_sadrzaj>
      <item>REPUBLIKA HRVATSKA MINISTARSTVO FINANCIJA, OIB 18683136487</item>
    </izvorni_sadrzaj>
    <derivirana_varijabla naziv="DomainObject.Predmet.StrankaListFormatedOIB_1">
      <item>REPUBLIKA HRVATSKA MINISTARSTVO FINANCIJA, OIB 18683136487</item>
    </derivirana_varijabla>
  </DomainObject.Predmet.StrankaListFormatedOIB>
  <DomainObject.Predmet.StrankaListFormatedWithAdress>
    <izvorni_sadrzaj>
      <item>REPUBLIKA HRVATSKA MINISTARSTVO FINANCIJA, Katančićeva 5, 10000 Zagreb</item>
    </izvorni_sadrzaj>
    <derivirana_varijabla naziv="DomainObject.Predmet.StrankaListFormatedWithAdress_1">
      <item>REPUBLIKA HRVATSKA MINISTARSTVO FINANCIJA, Katančićeva 5, 10000 Zagreb</item>
    </derivirana_varijabla>
  </DomainObject.Predmet.StrankaListFormatedWithAdress>
  <DomainObject.Predmet.StrankaListFormatedWithAdressOIB>
    <izvorni_sadrzaj>
      <item>REPUBLIKA HRVATSKA MINISTARSTVO FINANCIJA, OIB 18683136487, Katančićeva 5, 10000 Zagreb</item>
    </izvorni_sadrzaj>
    <derivirana_varijabla naziv="DomainObject.Predmet.StrankaListFormatedWithAdressOIB_1">
      <item>REPUBLIKA HRVATSKA MINISTARSTVO FINANCIJA, OIB 18683136487, Katančićeva 5, 10000 Zagreb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ŽEŽELJ d.o.o. za usluge i trgovinu</item>
    </izvorni_sadrzaj>
    <derivirana_varijabla naziv="DomainObject.Predmet.ProtuStrankaListFormated_1">
      <item>ŽEŽELJ d.o.o. za usluge i trgovinu</item>
    </derivirana_varijabla>
  </DomainObject.Predmet.ProtuStrankaListFormated>
  <DomainObject.Predmet.ProtuStrankaListFormatedOIB>
    <izvorni_sadrzaj>
      <item>ŽEŽELJ d.o.o. za usluge i trgovinu, OIB 95334926718</item>
    </izvorni_sadrzaj>
    <derivirana_varijabla naziv="DomainObject.Predmet.ProtuStrankaListFormatedOIB_1">
      <item>ŽEŽELJ d.o.o. za usluge i trgovinu, OIB 95334926718</item>
    </derivirana_varijabla>
  </DomainObject.Predmet.ProtuStrankaListFormatedOIB>
  <DomainObject.Predmet.ProtuStrankaListFormatedWithAdress>
    <izvorni_sadrzaj>
      <item>ŽEŽELJ d.o.o. za usluge i trgovinu, Butkovec 71, 42225 Butkovec</item>
    </izvorni_sadrzaj>
    <derivirana_varijabla naziv="DomainObject.Predmet.ProtuStrankaListFormatedWithAdress_1">
      <item>ŽEŽELJ d.o.o. za usluge i trgovinu, Butkovec 71, 42225 Butkovec</item>
    </derivirana_varijabla>
  </DomainObject.Predmet.ProtuStrankaListFormatedWithAdress>
  <DomainObject.Predmet.ProtuStrankaListFormatedWithAdressOIB>
    <izvorni_sadrzaj>
      <item>ŽEŽELJ d.o.o. za usluge i trgovinu, OIB 95334926718, Butkovec 71, 42225 Butkovec</item>
    </izvorni_sadrzaj>
    <derivirana_varijabla naziv="DomainObject.Predmet.ProtuStrankaListFormatedWithAdressOIB_1">
      <item>ŽEŽELJ d.o.o. za usluge i trgovinu, OIB 95334926718, Butkovec 71, 42225 Butkovec</item>
    </derivirana_varijabla>
  </DomainObject.Predmet.ProtuStrankaListFormatedWithAdressOIB>
  <DomainObject.Predmet.ProtuStrankaListNazivFormated>
    <izvorni_sadrzaj>
      <item>ŽEŽELJ d.o.o. za usluge i trgovinu</item>
    </izvorni_sadrzaj>
    <derivirana_varijabla naziv="DomainObject.Predmet.ProtuStrankaListNazivFormated_1">
      <item>ŽEŽELJ d.o.o. za usluge i trgovinu</item>
    </derivirana_varijabla>
  </DomainObject.Predmet.ProtuStrankaListNazivFormated>
  <DomainObject.Predmet.ProtuStrankaListNazivFormatedOIB>
    <izvorni_sadrzaj>
      <item>ŽEŽELJ d.o.o. za usluge i trgovinu, OIB 95334926718</item>
    </izvorni_sadrzaj>
    <derivirana_varijabla naziv="DomainObject.Predmet.ProtuStrankaListNazivFormatedOIB_1">
      <item>ŽEŽELJ d.o.o. za usluge i trgovinu, OIB 95334926718</item>
    </derivirana_varijabla>
  </DomainObject.Predmet.ProtuStrankaListNazivFormatedOIB>
  <DomainObject.Predmet.OstaliListFormated>
    <izvorni_sadrzaj>
      <item>Kazimir Žeželj</item>
      <item>Županijsko državno odvjetništvo u Varaždinu</item>
      <item>Financijska agencija</item>
    </izvorni_sadrzaj>
    <derivirana_varijabla naziv="DomainObject.Predmet.OstaliListFormated_1">
      <item>Kazimir Žeželj</item>
      <item>Županijsko državno odvjetništvo u Varaždinu</item>
      <item>Financijska agencija</item>
    </derivirana_varijabla>
  </DomainObject.Predmet.OstaliListFormated>
  <DomainObject.Predmet.OstaliListFormatedOIB>
    <izvorni_sadrzaj>
      <item>Kazimir Žeželj, OIB 25351884169</item>
      <item>Županijsko državno odvjetništvo u Varaždinu</item>
      <item>Financijska agencija</item>
    </izvorni_sadrzaj>
    <derivirana_varijabla naziv="DomainObject.Predmet.OstaliListFormatedOIB_1">
      <item>Kazimir Žeželj, OIB 25351884169</item>
      <item>Županijsko državno odvjetništvo u Varaždinu</item>
      <item>Financijska agencija</item>
    </derivirana_varijabla>
  </DomainObject.Predmet.OstaliListFormatedOIB>
  <DomainObject.Predmet.OstaliListFormatedWithAdress>
    <izvorni_sadrzaj>
      <item>Kazimir Žeželj, Butkovec 71, 42225 Butkovec</item>
      <item>Županijsko državno odvjetništvo u Varaždinu</item>
      <item>Financijska agencija, A. Cesarca 2, 42000 Varaždin</item>
    </izvorni_sadrzaj>
    <derivirana_varijabla naziv="DomainObject.Predmet.OstaliListFormatedWithAdress_1">
      <item>Kazimir Žeželj, Butkovec 71, 42225 Butkovec</item>
      <item>Županijsko državno odvjetništvo u Varaždinu</item>
      <item>Financijska agencija, A. Cesarca 2, 42000 Varaždin</item>
    </derivirana_varijabla>
  </DomainObject.Predmet.OstaliListFormatedWithAdress>
  <DomainObject.Predmet.OstaliListFormatedWithAdressOIB>
    <izvorni_sadrzaj>
      <item>Kazimir Žeželj, OIB 25351884169, Butkovec 71, 42225 Butkovec</item>
      <item>Županijsko državno odvjetništvo u Varaždinu</item>
      <item>Financijska agencija, A. Cesarca 2, 42000 Varaždin</item>
    </izvorni_sadrzaj>
    <derivirana_varijabla naziv="DomainObject.Predmet.OstaliListFormatedWithAdressOIB_1">
      <item>Kazimir Žeželj, OIB 25351884169, Butkovec 71, 42225 Butkovec</item>
      <item>Županijsko državno odvjetništvo u Varaždinu</item>
      <item>Financijska agencija, A. Cesarca 2, 42000 Varaždin</item>
    </derivirana_varijabla>
  </DomainObject.Predmet.OstaliListFormatedWithAdressOIB>
  <DomainObject.Predmet.OstaliListNazivFormated>
    <izvorni_sadrzaj>
      <item>Kazimir Žeželj</item>
      <item>Županijsko državno odvjetništvo u Varaždinu</item>
      <item>Financijska agencija</item>
    </izvorni_sadrzaj>
    <derivirana_varijabla naziv="DomainObject.Predmet.OstaliListNazivFormated_1">
      <item>Kazimir Žeželj</item>
      <item>Županijsko državno odvjetništvo u Varaždinu</item>
      <item>Financijska agencija</item>
    </derivirana_varijabla>
  </DomainObject.Predmet.OstaliListNazivFormated>
  <DomainObject.Predmet.OstaliListNazivFormatedOIB>
    <izvorni_sadrzaj>
      <item>Kazimir Žeželj, OIB 25351884169</item>
      <item>Županijsko državno odvjetništvo u Varaždinu</item>
      <item>Financijska agencija</item>
    </izvorni_sadrzaj>
    <derivirana_varijabla naziv="DomainObject.Predmet.OstaliListNazivFormatedOIB_1">
      <item>Kazimir Žeželj, OIB 25351884169</item>
      <item>Županijsko državno odvjetništvo u Varaždinu</item>
      <item>Financijska agencija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>St-253/2018-3</izvorni_sadrzaj>
    <derivirana_varijabla naziv="DomainObject.PoslovniBrojDokumenta_1">St-253/2018-3</derivirana_varijabla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ŽEŽELJ d.o.o. za usluge i trgovinu</izvorni_sadrzaj>
    <derivirana_varijabla naziv="DomainObject.Predmet.ProtustrankaIDrugi_1">ŽEŽELJ d.o.o. za usluge i trgovinu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ŽEŽELJ d.o.o. za usluge i trgovinu, OIB 95334926718, Butkovec 71, 42225 Butkovec</izvorni_sadrzaj>
    <derivirana_varijabla naziv="DomainObject.Predmet.ProtustrankaIDrugiAdressOIB_1">ŽEŽELJ d.o.o. za usluge i trgovinu, OIB 95334926718, Butkovec 71, 42225 Butkovec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Kazimir Žeželj</item>
      <item>ŽEŽELJ d.o.o. za usluge i trgovinu</item>
      <item>REPUBLIKA HRVATSKA MINISTARSTVO FINANCIJA</item>
      <item>Županijsko državno odvjetništvo u Varaždinu</item>
      <item>Financijska agencija</item>
    </izvorni_sadrzaj>
    <derivirana_varijabla naziv="DomainObject.Predmet.SudioniciListNaziv_1">
      <item>Kazimir Žeželj</item>
      <item>ŽEŽELJ d.o.o. za usluge i trgovinu</item>
      <item>REPUBLIKA HRVATSKA MINISTARSTVO FINANCIJA</item>
      <item>Županijsko državno odvjetništvo u Varaždinu</item>
      <item>Financijska agencija</item>
    </derivirana_varijabla>
  </DomainObject.Predmet.SudioniciListNaziv>
  <DomainObject.Predmet.SudioniciListAdressOIB>
    <izvorni_sadrzaj>
      <item>Kazimir Žeželj, OIB 25351884169, Butkovec 71,42225 Butkovec</item>
      <item>ŽEŽELJ d.o.o. za usluge i trgovinu, OIB 95334926718, Butkovec 71,42225 Butkovec</item>
      <item>REPUBLIKA HRVATSKA MINISTARSTVO FINANCIJA, OIB 18683136487, Katančićeva 5,10000 Zagreb</item>
      <item>Županijsko državno odvjetništvo u Varaždinu</item>
      <item>Financijska agencija, A. Cesarca 2,42000 Varaždin</item>
    </izvorni_sadrzaj>
    <derivirana_varijabla naziv="DomainObject.Predmet.SudioniciListAdressOIB_1">
      <item>Kazimir Žeželj, OIB 25351884169, Butkovec 71,42225 Butkovec</item>
      <item>ŽEŽELJ d.o.o. za usluge i trgovinu, OIB 95334926718, Butkovec 71,42225 Butkovec</item>
      <item>REPUBLIKA HRVATSKA MINISTARSTVO FINANCIJA, OIB 18683136487, Katančićeva 5,10000 Zagreb</item>
      <item>Županijsko državno odvjetništvo u Varaždinu</item>
      <item>Financijska agencija, A. Cesarca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83C7A5-B2CA-4B86-A983-CB545684A0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429</properties:Words>
  <properties:Characters>2330</properties:Characters>
  <properties:Lines>78</properties:Lines>
  <properties:Paragraphs>35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2018-09-26T11:49:00Z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St-253/2018-3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