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d50a" w14:paraId="311d50a"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0B1511">
        <w:t xml:space="preserve">FINA, Regionalni centar Zagreb, Trg svibanjskih žrtava 1995. 1., OIB: </w:t>
      </w:r>
      <w:r w:rsidR="000B1511" w:rsidRPr="000B1511">
        <w:t>85821130368</w:t>
      </w:r>
      <w:r w:rsidR="000B1511">
        <w:t xml:space="preserve">, </w:t>
      </w:r>
      <w:r>
        <w:t>radi otvaranja stečajnog postupka nad stečajnim dužnikom</w:t>
      </w:r>
      <w:r w:rsidR="007C519E">
        <w:t xml:space="preserve"> SG GRADITELJSTVO d.o.o., Zagreb, Ilica 109, OIB: 54566680973</w:t>
      </w:r>
      <w:r>
        <w:t xml:space="preserve">,  dana </w:t>
      </w:r>
      <w:r w:rsidR="000D3BFF">
        <w:t>15</w:t>
      </w:r>
      <w:r w:rsidR="00E12739">
        <w:t>. studenog 2017.,</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8A0BC7" w:rsidR="006E70B2">
      <w:pPr>
        <w:jc w:val="both"/>
        <w:rPr>
          <w:bCs/>
        </w:rPr>
      </w:pPr>
      <w:r>
        <w:rPr>
          <w:bCs/>
        </w:rPr>
        <w:tab/>
        <w:t>1.</w:t>
      </w:r>
      <w:r>
        <w:rPr>
          <w:bCs/>
        </w:rPr>
        <w:tab/>
      </w:r>
      <w:r>
        <w:t xml:space="preserve">Otvara se stečajni postupak nad dužnikom </w:t>
      </w:r>
      <w:r w:rsidR="007C519E">
        <w:t>SG GRADITELJSTVO d.o.o., Zagreb, Ilica 109, OIB:</w:t>
      </w:r>
      <w:r w:rsidR="007C519E" w:rsidRPr="007C519E">
        <w:t xml:space="preserve"> </w:t>
      </w:r>
      <w:r w:rsidR="007C519E">
        <w:t xml:space="preserve">54566680973, MBS: </w:t>
      </w:r>
      <w:r w:rsidR="007C519E" w:rsidRPr="007C519E">
        <w:t>080494482</w:t>
      </w:r>
      <w:r>
        <w:t>.</w:t>
      </w:r>
    </w:p>
    <w:p w:rsidRDefault="006E70B2" w:rsidP="007C519E" w:rsidR="007C519E">
      <w:r>
        <w:tab/>
        <w:t>2.</w:t>
      </w:r>
      <w:r>
        <w:tab/>
        <w:t xml:space="preserve">Za stečajnog  upravitelja imenuje se </w:t>
      </w:r>
      <w:r w:rsidR="007C519E">
        <w:t>Ivana Brebrić iz Zagreba, Palinovečka 19 P, OIB: 01354117686.</w:t>
      </w:r>
    </w:p>
    <w:p w:rsidRDefault="006E70B2" w:rsidP="007C519E" w:rsidR="006E70B2">
      <w:r>
        <w:tab/>
      </w:r>
      <w:r>
        <w:rPr>
          <w:bCs/>
        </w:rPr>
        <w:t xml:space="preserve">3. </w:t>
      </w:r>
      <w:r>
        <w:rPr>
          <w:bCs/>
        </w:rPr>
        <w:tab/>
      </w:r>
      <w:r>
        <w:t xml:space="preserve">Stečajni postupak otvara se sa danom </w:t>
      </w:r>
      <w:r w:rsidR="000D3BFF">
        <w:t>15</w:t>
      </w:r>
      <w:r w:rsidR="00E12739">
        <w:t xml:space="preserve">. studenog </w:t>
      </w:r>
      <w:r>
        <w:t xml:space="preserve"> 2017.  godine u  13:00 sati.   </w:t>
      </w:r>
    </w:p>
    <w:p w:rsidRDefault="006E70B2" w:rsidP="007C519E" w:rsidR="006E70B2" w:rsidRPr="008D1427">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C519E">
        <w:t>Ivana Brebrić iz Zagreba, Palinovečka 19 P, OIB: 01354117686.</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lastRenderedPageBreak/>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8A0BC7">
        <w:t>2</w:t>
      </w:r>
      <w:r w:rsidR="00AB5C5F">
        <w:t>7</w:t>
      </w:r>
      <w:r w:rsidR="008A0BC7">
        <w:t>. veljače</w:t>
      </w:r>
      <w:r w:rsidR="000B1511">
        <w:t xml:space="preserve"> 2018</w:t>
      </w:r>
      <w:r>
        <w:t xml:space="preserve">. g. u 10:00 sati, a ročište na kojem će se na temelju izvješća stečajnog upravitelja odlučiti o daljnjem tijeku stečajnog postupka – izvještajno ročište određuje se za isti dan u 10:30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0D3BFF">
        <w:t>15</w:t>
      </w:r>
      <w:r w:rsidR="008A0BC7">
        <w:t xml:space="preserve">. studenog 2017. </w:t>
      </w:r>
      <w:r>
        <w:t xml:space="preserve">godine. </w:t>
      </w:r>
    </w:p>
    <w:p w:rsidRDefault="006E70B2" w:rsidP="008A0BC7" w:rsidR="006E70B2">
      <w:pPr>
        <w:ind w:firstLine="708"/>
        <w:jc w:val="both"/>
      </w:pPr>
      <w:r>
        <w:rPr>
          <w:bCs/>
        </w:rPr>
        <w:t>10.</w:t>
      </w:r>
      <w:r>
        <w:t xml:space="preserve"> Ovo rješenje dostavit će se u sudski registar Trgovačkog suda u Zagrebu.</w:t>
      </w:r>
    </w:p>
    <w:p w:rsidRDefault="006E70B2" w:rsidP="00074DBB" w:rsidR="006E70B2">
      <w:pPr>
        <w:ind w:firstLine="708"/>
        <w:jc w:val="both"/>
      </w:pPr>
      <w:r>
        <w:t xml:space="preserve">11. Nalaže se </w:t>
      </w:r>
      <w:r w:rsidR="00074DBB">
        <w:t>Općinskom građanskom sudu u Zagrebu, zk. odjel da izvrši zabilježbu otvaranja stečajnog postupka nad nekretninama dužnika kako sijedi:</w:t>
      </w:r>
    </w:p>
    <w:p w:rsidRDefault="00074DBB" w:rsidP="00074DBB" w:rsidR="00074DBB">
      <w:pPr>
        <w:ind w:firstLine="708"/>
        <w:jc w:val="both"/>
      </w:pPr>
      <w:r>
        <w:t>- nekretnine upisane u zk. ul. br. 7761. k.o. Grad Zagreb u 1/10 dijela</w:t>
      </w:r>
    </w:p>
    <w:p w:rsidRDefault="00074DBB" w:rsidP="00074DBB" w:rsidR="00074DBB">
      <w:pPr>
        <w:ind w:firstLine="708"/>
        <w:jc w:val="both"/>
      </w:pPr>
      <w:r>
        <w:t>- nekretnine upisane u zk. ul. br. 24936. k.o. Grad Zagreb, etaža 2 u 1/1 dijela</w:t>
      </w:r>
    </w:p>
    <w:p w:rsidRDefault="00074DBB" w:rsidP="00074DBB" w:rsidR="00074DBB">
      <w:pPr>
        <w:ind w:firstLine="708"/>
        <w:jc w:val="both"/>
      </w:pPr>
      <w:r>
        <w:t>- nekretnine upisane u zk. ul. br. 7543. k.o. Grad Zagreb, etaža 10 u 1/1 dijela</w:t>
      </w:r>
    </w:p>
    <w:p w:rsidRDefault="00074DBB" w:rsidP="00074DBB" w:rsidR="00074DBB">
      <w:pPr>
        <w:ind w:firstLine="708"/>
        <w:jc w:val="both"/>
      </w:pPr>
      <w:r>
        <w:t>- nekretnine upisane u zk. ul. br. 4593. k.o. Markuševec u 1/1 dijela</w:t>
      </w:r>
    </w:p>
    <w:p w:rsidRDefault="00074DBB" w:rsidP="00074DBB" w:rsidR="00074DBB">
      <w:pPr>
        <w:ind w:firstLine="708"/>
        <w:jc w:val="both"/>
      </w:pPr>
      <w:r>
        <w:t>- nekretnine upisane u zk. ul. br. 25879. k.o. Markuševec  u 1/1 dijela</w:t>
      </w:r>
    </w:p>
    <w:p w:rsidRDefault="00074DBB" w:rsidP="00074DBB" w:rsidR="00074DBB">
      <w:pPr>
        <w:ind w:firstLine="708"/>
        <w:jc w:val="both"/>
      </w:pPr>
      <w:r>
        <w:t>- nekretnine upisane u zk. ul. br. 4920. k.o. Markuševec u 1/1 dijela</w:t>
      </w:r>
    </w:p>
    <w:p w:rsidRDefault="00074DBB" w:rsidP="00074DBB" w:rsidR="00074DBB">
      <w:pPr>
        <w:ind w:firstLine="708"/>
        <w:jc w:val="both"/>
      </w:pPr>
      <w:r>
        <w:t>- nekretnine upisane u zk. ul. br. 50206. k.o. Grad Zagreb u 1/10 dijela</w:t>
      </w:r>
    </w:p>
    <w:p w:rsidRDefault="006E70B2" w:rsidP="00074DBB" w:rsidR="006E70B2">
      <w:pPr>
        <w:jc w:val="both"/>
      </w:pPr>
    </w:p>
    <w:p w:rsidRDefault="006E70B2" w:rsidP="006E70B2" w:rsidR="006E70B2">
      <w:pPr>
        <w:jc w:val="center"/>
      </w:pPr>
      <w:r>
        <w:t>Obrazloženje</w:t>
      </w:r>
    </w:p>
    <w:p w:rsidRDefault="006E70B2" w:rsidP="006E70B2" w:rsidR="006E70B2"/>
    <w:p w:rsidRDefault="006E70B2" w:rsidP="008D1427" w:rsidR="008D1427">
      <w:pPr>
        <w:jc w:val="both"/>
      </w:pPr>
      <w:r>
        <w:tab/>
      </w:r>
      <w:r w:rsidR="008D1427">
        <w:t xml:space="preserve">Financijska agencija je podnijela prijedlog za otvaranje stečajnog postupka nad dužnikom </w:t>
      </w:r>
      <w:r w:rsidR="00AB5C5F">
        <w:t>SG GRADITELJSTVO d.o.o., Zagreb, Ilica 109, OIB:</w:t>
      </w:r>
      <w:r w:rsidR="00AB5C5F" w:rsidRPr="007C519E">
        <w:t xml:space="preserve"> </w:t>
      </w:r>
      <w:r w:rsidR="00AB5C5F">
        <w:t xml:space="preserve">54566680973, MBS: </w:t>
      </w:r>
      <w:r w:rsidR="00AB5C5F" w:rsidRPr="007C519E">
        <w:t>080494482</w:t>
      </w:r>
      <w:r w:rsidR="008D1427">
        <w:t xml:space="preserve">, temeljem čl. 444 st. 1 Stečajnog zakona (NN 71/15, u daljnjem tekstu SZ-a), u kojem se navodi da stečajni dužnik u očevidniku redoslijeda osnova za plaćanje ima evidentirane neizvršene osnove za plaćanje u neprekinutom razdoblju od </w:t>
      </w:r>
      <w:r w:rsidR="00AB5C5F">
        <w:t xml:space="preserve">1771 </w:t>
      </w:r>
      <w:r w:rsidR="008D1427">
        <w:t xml:space="preserve">dana u iznosu od </w:t>
      </w:r>
      <w:r w:rsidR="00AB5C5F">
        <w:t>7.894.704,58</w:t>
      </w:r>
      <w:r w:rsidR="008D1427">
        <w:t xml:space="preserve"> kn, na dan 01. rujna 2015. </w:t>
      </w:r>
    </w:p>
    <w:p w:rsidRDefault="006E70B2" w:rsidP="008D1427" w:rsidR="006E70B2">
      <w:pPr>
        <w:jc w:val="both"/>
      </w:pPr>
      <w:r>
        <w:tab/>
        <w:t xml:space="preserve">Rješenjem ovog suda, broj gornji od </w:t>
      </w:r>
      <w:r w:rsidR="00AB5C5F">
        <w:t>20. srpnja</w:t>
      </w:r>
      <w:r>
        <w:t xml:space="preserve"> 2017. g. pokrenut je postupak radi utvrđivanja pretpostavki za otvaranje stečajnog postupka nad dužnikom (prethodni postupak) i određeno je ročište radi izjašnjenja o prijedlogu za otvaranje stečajnog postupka dana </w:t>
      </w:r>
      <w:r w:rsidR="00AB5C5F">
        <w:t>05. rujna 2017. g.</w:t>
      </w:r>
    </w:p>
    <w:p w:rsidRDefault="00AB5C5F" w:rsidP="00BF0A67" w:rsidR="006E70B2">
      <w:pPr>
        <w:ind w:firstLine="708"/>
        <w:jc w:val="both"/>
      </w:pPr>
      <w:r>
        <w:t>Prema potvrdi FINE</w:t>
      </w:r>
      <w:r w:rsidR="006E70B2">
        <w:t xml:space="preserve"> od </w:t>
      </w:r>
      <w:r>
        <w:t>04. rujna</w:t>
      </w:r>
      <w:r w:rsidR="007C290F">
        <w:t xml:space="preserve"> 2017</w:t>
      </w:r>
      <w:r w:rsidR="006E70B2">
        <w:t xml:space="preserve">.g. godine žiro račun dužnika blokiran je neprekidno </w:t>
      </w:r>
      <w:r>
        <w:t>180</w:t>
      </w:r>
      <w:r w:rsidR="006E70B2">
        <w:t xml:space="preserve"> dana, na dan </w:t>
      </w:r>
      <w:r>
        <w:t xml:space="preserve">25. kolovoza </w:t>
      </w:r>
      <w:r w:rsidR="00BF0A67">
        <w:t>2017</w:t>
      </w:r>
      <w:r w:rsidR="006E70B2">
        <w:t xml:space="preserve">., a nepodmirene obveze iznose </w:t>
      </w:r>
      <w:r>
        <w:t xml:space="preserve">8.582.568,17 </w:t>
      </w:r>
      <w:r w:rsidR="006E70B2">
        <w:t xml:space="preserve">kn. </w:t>
      </w:r>
    </w:p>
    <w:p w:rsidRDefault="00097E0F" w:rsidP="00097E0F" w:rsidR="006E70B2">
      <w:pPr>
        <w:ind w:firstLine="720"/>
        <w:jc w:val="both"/>
      </w:pPr>
      <w:r>
        <w:t>Dužnik</w:t>
      </w:r>
      <w:r w:rsidR="006E70B2">
        <w:t xml:space="preserve"> </w:t>
      </w:r>
      <w:r>
        <w:t xml:space="preserve">je </w:t>
      </w:r>
      <w:r w:rsidR="006E70B2">
        <w:t xml:space="preserve">udovoljio traženju suda i dostavio </w:t>
      </w:r>
      <w:r>
        <w:t xml:space="preserve">pisano izvješće o financijsko-gospodarsko stanje dužnika u smislu čl. 117. st. 2. SZ-a. </w:t>
      </w:r>
      <w:r w:rsidR="006E70B2">
        <w:t xml:space="preserve"> </w:t>
      </w:r>
    </w:p>
    <w:p w:rsidRDefault="006E70B2" w:rsidP="006E70B2"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t xml:space="preserve">Stoga je valjalo temeljem istog članka, a u vezi sa čl. 128 i 129  Stečajnog zakona riješiti kao u izreci. </w:t>
      </w:r>
    </w:p>
    <w:p w:rsidRDefault="006E70B2" w:rsidP="006E70B2" w:rsidR="006E70B2">
      <w:pPr>
        <w:ind w:firstLine="708"/>
        <w:jc w:val="both"/>
      </w:pPr>
      <w:r>
        <w:t xml:space="preserve">Stečajni upravitelj imenovan je temeljem čl. 84 st. 1 SZ-a (NN 71/15), metodom slučajnog odabira s liste A stečajnih upravitelja za područje nadležnoga suda.  </w:t>
      </w:r>
    </w:p>
    <w:p w:rsidRDefault="006E70B2" w:rsidP="006E70B2" w:rsidR="006E70B2">
      <w:pPr>
        <w:ind w:firstLine="708"/>
        <w:jc w:val="both"/>
      </w:pPr>
    </w:p>
    <w:p w:rsidRDefault="006E70B2" w:rsidP="006E70B2" w:rsidR="006E70B2">
      <w:pPr>
        <w:jc w:val="center"/>
      </w:pPr>
      <w:r>
        <w:t xml:space="preserve">U Zagrebu, </w:t>
      </w:r>
      <w:r w:rsidR="000D3BFF">
        <w:t>15</w:t>
      </w:r>
      <w:r w:rsidR="00BF0A67">
        <w:t>. studenog</w:t>
      </w:r>
      <w:r>
        <w:t xml:space="preserve"> 2017. g.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0D3BFF">
      <w:pPr>
        <w:pStyle w:val="Uvuenotijeloteksta"/>
        <w:ind w:firstLine="141" w:left="1983"/>
        <w:jc w:val="right"/>
      </w:pPr>
      <w:r>
        <w:tab/>
      </w:r>
      <w:r>
        <w:tab/>
      </w:r>
      <w:r>
        <w:tab/>
      </w:r>
      <w:r>
        <w:tab/>
      </w:r>
      <w:r>
        <w:tab/>
      </w:r>
      <w:r>
        <w:tab/>
        <w:t>Vesna Sremac Šoštar</w:t>
      </w:r>
      <w:r w:rsidR="000D3BFF">
        <w:t>,v.r.</w:t>
      </w:r>
    </w:p>
    <w:p w:rsidRDefault="000D3BFF" w:rsidP="00D338FD" w:rsidR="000D3BFF">
      <w:pPr>
        <w:pStyle w:val="Uvuenotijeloteksta"/>
        <w:ind w:firstLine="141" w:left="1983"/>
        <w:jc w:val="right"/>
      </w:pPr>
      <w:r>
        <w:t>Za točnost otpravka</w:t>
      </w:r>
    </w:p>
    <w:p w:rsidRDefault="000D3BFF" w:rsidP="00BF0A67" w:rsidR="006E70B2">
      <w:pPr>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6E70B2"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E0F" w:rsidP="00097E0F" w:rsidR="00097E0F"/>
    <w:p w:rsidRDefault="00097E0F" w:rsidP="00097E0F" w:rsidR="00097E0F">
      <w:pPr>
        <w:pStyle w:val="Odlomakpopisa"/>
        <w:ind w:left="1080"/>
        <w:jc w:val="both"/>
      </w:pPr>
    </w:p>
    <w:p w:rsidRDefault="00097E0F" w:rsidP="00097E0F" w:rsidR="00097E0F">
      <w:pPr>
        <w:pStyle w:val="Odlomakpopisa"/>
        <w:ind w:left="1080"/>
        <w:jc w:val="both"/>
      </w:pPr>
    </w:p>
    <w:p w:rsidRDefault="00097E0F" w:rsidP="00097E0F" w:rsidR="00097E0F">
      <w:pPr>
        <w:pStyle w:val="Odlomakpopisa"/>
        <w:ind w:left="1080"/>
        <w:jc w:val="both"/>
      </w:pPr>
    </w:p>
    <w:p w:rsidRDefault="00097E0F" w:rsidP="00097E0F" w:rsidR="00097E0F">
      <w:pPr>
        <w:pStyle w:val="Odlomakpopisa"/>
        <w:ind w:left="1080"/>
        <w:jc w:val="both"/>
      </w:pPr>
    </w:p>
    <w:p w:rsidRDefault="006E70B2" w:rsidP="006E70B2" w:rsidR="006E70B2">
      <w:pPr>
        <w:ind w:left="360"/>
        <w:jc w:val="right"/>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ind w:left="360"/>
        <w:jc w:val="right"/>
      </w:pPr>
    </w:p>
    <w:p w:rsidRDefault="00676C72" w:rsidR="00676C72"/>
    <w:sectPr w:rsidSect="00E12739"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7014D1">
          <w:t>5301/16</w:t>
        </w:r>
      </w:p>
      <w:p w:rsidRDefault="00E12739" w:rsidR="00E12739">
        <w:pPr>
          <w:pStyle w:val="Zaglavlje"/>
          <w:jc w:val="center"/>
        </w:pPr>
        <w:r>
          <w:fldChar w:fldCharType="begin"/>
        </w:r>
        <w:r>
          <w:instrText>PAGE   \* MERGEFORMAT</w:instrText>
        </w:r>
        <w:r>
          <w:fldChar w:fldCharType="separate"/>
        </w:r>
        <w:r w:rsidR="00F24D71">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7014D1">
      <w:t>5301/16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4352DF"/>
    <w:multiLevelType w:val="hybridMultilevel"/>
    <w:tmpl w:val="0C30FA34"/>
    <w:lvl w:tplc="BD504A7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74DBB"/>
    <w:rsid w:val="0009048E"/>
    <w:rsid w:val="00097E0F"/>
    <w:rsid w:val="000B1511"/>
    <w:rsid w:val="000D3BFF"/>
    <w:rsid w:val="001F087F"/>
    <w:rsid w:val="00301F07"/>
    <w:rsid w:val="003625C7"/>
    <w:rsid w:val="005F4A7A"/>
    <w:rsid w:val="0067336B"/>
    <w:rsid w:val="00676C72"/>
    <w:rsid w:val="006E70B2"/>
    <w:rsid w:val="007014D1"/>
    <w:rsid w:val="00702EE0"/>
    <w:rsid w:val="00786A29"/>
    <w:rsid w:val="007C290F"/>
    <w:rsid w:val="007C519E"/>
    <w:rsid w:val="008A0BC7"/>
    <w:rsid w:val="008D1427"/>
    <w:rsid w:val="008D428B"/>
    <w:rsid w:val="00954F3A"/>
    <w:rsid w:val="009F16E5"/>
    <w:rsid w:val="00A20CCF"/>
    <w:rsid w:val="00AB5C5F"/>
    <w:rsid w:val="00BF0A67"/>
    <w:rsid w:val="00CB4950"/>
    <w:rsid w:val="00DF4FE7"/>
    <w:rsid w:val="00E12739"/>
    <w:rsid w:val="00E33DDA"/>
    <w:rsid w:val="00F15017"/>
    <w:rsid w:val="00F24D71"/>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Tekstrezerviranogmjesta" w:type="character">
    <w:name w:val="Placeholder Text"/>
    <w:basedOn w:val="Zadanifontodlomka"/>
    <w:uiPriority w:val="99"/>
    <w:semiHidden/>
    <w:rsid w:val="00F24D71"/>
    <w:rPr>
      <w:color w:val="808080"/>
      <w:bdr w:space="0" w:sz="0" w:color="auto" w:val="none"/>
      <w:shd w:fill="auto" w:color="auto" w:val="clear"/>
    </w:rPr>
  </w:style>
  <w:style w:customStyle="true" w:styleId="eSPISCCParagraphDefaultFont" w:type="character">
    <w:name w:val="eSPIS_CC_Paragraph Default Font"/>
    <w:basedOn w:val="Zadanifontodlomka"/>
    <w:rsid w:val="00F24D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24D71"/>
    <w:rPr>
      <w:noProof/>
      <w:bdr w:space="0" w:sz="0" w:color="auto" w:val="none"/>
      <w:shd w:fill="FFFFCC" w:color="auto" w:val="clear"/>
      <w:lang w:val="hr-HR"/>
    </w:rPr>
  </w:style>
  <w:style w:customStyle="true" w:styleId="PozadinaSvijetloCrvena" w:type="character">
    <w:name w:val="Pozadina_SvijetloCrvena"/>
    <w:basedOn w:val="eSPISCCParagraphDefaultFont"/>
    <w:rsid w:val="00F24D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24D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Tekstrezerviranogmjesta" w:type="character">
    <w:name w:val="Placeholder Text"/>
    <w:basedOn w:val="Zadanifontodlomka"/>
    <w:uiPriority w:val="99"/>
    <w:semiHidden/>
    <w:rsid w:val="00F24D71"/>
    <w:rPr>
      <w:color w:val="808080"/>
      <w:bdr w:color="auto" w:space="0" w:sz="0" w:val="none"/>
      <w:shd w:color="auto" w:fill="auto" w:val="clear"/>
    </w:rPr>
  </w:style>
  <w:style w:customStyle="1" w:styleId="eSPISCCParagraphDefaultFont" w:type="character">
    <w:name w:val="eSPIS_CC_Paragraph Default Font"/>
    <w:basedOn w:val="Zadanifontodlomka"/>
    <w:rsid w:val="00F24D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24D71"/>
    <w:rPr>
      <w:noProof/>
      <w:bdr w:color="auto" w:space="0" w:sz="0" w:val="none"/>
      <w:shd w:color="auto" w:fill="FFFFCC" w:val="clear"/>
      <w:lang w:val="hr-HR"/>
    </w:rPr>
  </w:style>
  <w:style w:customStyle="1" w:styleId="PozadinaSvijetloCrvena" w:type="character">
    <w:name w:val="Pozadina_SvijetloCrvena"/>
    <w:basedOn w:val="eSPISCCParagraphDefaultFont"/>
    <w:rsid w:val="00F24D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24D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5301</izvorni_sadrzaj>
    <derivirana_varijabla naziv="DomainObject.Predmet.Broj_1">5301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St-5301/2016</izvorni_sadrzaj>
    <derivirana_varijabla naziv="DomainObject.Predmet.OznakaBroj_1">St-5301/2016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GRADITELJSTVO d.o.o.</izvorni_sadrzaj>
    <derivirana_varijabla naziv="DomainObject.Predmet.ProtustrankaFormated_1">  SG GRADITELJSTVO d.o.o.</derivirana_varijabla>
  </DomainObject.Predmet.ProtustrankaFormated>
  <DomainObject.Predmet.ProtustrankaFormatedOIB>
    <izvorni_sadrzaj>  SG GRADITELJSTVO d.o.o., OIB 54566680973</izvorni_sadrzaj>
    <derivirana_varijabla naziv="DomainObject.Predmet.ProtustrankaFormatedOIB_1">  SG GRADITELJSTVO d.o.o., OIB 54566680973</derivirana_varijabla>
  </DomainObject.Predmet.ProtustrankaFormatedOIB>
  <DomainObject.Predmet.ProtustrankaFormatedWithAdress>
    <izvorni_sadrzaj> SG GRADITELJSTVO d.o.o., Ilica 109, 10000 Zagreb</izvorni_sadrzaj>
    <derivirana_varijabla naziv="DomainObject.Predmet.ProtustrankaFormatedWithAdress_1"> SG GRADITELJSTVO d.o.o., Ilica 109, 10000 Zagreb</derivirana_varijabla>
  </DomainObject.Predmet.ProtustrankaFormatedWithAdress>
  <DomainObject.Predmet.ProtustrankaFormatedWithAdressOIB>
    <izvorni_sadrzaj> SG GRADITELJSTVO d.o.o., OIB 54566680973, Ilica 109, 10000 Zagreb</izvorni_sadrzaj>
    <derivirana_varijabla naziv="DomainObject.Predmet.ProtustrankaFormatedWithAdressOIB_1"> SG GRADITELJSTVO d.o.o., OIB 54566680973, Ilica 109, 10000 Zagreb</derivirana_varijabla>
  </DomainObject.Predmet.ProtustrankaFormatedWithAdressOIB>
  <DomainObject.Predmet.ProtustrankaWithAdress>
    <izvorni_sadrzaj>SG GRADITELJSTVO d.o.o. Ilica 109, 10000 Zagreb</izvorni_sadrzaj>
    <derivirana_varijabla naziv="DomainObject.Predmet.ProtustrankaWithAdress_1">SG GRADITELJSTVO d.o.o. Ilica 109, 10000 Zagreb</derivirana_varijabla>
  </DomainObject.Predmet.ProtustrankaWithAdress>
  <DomainObject.Predmet.ProtustrankaWithAdressOIB>
    <izvorni_sadrzaj>SG GRADITELJSTVO d.o.o., OIB 54566680973, Ilica 109, 10000 Zagreb</izvorni_sadrzaj>
    <derivirana_varijabla naziv="DomainObject.Predmet.ProtustrankaWithAdressOIB_1">SG GRADITELJSTVO d.o.o., OIB 54566680973, Ilica 109, 10000 Zagreb</derivirana_varijabla>
  </DomainObject.Predmet.ProtustrankaWithAdressOIB>
  <DomainObject.Predmet.ProtustrankaNazivFormated>
    <izvorni_sadrzaj>SG GRADITELJSTVO d.o.o.</izvorni_sadrzaj>
    <derivirana_varijabla naziv="DomainObject.Predmet.ProtustrankaNazivFormated_1">SG GRADITELJSTVO d.o.o.</derivirana_varijabla>
  </DomainObject.Predmet.ProtustrankaNazivFormated>
  <DomainObject.Predmet.ProtustrankaNazivFormatedOIB>
    <izvorni_sadrzaj>SG GRADITELJSTVO d.o.o., OIB 54566680973</izvorni_sadrzaj>
    <derivirana_varijabla naziv="DomainObject.Predmet.ProtustrankaNazivFormatedOIB_1">SG GRADITELJSTVO d.o.o., OIB 54566680973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ŽUPANIJSKO DRŽAVNO ODVJETNIŠTVO U ZAGREBU</izvorni_sadrzaj>
    <derivirana_varijabla naziv="DomainObject.Predmet.StrankaFormated_1">  FINA Regionalni centar Zagreb zastupanog po punomoćniku ŽUPANIJSKO DRŽAVNO ODVJETNIŠTVO U ZAGREBU</derivirana_varijabla>
  </DomainObject.Predmet.StrankaFormated>
  <DomainObject.Predmet.StrankaFormatedOIB>
    <izvorni_sadrzaj>  FINA Regionalni centar Zagreb, OIB 85821130368 zastupanog po punomoćniku ŽUPANIJSKO DRŽAVNO ODVJETNIŠTVO U ZAGREBU</izvorni_sadrzaj>
    <derivirana_varijabla naziv="DomainObject.Predmet.StrankaFormatedOIB_1">  FINA Regionalni centar Zagreb, OIB 85821130368 zastupanog po punomoćniku ŽUPANIJSKO DRŽAVNO ODVJETNIŠTVO U ZAGREBU</derivirana_varijabla>
  </DomainObject.Predmet.StrankaFormatedOIB>
  <DomainObject.Predmet.StrankaFormatedWithAdress>
    <izvorni_sadrzaj> FINA Regionalni centar Zagreb, Trg svibanjskih žrtava 1995. 1, 10000 Zagreb zastupanog po punomoćniku ŽUPANIJSKO DRŽAVNO ODVJETNIŠTVO U ZAGREBU</izvorni_sadrzaj>
    <derivirana_varijabla naziv="DomainObject.Predmet.StrankaFormatedWithAdress_1"> FINA Regionalni centar Zagreb, Trg svibanjskih žrtava 1995. 1,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zastupanog po punomoćniku ŽUPANIJSKO DRŽAVNO ODVJETNIŠTVO U ZAGREBU</izvorni_sadrzaj>
    <derivirana_varijabla naziv="DomainObject.Predmet.StrankaFormatedWithAdressOIB_1"> FINA Regionalni centar Zagreb, OIB 85821130368, Trg svibanjskih žrtava 1995. 1, 10000 Zagreb zastupanog po punomoćniku ŽUPANIJSKO DRŽAVNO ODVJETNIŠTVO U ZAGREBU</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zastupanog po punomoćniku ŽUPANIJSKO DRŽAVNO ODVJETNIŠTVO U ZAGREBU</item>
    </izvorni_sadrzaj>
    <derivirana_varijabla naziv="DomainObject.Predmet.StrankaListFormated_1">
      <item>FINA Regionalni centar Zagreb zastupanog po punomoćniku ŽUPANIJSKO DRŽAVNO ODVJETNIŠTVO U ZAGREBU</item>
    </derivirana_varijabla>
  </DomainObject.Predmet.StrankaListFormated>
  <DomainObject.Predmet.StrankaListFormatedOIB>
    <izvorni_sadrzaj>
      <item>FINA Regionalni centar Zagreb, OIB 85821130368 zastupanog po punomoćniku ŽUPANIJSKO DRŽAVNO ODVJETNIŠTVO U ZAGREBU</item>
    </izvorni_sadrzaj>
    <derivirana_varijabla naziv="DomainObject.Predmet.StrankaListFormatedOIB_1">
      <item>FINA Regionalni centar Zagreb, OIB 85821130368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 zastupanog po punomoćniku ŽUPANIJSKO DRŽAVNO ODVJETNIŠTVO U ZAGREBU</item>
    </izvorni_sadrzaj>
    <derivirana_varijabla naziv="DomainObject.Predmet.StrankaListFormatedWithAdress_1">
      <item>FINA Regionalni centar Zagreb, Trg svibanjskih žrtava 1995. 1,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 zastupanog po punomoćniku ŽUPANIJSKO DRŽAVNO ODVJETNIŠTVO U ZAGREBU</item>
    </izvorni_sadrzaj>
    <derivirana_varijabla naziv="DomainObject.Predmet.StrankaListFormatedWithAdressOIB_1">
      <item>FINA Regionalni centar Zagreb, OIB 85821130368, Trg svibanjskih žrtava 1995. 1, 10000 Zagreb zastupanog po punomoćniku ŽUPANIJSKO DRŽAVNO ODVJETNIŠTVO U ZAGREBU</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GRADITELJSTVO d.o.o.</item>
    </izvorni_sadrzaj>
    <derivirana_varijabla naziv="DomainObject.Predmet.ProtuStrankaListFormated_1">
      <item>SG GRADITELJSTVO d.o.o.</item>
    </derivirana_varijabla>
  </DomainObject.Predmet.ProtuStrankaListFormated>
  <DomainObject.Predmet.ProtuStrankaListFormatedOIB>
    <izvorni_sadrzaj>
      <item>SG GRADITELJSTVO d.o.o., OIB 54566680973</item>
    </izvorni_sadrzaj>
    <derivirana_varijabla naziv="DomainObject.Predmet.ProtuStrankaListFormatedOIB_1">
      <item>SG GRADITELJSTVO d.o.o., OIB 54566680973</item>
    </derivirana_varijabla>
  </DomainObject.Predmet.ProtuStrankaListFormatedOIB>
  <DomainObject.Predmet.ProtuStrankaListFormatedWithAdress>
    <izvorni_sadrzaj>
      <item>SG GRADITELJSTVO d.o.o., Ilica 109, 10000 Zagreb</item>
    </izvorni_sadrzaj>
    <derivirana_varijabla naziv="DomainObject.Predmet.ProtuStrankaListFormatedWithAdress_1">
      <item>SG GRADITELJSTVO d.o.o., Ilica 109, 10000 Zagreb</item>
    </derivirana_varijabla>
  </DomainObject.Predmet.ProtuStrankaListFormatedWithAdress>
  <DomainObject.Predmet.ProtuStrankaListFormatedWithAdressOIB>
    <izvorni_sadrzaj>
      <item>SG GRADITELJSTVO d.o.o., OIB 54566680973, Ilica 109, 10000 Zagreb</item>
    </izvorni_sadrzaj>
    <derivirana_varijabla naziv="DomainObject.Predmet.ProtuStrankaListFormatedWithAdressOIB_1">
      <item>SG GRADITELJSTVO d.o.o., OIB 54566680973, Ilica 109, 10000 Zagreb</item>
    </derivirana_varijabla>
  </DomainObject.Predmet.ProtuStrankaListFormatedWithAdressOIB>
  <DomainObject.Predmet.ProtuStrankaListNazivFormated>
    <izvorni_sadrzaj>
      <item>SG GRADITELJSTVO d.o.o.</item>
    </izvorni_sadrzaj>
    <derivirana_varijabla naziv="DomainObject.Predmet.ProtuStrankaListNazivFormated_1">
      <item>SG GRADITELJSTVO d.o.o.</item>
    </derivirana_varijabla>
  </DomainObject.Predmet.ProtuStrankaListNazivFormated>
  <DomainObject.Predmet.ProtuStrankaListNazivFormatedOIB>
    <izvorni_sadrzaj>
      <item>SG GRADITELJSTVO d.o.o., OIB 54566680973</item>
    </izvorni_sadrzaj>
    <derivirana_varijabla naziv="DomainObject.Predmet.ProtuStrankaListNazivFormatedOIB_1">
      <item>SG GRADITELJSTVO d.o.o., OIB 54566680973</item>
    </derivirana_varijabla>
  </DomainObject.Predmet.ProtuStrankaListNazivFormatedOIB>
  <DomainObject.Predmet.OstaliListFormated>
    <izvorni_sadrzaj>
      <item>Goran Furlan</item>
      <item>ŽUPANIJSKO DRŽAVNO ODVJETNIŠTVO U ZAGREBU punomoćnik sudionika u postupku FINA Regionalni centar Zagreb</item>
    </izvorni_sadrzaj>
    <derivirana_varijabla naziv="DomainObject.Predmet.OstaliListFormated_1">
      <item>Goran Furlan</item>
      <item>ŽUPANIJSKO DRŽAVNO ODVJETNIŠTVO U ZAGREBU punomoćnik sudionika u postupku FINA Regionalni centar Zagreb</item>
    </derivirana_varijabla>
  </DomainObject.Predmet.OstaliListFormated>
  <DomainObject.Predmet.OstaliListFormatedOIB>
    <izvorni_sadrzaj>
      <item>Goran Furlan, OIB 98164865533</item>
      <item>ŽUPANIJSKO DRŽAVNO ODVJETNIŠTVO U ZAGREBU, OIB 16488001145 punomoćnik sudionika u postupku FINA Regionalni centar Zagreb</item>
    </izvorni_sadrzaj>
    <derivirana_varijabla naziv="DomainObject.Predmet.OstaliListFormatedOIB_1">
      <item>Goran Furlan, OIB 98164865533</item>
      <item>ŽUPANIJSKO DRŽAVNO ODVJETNIŠTVO U ZAGREBU, OIB 16488001145 punomoćnik sudionika u postupku FINA Regionalni centar Zagreb</item>
    </derivirana_varijabla>
  </DomainObject.Predmet.OstaliListFormatedOIB>
  <DomainObject.Predmet.OstaliListFormatedWithAdress>
    <izvorni_sadrzaj>
      <item>Goran Furlan, Karlovačka 10, 10360 Sesvete</item>
      <item>ŽUPANIJSKO DRŽAVNO ODVJETNIŠTVO U ZAGREBU, Savska Cesta 41, 10000 Zagreb punomoćnik sudionika u postupku FINA Regionalni centar Zagreb</item>
    </izvorni_sadrzaj>
    <derivirana_varijabla naziv="DomainObject.Predmet.OstaliListFormatedWithAdress_1">
      <item>Goran Furlan, Karlovačka 10, 10360 Sesvete</item>
      <item>ŽUPANIJSKO DRŽAVNO ODVJETNIŠTVO U ZAGREBU, Savska Cesta 41, 10000 Zagreb punomoćnik sudionika u postupku FINA Regionalni centar Zagreb</item>
    </derivirana_varijabla>
  </DomainObject.Predmet.OstaliListFormatedWithAdress>
  <DomainObject.Predmet.OstaliListFormatedWithAdressOIB>
    <izvorni_sadrzaj>
      <item>Goran Furlan, OIB 98164865533, Karlovačka 10, 10360 Sesvete</item>
      <item>ŽUPANIJSKO DRŽAVNO ODVJETNIŠTVO U ZAGREBU, OIB 16488001145, Savska Cesta 41, 10000 Zagreb punomoćnik sudionika u postupku FINA Regionalni centar Zagreb</item>
    </izvorni_sadrzaj>
    <derivirana_varijabla naziv="DomainObject.Predmet.OstaliListFormatedWithAdressOIB_1">
      <item>Goran Furlan, OIB 98164865533, Karlovačka 10, 10360 Sesvete</item>
      <item>ŽUPANIJSKO DRŽAVNO ODVJETNIŠTVO U ZAGREBU, OIB 16488001145, Savska Cesta 41, 10000 Zagreb punomoćnik sudionika u postupku FINA Regionalni centar Zagreb</item>
    </derivirana_varijabla>
  </DomainObject.Predmet.OstaliListFormatedWithAdressOIB>
  <DomainObject.Predmet.OstaliListNazivFormated>
    <izvorni_sadrzaj>
      <item>Goran Furlan</item>
      <item>ŽUPANIJSKO DRŽAVNO ODVJETNIŠTVO U ZAGREBU</item>
    </izvorni_sadrzaj>
    <derivirana_varijabla naziv="DomainObject.Predmet.OstaliListNazivFormated_1">
      <item>Goran Furlan</item>
      <item>ŽUPANIJSKO DRŽAVNO ODVJETNIŠTVO U ZAGREBU</item>
    </derivirana_varijabla>
  </DomainObject.Predmet.OstaliListNazivFormated>
  <DomainObject.Predmet.OstaliListNazivFormatedOIB>
    <izvorni_sadrzaj>
      <item>Goran Furlan, OIB 98164865533</item>
      <item>ŽUPANIJSKO DRŽAVNO ODVJETNIŠTVO U ZAGREBU, OIB 16488001145</item>
    </izvorni_sadrzaj>
    <derivirana_varijabla naziv="DomainObject.Predmet.OstaliListNazivFormatedOIB_1">
      <item>Goran Furlan, OIB 98164865533</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GRADITELJSTVO d.o.o.</izvorni_sadrzaj>
    <derivirana_varijabla naziv="DomainObject.Predmet.ProtustrankaIDrugi_1">SG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GRADITELJSTVO d.o.o., OIB 54566680973, Ilica 109, 10000 Zagreb</izvorni_sadrzaj>
    <derivirana_varijabla naziv="DomainObject.Predmet.ProtustrankaIDrugiAdressOIB_1">SG GRADITELJSTVO d.o.o., OIB 54566680973,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GRADITELJSTVO d.o.o.</item>
      <item>FINA Regionalni centar Zagreb</item>
      <item>Goran Furlan</item>
      <item>ŽUPANIJSKO DRŽAVNO ODVJETNIŠTVO U ZAGREBU</item>
    </izvorni_sadrzaj>
    <derivirana_varijabla naziv="DomainObject.Predmet.SudioniciListNaziv_1">
      <item>SG GRADITELJSTVO d.o.o.</item>
      <item>FINA Regionalni centar Zagreb</item>
      <item>Goran Furlan</item>
      <item>ŽUPANIJSKO DRŽAVNO ODVJETNIŠTVO U ZAGREBU</item>
    </derivirana_varijabla>
  </DomainObject.Predmet.SudioniciListNaziv>
  <DomainObject.Predmet.SudioniciListAdressOIB>
    <izvorni_sadrzaj>
      <item>SG GRADITELJSTVO d.o.o., OIB 54566680973, Ilica 109,10000 Zagreb</item>
      <item>FINA Regionalni centar Zagreb, OIB 85821130368, Trg svibanjskih žrtava 1995. 1,10000 Zagreb</item>
      <item>Goran Furlan, OIB 98164865533, Karlovačka 10,10360 Sesvete</item>
      <item>ŽUPANIJSKO DRŽAVNO ODVJETNIŠTVO U ZAGREBU, OIB 16488001145, Savska Cesta 41,10000 Zagreb</item>
    </izvorni_sadrzaj>
    <derivirana_varijabla naziv="DomainObject.Predmet.SudioniciListAdressOIB_1">
      <item>SG GRADITELJSTVO d.o.o., OIB 54566680973, Ilica 109,10000 Zagreb</item>
      <item>FINA Regionalni centar Zagreb, OIB 85821130368, Trg svibanjskih žrtava 1995. 1,10000 Zagreb</item>
      <item>Goran Furlan, OIB 98164865533, Karlovačka 10,10360 Sesvete</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54566680973</item>
      <item>, OIB 85821130368</item>
      <item>, OIB 98164865533</item>
      <item>, OIB 16488001145</item>
    </izvorni_sadrzaj>
    <derivirana_varijabla naziv="DomainObject.Predmet.SudioniciListNazivOIB_1">
      <item>, OIB 54566680973</item>
      <item>, OIB 85821130368</item>
      <item>, OIB 98164865533</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1140</properties:Words>
  <properties:Characters>5892</properties:Characters>
  <properties:Lines>150</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2017-11-13T11:53:00Z</dcterms:created>
  <dc:creator>Matea Bizjak</dc:creator>
  <cp:lastModifiedBy>Matea Bizjak</cp:lastModifiedBy>
  <cp:lastPrinted>2017-11-15T08:07:00Z</cp:lastPrinted>
  <dcterms:modified xmlns:xsi="http://www.w3.org/2001/XMLSchema-instance" xsi:type="dcterms:W3CDTF">2017-11-15T08:08:00Z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