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27e9" w14:paraId="d8327e9" w:rsidRDefault="009D1E65" w:rsidP="009D1E65" w:rsidR="009D1E65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t xml:space="preserve">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Amruševa 2/II</w:t>
      </w:r>
    </w:p>
    <w:p w:rsidRDefault="009D1E65" w:rsidP="009D1E65" w:rsidR="009D1E6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 St-</w:t>
      </w:r>
      <w:r w:rsidR="00A1672B">
        <w:rPr>
          <w:rFonts w:hAnsi="Times New Roman" w:ascii="Times New Roman"/>
          <w:szCs w:val="24"/>
        </w:rPr>
        <w:t>1615/13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H R V A T S K E</w:t>
      </w:r>
    </w:p>
    <w:p w:rsidRDefault="009D1E65" w:rsidP="009D1E65" w:rsidR="009D1E65">
      <w:pPr>
        <w:jc w:val="center"/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D1E65" w:rsidP="009D1E65" w:rsidR="009D1E65">
      <w:pPr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Butigan, u stečajnom postupku nad </w:t>
      </w:r>
      <w:r w:rsidR="00A1672B">
        <w:rPr>
          <w:rFonts w:hAnsi="Times New Roman" w:ascii="Times New Roman"/>
          <w:szCs w:val="24"/>
        </w:rPr>
        <w:t>imovinom dužnika pojedinca ZDRAVKO BARBAROŠA, vl. ugostiteljskog obrta „President“, Zadar, V. Desnice 16, OIB: 02201577055,</w:t>
      </w:r>
      <w:r w:rsidR="005A1ECD">
        <w:rPr>
          <w:rFonts w:hAnsi="Times New Roman" w:ascii="Times New Roman"/>
          <w:szCs w:val="24"/>
        </w:rPr>
        <w:t xml:space="preserve"> dana 20</w:t>
      </w:r>
      <w:r>
        <w:rPr>
          <w:rFonts w:hAnsi="Times New Roman" w:ascii="Times New Roman"/>
          <w:szCs w:val="24"/>
        </w:rPr>
        <w:t xml:space="preserve">. </w:t>
      </w:r>
      <w:r w:rsidR="005A1ECD">
        <w:rPr>
          <w:rFonts w:hAnsi="Times New Roman" w:ascii="Times New Roman"/>
          <w:szCs w:val="24"/>
        </w:rPr>
        <w:t>veljače</w:t>
      </w:r>
      <w:r w:rsidR="00FE6524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</w:t>
      </w:r>
      <w:r w:rsidR="00FE6524">
        <w:rPr>
          <w:rFonts w:hAnsi="Times New Roman" w:ascii="Times New Roman"/>
          <w:szCs w:val="24"/>
        </w:rPr>
        <w:t>g.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Obustavlja se i zaključuje stečajni postupak </w:t>
      </w:r>
      <w:r w:rsidR="00A1672B">
        <w:rPr>
          <w:rFonts w:hAnsi="Times New Roman" w:ascii="Times New Roman"/>
          <w:szCs w:val="24"/>
        </w:rPr>
        <w:t>nad imovinom dužnika pojedinca ZDRAVKO BARBAROŠA, vl. ugostiteljskog obrta „President“, Zadar, V. Desnice 16, OIB: 02201577055</w:t>
      </w:r>
      <w:r w:rsidR="00FE6524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>Ovo Rješenje i osnova zaključenja stečajnog postupka objavit će se na e-oglasnoj ploči Trgovačkog suda u Zagrebu.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  <w:t xml:space="preserve">Po pravomoćnosti ovog Rješenja isto će se dostaviti </w:t>
      </w:r>
      <w:r w:rsidR="00A1672B">
        <w:rPr>
          <w:rFonts w:hAnsi="Times New Roman" w:ascii="Times New Roman"/>
          <w:szCs w:val="24"/>
        </w:rPr>
        <w:t>obrtnom</w:t>
      </w:r>
      <w:r>
        <w:rPr>
          <w:rFonts w:hAnsi="Times New Roman" w:ascii="Times New Roman"/>
          <w:szCs w:val="24"/>
        </w:rPr>
        <w:t xml:space="preserve"> registru radi brisanja dužnika iz </w:t>
      </w:r>
      <w:r w:rsidR="00A1672B">
        <w:rPr>
          <w:rFonts w:hAnsi="Times New Roman" w:ascii="Times New Roman"/>
          <w:szCs w:val="24"/>
        </w:rPr>
        <w:t>obrtnog</w:t>
      </w:r>
      <w:r>
        <w:rPr>
          <w:rFonts w:hAnsi="Times New Roman" w:ascii="Times New Roman"/>
          <w:szCs w:val="24"/>
        </w:rPr>
        <w:t xml:space="preserve"> registra. 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0000"/>
          <w:szCs w:val="24"/>
        </w:rPr>
        <w:tab/>
      </w:r>
      <w:r>
        <w:rPr>
          <w:rFonts w:hAnsi="Times New Roman" w:ascii="Times New Roman"/>
          <w:szCs w:val="24"/>
        </w:rPr>
        <w:t>Rješenjem ovog suda br. St-</w:t>
      </w:r>
      <w:r w:rsidR="00A1672B">
        <w:rPr>
          <w:rFonts w:hAnsi="Times New Roman" w:ascii="Times New Roman"/>
          <w:szCs w:val="24"/>
        </w:rPr>
        <w:t>1615/13 od 11</w:t>
      </w:r>
      <w:r>
        <w:rPr>
          <w:rFonts w:hAnsi="Times New Roman" w:ascii="Times New Roman"/>
          <w:szCs w:val="24"/>
        </w:rPr>
        <w:t xml:space="preserve">. </w:t>
      </w:r>
      <w:r w:rsidR="00A1672B">
        <w:rPr>
          <w:rFonts w:hAnsi="Times New Roman" w:ascii="Times New Roman"/>
          <w:szCs w:val="24"/>
        </w:rPr>
        <w:t>prosinca 2015</w:t>
      </w:r>
      <w:r>
        <w:rPr>
          <w:rFonts w:hAnsi="Times New Roman" w:ascii="Times New Roman"/>
          <w:szCs w:val="24"/>
        </w:rPr>
        <w:t>.g. otvoren je steča</w:t>
      </w:r>
      <w:r w:rsidR="00A1672B">
        <w:rPr>
          <w:rFonts w:hAnsi="Times New Roman" w:ascii="Times New Roman"/>
          <w:szCs w:val="24"/>
        </w:rPr>
        <w:t xml:space="preserve">jni postupak </w:t>
      </w:r>
      <w:r>
        <w:rPr>
          <w:rFonts w:hAnsi="Times New Roman" w:ascii="Times New Roman"/>
          <w:szCs w:val="24"/>
        </w:rPr>
        <w:t xml:space="preserve"> </w:t>
      </w:r>
      <w:r w:rsidR="00A1672B">
        <w:rPr>
          <w:rFonts w:hAnsi="Times New Roman" w:ascii="Times New Roman"/>
          <w:szCs w:val="24"/>
        </w:rPr>
        <w:t>nad imovinom dužnika pojedinca ZDRAVKO BARBAROŠA, vl. ugostiteljskog obrta „President“, Zadar, V. Desnice 16, OIB: 02201577055</w:t>
      </w:r>
      <w:r w:rsidR="00FE6524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a koje rješenje</w:t>
      </w:r>
      <w:r w:rsidR="00FE6524">
        <w:rPr>
          <w:rFonts w:hAnsi="Times New Roman" w:ascii="Times New Roman"/>
          <w:szCs w:val="24"/>
        </w:rPr>
        <w:t xml:space="preserve"> je </w:t>
      </w:r>
      <w:r>
        <w:rPr>
          <w:rFonts w:hAnsi="Times New Roman" w:ascii="Times New Roman"/>
          <w:szCs w:val="24"/>
        </w:rPr>
        <w:t xml:space="preserve"> objavljeno na </w:t>
      </w:r>
      <w:r w:rsidR="00A1672B">
        <w:rPr>
          <w:rFonts w:hAnsi="Times New Roman" w:ascii="Times New Roman"/>
          <w:szCs w:val="24"/>
        </w:rPr>
        <w:t>e-</w:t>
      </w:r>
      <w:r>
        <w:rPr>
          <w:rFonts w:hAnsi="Times New Roman" w:ascii="Times New Roman"/>
          <w:szCs w:val="24"/>
        </w:rPr>
        <w:t>oglasnoj ploči suda</w:t>
      </w:r>
      <w:r w:rsidR="00A1672B">
        <w:rPr>
          <w:rFonts w:hAnsi="Times New Roman" w:ascii="Times New Roman"/>
          <w:szCs w:val="24"/>
        </w:rPr>
        <w:t xml:space="preserve">  dana 11</w:t>
      </w:r>
      <w:r w:rsidR="00FE6524">
        <w:rPr>
          <w:rFonts w:hAnsi="Times New Roman" w:ascii="Times New Roman"/>
          <w:szCs w:val="24"/>
        </w:rPr>
        <w:t xml:space="preserve">. </w:t>
      </w:r>
      <w:r w:rsidR="00A1672B">
        <w:rPr>
          <w:rFonts w:hAnsi="Times New Roman" w:ascii="Times New Roman"/>
          <w:szCs w:val="24"/>
        </w:rPr>
        <w:t>prosinca 2015</w:t>
      </w:r>
      <w:r w:rsidR="00FE6524">
        <w:rPr>
          <w:rFonts w:hAnsi="Times New Roman" w:ascii="Times New Roman"/>
          <w:szCs w:val="24"/>
        </w:rPr>
        <w:t>.</w:t>
      </w:r>
      <w:r w:rsidR="005A1ECD">
        <w:rPr>
          <w:rFonts w:hAnsi="Times New Roman" w:ascii="Times New Roman"/>
          <w:szCs w:val="24"/>
        </w:rPr>
        <w:t>g.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Is</w:t>
      </w:r>
      <w:r w:rsidR="00A1672B">
        <w:rPr>
          <w:rFonts w:hAnsi="Times New Roman" w:ascii="Times New Roman"/>
          <w:szCs w:val="24"/>
        </w:rPr>
        <w:t>pitno ročište održano je dana 10</w:t>
      </w:r>
      <w:r>
        <w:rPr>
          <w:rFonts w:hAnsi="Times New Roman" w:ascii="Times New Roman"/>
          <w:szCs w:val="24"/>
        </w:rPr>
        <w:t xml:space="preserve">. </w:t>
      </w:r>
      <w:r w:rsidR="00A1672B">
        <w:rPr>
          <w:rFonts w:hAnsi="Times New Roman" w:ascii="Times New Roman"/>
          <w:szCs w:val="24"/>
        </w:rPr>
        <w:t>ožujka 2016</w:t>
      </w:r>
      <w:r w:rsidR="00FE6524">
        <w:rPr>
          <w:rFonts w:hAnsi="Times New Roman" w:ascii="Times New Roman"/>
          <w:szCs w:val="24"/>
        </w:rPr>
        <w:t xml:space="preserve">.g. U </w:t>
      </w:r>
      <w:r w:rsidR="00A1672B">
        <w:rPr>
          <w:rFonts w:hAnsi="Times New Roman" w:ascii="Times New Roman"/>
          <w:szCs w:val="24"/>
        </w:rPr>
        <w:t>drugom</w:t>
      </w:r>
      <w:r>
        <w:rPr>
          <w:rFonts w:hAnsi="Times New Roman" w:ascii="Times New Roman"/>
          <w:szCs w:val="24"/>
        </w:rPr>
        <w:t xml:space="preserve"> višem isplatnom redu utvrđene su tražbine stečajnih vjerovnika u ukupnom </w:t>
      </w:r>
      <w:r w:rsidR="00FE6524">
        <w:rPr>
          <w:rFonts w:hAnsi="Times New Roman" w:ascii="Times New Roman"/>
          <w:szCs w:val="24"/>
        </w:rPr>
        <w:t xml:space="preserve">iznosu od  </w:t>
      </w:r>
      <w:r w:rsidR="00A1672B">
        <w:rPr>
          <w:rFonts w:hAnsi="Times New Roman" w:ascii="Times New Roman"/>
          <w:szCs w:val="24"/>
        </w:rPr>
        <w:t>61.314.309,78 kn.</w:t>
      </w:r>
    </w:p>
    <w:p w:rsidRDefault="00A1672B" w:rsidP="009D1E65" w:rsidR="00A1672B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svom pisanom prijedlogu, a zbog činjenice nedostatnosti stečajne mase za pokriće troškova postupka, stečajni upravitelj je predložio da se ovaj postupak obustavi i zaključi.</w:t>
      </w:r>
    </w:p>
    <w:p w:rsidRDefault="009D1E65" w:rsidP="009D1E65" w:rsidR="009D1E65">
      <w:pPr>
        <w:jc w:val="both"/>
        <w:rPr>
          <w:rFonts w:hAnsi="Times New Roman" w:ascii="Times New Roman"/>
        </w:rPr>
      </w:pPr>
    </w:p>
    <w:p w:rsidRDefault="009D1E65" w:rsidP="009D1E65" w:rsidR="009D1E6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predloženog, određeno je i održano je ročište vjerovnika, a radi pribavljanja mišljenja u odnosu na obustavu i zaključenje stečajnog postupka.</w:t>
      </w:r>
    </w:p>
    <w:p w:rsidRDefault="004523B6" w:rsidP="009D1E65" w:rsidR="004523B6">
      <w:pPr>
        <w:jc w:val="both"/>
        <w:rPr>
          <w:rFonts w:hAnsi="Times New Roman" w:ascii="Times New Roman"/>
        </w:rPr>
      </w:pPr>
    </w:p>
    <w:p w:rsidRDefault="009D1E65" w:rsidP="009D1E65" w:rsidR="009D1E6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upravitelj u svom usmenom izlaganju ostao je kod </w:t>
      </w:r>
      <w:r w:rsidR="005A1ECD">
        <w:rPr>
          <w:rFonts w:hAnsi="Times New Roman" w:ascii="Times New Roman"/>
          <w:szCs w:val="24"/>
        </w:rPr>
        <w:t xml:space="preserve">navoda iz pisanog Izvješća od </w:t>
      </w:r>
      <w:r w:rsidR="00A1672B">
        <w:rPr>
          <w:rFonts w:hAnsi="Times New Roman" w:ascii="Times New Roman"/>
          <w:szCs w:val="24"/>
        </w:rPr>
        <w:t>7. prosinca 2017</w:t>
      </w:r>
      <w:r w:rsidR="004523B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(list </w:t>
      </w:r>
      <w:r w:rsidR="00A1672B">
        <w:rPr>
          <w:rFonts w:hAnsi="Times New Roman" w:ascii="Times New Roman"/>
          <w:szCs w:val="24"/>
        </w:rPr>
        <w:t>179-</w:t>
      </w:r>
      <w:r>
        <w:rPr>
          <w:rFonts w:hAnsi="Times New Roman" w:ascii="Times New Roman"/>
          <w:szCs w:val="24"/>
        </w:rPr>
        <w:t xml:space="preserve"> spisa). Navedeno  Izvješće,  sukladno čl. 227</w:t>
      </w:r>
      <w:r w:rsidR="005A1ECD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st.1 Stečajnog zakona ( NN 71/15) bilo je objavljeno na e-Oglasnoj ploči Trgovačkog suda u Zagrebu </w:t>
      </w:r>
      <w:r w:rsidR="009936FB">
        <w:rPr>
          <w:rFonts w:hAnsi="Times New Roman" w:ascii="Times New Roman"/>
          <w:szCs w:val="24"/>
        </w:rPr>
        <w:t>dana 8</w:t>
      </w:r>
      <w:r>
        <w:rPr>
          <w:rFonts w:hAnsi="Times New Roman" w:ascii="Times New Roman"/>
          <w:szCs w:val="24"/>
        </w:rPr>
        <w:t xml:space="preserve">. </w:t>
      </w:r>
      <w:r w:rsidR="009936FB">
        <w:rPr>
          <w:rFonts w:hAnsi="Times New Roman" w:ascii="Times New Roman"/>
          <w:szCs w:val="24"/>
        </w:rPr>
        <w:t>siječnja</w:t>
      </w:r>
      <w:r w:rsidR="004523B6">
        <w:rPr>
          <w:rFonts w:hAnsi="Times New Roman" w:ascii="Times New Roman"/>
          <w:szCs w:val="24"/>
        </w:rPr>
        <w:t xml:space="preserve">  2018</w:t>
      </w:r>
      <w:r>
        <w:rPr>
          <w:rFonts w:hAnsi="Times New Roman" w:ascii="Times New Roman"/>
          <w:szCs w:val="24"/>
        </w:rPr>
        <w:t>.</w:t>
      </w:r>
    </w:p>
    <w:p w:rsidRDefault="009D1E65" w:rsidP="004523B6" w:rsidR="005A1EC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Iz navedenog proizlazi</w:t>
      </w:r>
      <w:r w:rsidR="004523B6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 da je tijekom trajanja stečajnog postupka u stečajnu masu </w:t>
      </w:r>
      <w:r w:rsidR="004523B6">
        <w:rPr>
          <w:rFonts w:hAnsi="Times New Roman" w:ascii="Times New Roman"/>
          <w:szCs w:val="24"/>
        </w:rPr>
        <w:t xml:space="preserve"> </w:t>
      </w:r>
      <w:r w:rsidR="004523B6" w:rsidRPr="004523B6">
        <w:rPr>
          <w:rFonts w:hAnsi="Times New Roman" w:ascii="Times New Roman"/>
          <w:szCs w:val="24"/>
        </w:rPr>
        <w:t xml:space="preserve">prihodovan  ukupan novčani iznos od </w:t>
      </w:r>
      <w:r w:rsidR="000006AF">
        <w:rPr>
          <w:rFonts w:hAnsi="Times New Roman" w:ascii="Times New Roman"/>
          <w:szCs w:val="24"/>
        </w:rPr>
        <w:t>3.500,00</w:t>
      </w:r>
      <w:r w:rsidR="004523B6" w:rsidRPr="004523B6">
        <w:rPr>
          <w:rFonts w:hAnsi="Times New Roman" w:ascii="Times New Roman"/>
          <w:szCs w:val="24"/>
        </w:rPr>
        <w:t xml:space="preserve">  kn</w:t>
      </w:r>
      <w:r w:rsidR="005A1ECD">
        <w:rPr>
          <w:rFonts w:hAnsi="Times New Roman" w:ascii="Times New Roman"/>
          <w:szCs w:val="24"/>
        </w:rPr>
        <w:t xml:space="preserve">, </w:t>
      </w:r>
      <w:r w:rsidR="009936FB">
        <w:rPr>
          <w:rFonts w:hAnsi="Times New Roman" w:ascii="Times New Roman"/>
          <w:szCs w:val="24"/>
        </w:rPr>
        <w:t>a koji prihod je ostvaren s osnove unovčenja pokretnina u iznosu</w:t>
      </w:r>
      <w:r w:rsidR="000006AF">
        <w:rPr>
          <w:rFonts w:hAnsi="Times New Roman" w:ascii="Times New Roman"/>
          <w:szCs w:val="24"/>
        </w:rPr>
        <w:t xml:space="preserve"> od 3.5</w:t>
      </w:r>
      <w:r w:rsidR="00A76658">
        <w:rPr>
          <w:rFonts w:hAnsi="Times New Roman" w:ascii="Times New Roman"/>
          <w:szCs w:val="24"/>
        </w:rPr>
        <w:t>00,00 kn, te pri</w:t>
      </w:r>
      <w:r w:rsidR="009936FB">
        <w:rPr>
          <w:rFonts w:hAnsi="Times New Roman" w:ascii="Times New Roman"/>
          <w:szCs w:val="24"/>
        </w:rPr>
        <w:t xml:space="preserve">pis pasivne kamate u iznosu od 0,40 kn. Tijekom trajanja postupka nastali su troškovi koji u minimalnom iznosu predstavljaju </w:t>
      </w:r>
      <w:r w:rsidR="00A76658">
        <w:rPr>
          <w:rFonts w:hAnsi="Times New Roman" w:ascii="Times New Roman"/>
          <w:szCs w:val="24"/>
        </w:rPr>
        <w:t xml:space="preserve">iznos od </w:t>
      </w:r>
      <w:r w:rsidR="000006AF">
        <w:rPr>
          <w:rFonts w:hAnsi="Times New Roman" w:ascii="Times New Roman"/>
          <w:szCs w:val="24"/>
        </w:rPr>
        <w:t>4.860,40</w:t>
      </w:r>
      <w:r w:rsidR="009936FB">
        <w:rPr>
          <w:rFonts w:hAnsi="Times New Roman" w:ascii="Times New Roman"/>
          <w:szCs w:val="24"/>
        </w:rPr>
        <w:t xml:space="preserve"> kn, a prema specifikaciji stečajnog upravite</w:t>
      </w:r>
      <w:r w:rsidR="000006AF">
        <w:rPr>
          <w:rFonts w:hAnsi="Times New Roman" w:ascii="Times New Roman"/>
          <w:szCs w:val="24"/>
        </w:rPr>
        <w:t>lja iz završnog računa (list 184</w:t>
      </w:r>
      <w:r w:rsidR="009936FB">
        <w:rPr>
          <w:rFonts w:hAnsi="Times New Roman" w:ascii="Times New Roman"/>
          <w:szCs w:val="24"/>
        </w:rPr>
        <w:t xml:space="preserve"> spisa).</w:t>
      </w:r>
    </w:p>
    <w:p w:rsidRDefault="009D1E65" w:rsidP="009D1E65" w:rsidR="009D1E65">
      <w:pPr>
        <w:ind w:firstLine="720"/>
        <w:jc w:val="both"/>
        <w:rPr>
          <w:rFonts w:hAnsi="Times New Roman" w:ascii="Times New Roman"/>
          <w:szCs w:val="24"/>
        </w:rPr>
      </w:pPr>
    </w:p>
    <w:p w:rsidRDefault="009D1E65" w:rsidP="009D1E65" w:rsidR="00026FA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 održano</w:t>
      </w:r>
      <w:r w:rsidR="00026FA0">
        <w:rPr>
          <w:rFonts w:hAnsi="Times New Roman" w:ascii="Times New Roman"/>
          <w:szCs w:val="24"/>
        </w:rPr>
        <w:t>m ročištu</w:t>
      </w:r>
      <w:r>
        <w:rPr>
          <w:rFonts w:hAnsi="Times New Roman" w:ascii="Times New Roman"/>
          <w:szCs w:val="24"/>
        </w:rPr>
        <w:t xml:space="preserve">, </w:t>
      </w:r>
      <w:r w:rsidR="000006AF">
        <w:rPr>
          <w:rFonts w:hAnsi="Times New Roman" w:ascii="Times New Roman"/>
          <w:szCs w:val="24"/>
        </w:rPr>
        <w:t>nazočni stečajni vjerovnici su se očitovali</w:t>
      </w:r>
      <w:r w:rsidR="00026FA0">
        <w:rPr>
          <w:rFonts w:hAnsi="Times New Roman" w:ascii="Times New Roman"/>
          <w:szCs w:val="24"/>
        </w:rPr>
        <w:t xml:space="preserve"> da na izvješće stečajnog upravitelja nema</w:t>
      </w:r>
      <w:r w:rsidR="000006AF">
        <w:rPr>
          <w:rFonts w:hAnsi="Times New Roman" w:ascii="Times New Roman"/>
          <w:szCs w:val="24"/>
        </w:rPr>
        <w:t>ju primjedbi, odnosno da su</w:t>
      </w:r>
      <w:r w:rsidR="00026FA0">
        <w:rPr>
          <w:rFonts w:hAnsi="Times New Roman" w:ascii="Times New Roman"/>
          <w:szCs w:val="24"/>
        </w:rPr>
        <w:t xml:space="preserve"> s navodima u cijelosti suglasan</w:t>
      </w:r>
      <w:r w:rsidR="000006AF">
        <w:rPr>
          <w:rFonts w:hAnsi="Times New Roman" w:ascii="Times New Roman"/>
          <w:szCs w:val="24"/>
        </w:rPr>
        <w:t>i</w:t>
      </w:r>
      <w:r w:rsidR="00026FA0">
        <w:rPr>
          <w:rFonts w:hAnsi="Times New Roman" w:ascii="Times New Roman"/>
          <w:szCs w:val="24"/>
        </w:rPr>
        <w:t>, kao i s predloženom obustavom i zaključenjem stečajnog postupka nad ovim dužnikom.</w:t>
      </w:r>
    </w:p>
    <w:p w:rsidRDefault="00026FA0" w:rsidP="009D1E65" w:rsidR="00026FA0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svega iznesenog, nesporno proizlazi da stečajna masa ovog dužnika nije dostatna ni za pokriće troškova stečajnog postupka, pa je sud na temelju članka 203. st. 1 Stečajnog zakona (Narodne novine br. 44/96, 161/98, 29/99, 129/00, 123/03, 197/03, 187/04, 82/06, 116/10, 125/12, 133/12) donio rješenje o obustavi i zaključenju stečajnog postupka.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 xml:space="preserve"> </w:t>
      </w:r>
    </w:p>
    <w:p w:rsidRDefault="005A1ECD" w:rsidP="009D1E65" w:rsidR="009D1E65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U Zagrebu, 20</w:t>
      </w:r>
      <w:r w:rsidR="009D1E65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026FA0">
        <w:rPr>
          <w:rFonts w:hAnsi="Times New Roman" w:ascii="Times New Roman"/>
          <w:szCs w:val="24"/>
        </w:rPr>
        <w:t xml:space="preserve"> 2018</w:t>
      </w:r>
      <w:r w:rsidR="009D1E65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</w:t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  <w:r w:rsidR="00026FA0">
        <w:rPr>
          <w:rFonts w:hAnsi="Times New Roman" w:ascii="Times New Roman"/>
          <w:szCs w:val="24"/>
        </w:rPr>
        <w:t>LUCIJA BUTIGAN</w:t>
      </w:r>
      <w:r w:rsidR="007E5FB7">
        <w:rPr>
          <w:rFonts w:hAnsi="Times New Roman" w:ascii="Times New Roman"/>
          <w:szCs w:val="24"/>
        </w:rPr>
        <w:t>,v.r.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UPUTA O PRAVNOM LIJEKU: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026FA0" w:rsidP="009D1E65" w:rsidR="00026FA0">
      <w:pPr>
        <w:rPr>
          <w:rFonts w:hAnsi="Times New Roman" w:ascii="Times New Roman"/>
          <w:szCs w:val="24"/>
        </w:rPr>
      </w:pPr>
    </w:p>
    <w:p w:rsidRDefault="007E5FB7" w:rsidP="007E5FB7" w:rsidR="007E5FB7" w:rsidRPr="007E5FB7">
      <w:pPr>
        <w:ind w:left="4956"/>
        <w:rPr>
          <w:rFonts w:hAnsi="Times New Roman" w:ascii="Times New Roman"/>
        </w:rPr>
      </w:pPr>
      <w:r w:rsidRPr="007E5FB7">
        <w:rPr>
          <w:rFonts w:hAnsi="Times New Roman" w:ascii="Times New Roman"/>
        </w:rPr>
        <w:t>Za točnost otpravka-ovlašteni službenik</w:t>
      </w:r>
    </w:p>
    <w:p w:rsidRDefault="007E5FB7" w:rsidP="007E5FB7" w:rsidR="007E5FB7" w:rsidRPr="007E5FB7">
      <w:pPr>
        <w:ind w:left="4956"/>
        <w:rPr>
          <w:rFonts w:hAnsi="Times New Roman" w:ascii="Times New Roman"/>
        </w:rPr>
      </w:pPr>
      <w:r w:rsidRPr="007E5FB7">
        <w:rPr>
          <w:rFonts w:hAnsi="Times New Roman" w:ascii="Times New Roman"/>
        </w:rPr>
        <w:tab/>
        <w:t xml:space="preserve">   Monika Grbac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stečajni upravitelj 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Fina Zagreb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Županijsko državno odvjetništvo u Zagrebu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Ministarstvo financija, Porezna uprava, Područni ured Zagreb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e-oglasna ploča suda – 8 dana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2B4A0D" w:rsidR="002B4A0D"/>
    <w:sectPr w:rsidSect="009B4C51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C51" w:rsidP="009B4C51" w:rsidR="009B4C51">
      <w:r>
        <w:separator/>
      </w:r>
    </w:p>
  </w:endnote>
  <w:endnote w:id="0" w:type="continuationSeparator">
    <w:p w:rsidRDefault="009B4C51" w:rsidP="009B4C51" w:rsidR="009B4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C51" w:rsidP="009B4C51" w:rsidR="009B4C51">
      <w:r>
        <w:separator/>
      </w:r>
    </w:p>
  </w:footnote>
  <w:footnote w:id="0" w:type="continuationSeparator">
    <w:p w:rsidRDefault="009B4C51" w:rsidP="009B4C51" w:rsidR="009B4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698812"/>
      <w:docPartObj>
        <w:docPartGallery w:val="Page Numbers (Top of Page)"/>
        <w:docPartUnique/>
      </w:docPartObj>
    </w:sdtPr>
    <w:sdtEndPr/>
    <w:sdtContent>
      <w:p w:rsidRDefault="009B4C51" w:rsidP="009B4C51" w:rsidR="009B4C51">
        <w:pPr>
          <w:ind w:firstLine="708" w:left="3540"/>
          <w:jc w:val="center"/>
          <w:rPr>
            <w:rFonts w:hAnsi="Times New Roman" w:ascii="Times New Roman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FB7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 St-</w:t>
        </w:r>
        <w:r w:rsidR="009936FB">
          <w:rPr>
            <w:rFonts w:hAnsi="Times New Roman" w:ascii="Times New Roman"/>
            <w:szCs w:val="24"/>
          </w:rPr>
          <w:t>1615/13</w:t>
        </w:r>
      </w:p>
      <w:p w:rsidRDefault="007E5FB7" w:rsidR="009B4C51">
        <w:pPr>
          <w:pStyle w:val="Zaglavlje"/>
          <w:jc w:val="center"/>
        </w:pPr>
      </w:p>
    </w:sdtContent>
  </w:sdt>
  <w:p w:rsidRDefault="009B4C51" w:rsidR="009B4C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D03C3"/>
    <w:multiLevelType w:val="hybridMultilevel"/>
    <w:tmpl w:val="C860A0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E65"/>
    <w:rsid w:val="000006AF"/>
    <w:rsid w:val="00026FA0"/>
    <w:rsid w:val="0028529B"/>
    <w:rsid w:val="00286D3B"/>
    <w:rsid w:val="002B4A0D"/>
    <w:rsid w:val="003E22A6"/>
    <w:rsid w:val="004523B6"/>
    <w:rsid w:val="005A1ECD"/>
    <w:rsid w:val="007E5FB7"/>
    <w:rsid w:val="009936FB"/>
    <w:rsid w:val="009B4C51"/>
    <w:rsid w:val="009D1E65"/>
    <w:rsid w:val="00A1672B"/>
    <w:rsid w:val="00A76658"/>
    <w:rsid w:val="00FE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E6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5F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F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F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F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F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E6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5F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F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F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F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F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84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1615</izvorni_sadrzaj>
    <derivirana_varijabla naziv="DomainObject.Predmet.Broj_1">1615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2013.</izvorni_sadrzaj>
    <derivirana_varijabla naziv="DomainObject.Predmet.DatumOsnivanja_1">18.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St-1615/2013</izvorni_sadrzaj>
    <derivirana_varijabla naziv="DomainObject.Predmet.OznakaBroj_1">St-1615/2013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Zdravko Barbaroša zastupanog po punomoćniku Zdravko Barbaroša</izvorni_sadrzaj>
    <derivirana_varijabla naziv="DomainObject.Predmet.ProtustrankaFormated_1">  Zdravko Barbaroša zastupanog po punomoćniku Zdravko Barbaroša</derivirana_varijabla>
  </DomainObject.Predmet.ProtustrankaFormated>
  <DomainObject.Predmet.ProtustrankaFormatedOIB>
    <izvorni_sadrzaj>  Zdravko Barbaroša, OIB 02201577055 zastupanog po punomoćniku Zdravko Barbaroša</izvorni_sadrzaj>
    <derivirana_varijabla naziv="DomainObject.Predmet.ProtustrankaFormatedOIB_1">  Zdravko Barbaroša, OIB 02201577055 zastupanog po punomoćniku Zdravko Barbaroša</derivirana_varijabla>
  </DomainObject.Predmet.ProtustrankaFormatedOIB>
  <DomainObject.Predmet.ProtustrankaFormatedWithAdress>
    <izvorni_sadrzaj> Zdravko Barbaroša, Krešićeva 45, 10000 Zagreb zastupanog po punomoćniku Zdravko Barbaroša</izvorni_sadrzaj>
    <derivirana_varijabla naziv="DomainObject.Predmet.ProtustrankaFormatedWithAdress_1"> Zdravko Barbaroša, Krešićeva 45, 10000 Zagreb zastupanog po punomoćniku Zdravko Barbaroša</derivirana_varijabla>
  </DomainObject.Predmet.ProtustrankaFormatedWithAdress>
  <DomainObject.Predmet.ProtustrankaFormatedWithAdressOIB>
    <izvorni_sadrzaj> Zdravko Barbaroša, OIB 02201577055, Krešićeva 45, 10000 Zagreb zastupanog po punomoćniku Zdravko Barbaroša</izvorni_sadrzaj>
    <derivirana_varijabla naziv="DomainObject.Predmet.ProtustrankaFormatedWithAdressOIB_1"> Zdravko Barbaroša, OIB 02201577055, Krešićeva 45, 10000 Zagreb zastupanog po punomoćniku Zdravko Barbaroša</derivirana_varijabla>
  </DomainObject.Predmet.ProtustrankaFormatedWithAdressOIB>
  <DomainObject.Predmet.ProtustrankaWithAdress>
    <izvorni_sadrzaj>Zdravko Barbaroša Krešićeva 45, 10000 Zagreb</izvorni_sadrzaj>
    <derivirana_varijabla naziv="DomainObject.Predmet.ProtustrankaWithAdress_1">Zdravko Barbaroša Krešićeva 45, 10000 Zagreb</derivirana_varijabla>
  </DomainObject.Predmet.ProtustrankaWithAdress>
  <DomainObject.Predmet.ProtustrankaWithAdressOIB>
    <izvorni_sadrzaj>Zdravko Barbaroša, OIB 02201577055, Krešićeva 45, 10000 Zagreb</izvorni_sadrzaj>
    <derivirana_varijabla naziv="DomainObject.Predmet.ProtustrankaWithAdressOIB_1">Zdravko Barbaroša, OIB 02201577055, Krešićeva 45, 10000 Zagreb</derivirana_varijabla>
  </DomainObject.Predmet.ProtustrankaWithAdressOIB>
  <DomainObject.Predmet.ProtustrankaNazivFormated>
    <izvorni_sadrzaj>Zdravko Barbaroša</izvorni_sadrzaj>
    <derivirana_varijabla naziv="DomainObject.Predmet.ProtustrankaNazivFormated_1">Zdravko Barbaroša</derivirana_varijabla>
  </DomainObject.Predmet.ProtustrankaNazivFormated>
  <DomainObject.Predmet.ProtustrankaNazivFormatedOIB>
    <izvorni_sadrzaj>Zdravko Barbaroša, OIB 02201577055</izvorni_sadrzaj>
    <derivirana_varijabla naziv="DomainObject.Predmet.ProtustrankaNazivFormatedOIB_1">Zdravko Barbaroša, OIB 02201577055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Zdravko Barbaroša zastupanog po punomoćniku Zdravko Barbaroša</item>
    </izvorni_sadrzaj>
    <derivirana_varijabla naziv="DomainObject.Predmet.ProtuStrankaListFormated_1">
      <item>Zdravko Barbaroša zastupanog po punomoćniku Zdravko Barbaroša</item>
    </derivirana_varijabla>
  </DomainObject.Predmet.ProtuStrankaListFormated>
  <DomainObject.Predmet.ProtuStrankaListFormatedOIB>
    <izvorni_sadrzaj>
      <item>Zdravko Barbaroša, OIB 02201577055 zastupanog po punomoćniku Zdravko Barbaroša</item>
    </izvorni_sadrzaj>
    <derivirana_varijabla naziv="DomainObject.Predmet.ProtuStrankaListFormatedOIB_1">
      <item>Zdravko Barbaroša, OIB 02201577055 zastupanog po punomoćniku Zdravko Barbaroša</item>
    </derivirana_varijabla>
  </DomainObject.Predmet.ProtuStrankaListFormatedOIB>
  <DomainObject.Predmet.ProtuStrankaListFormatedWithAdress>
    <izvorni_sadrzaj>
      <item>Zdravko Barbaroša, Krešićeva 45, 10000 Zagreb zastupanog po punomoćniku Zdravko Barbaroša</item>
    </izvorni_sadrzaj>
    <derivirana_varijabla naziv="DomainObject.Predmet.ProtuStrankaListFormatedWithAdress_1">
      <item>Zdravko Barbaroša, Krešićeva 45, 10000 Zagreb zastupanog po punomoćniku Zdravko Barbaroša</item>
    </derivirana_varijabla>
  </DomainObject.Predmet.ProtuStrankaListFormatedWithAdress>
  <DomainObject.Predmet.ProtuStrankaListFormatedWithAdressOIB>
    <izvorni_sadrzaj>
      <item>Zdravko Barbaroša, OIB 02201577055, Krešićeva 45, 10000 Zagreb zastupanog po punomoćniku Zdravko Barbaroša</item>
    </izvorni_sadrzaj>
    <derivirana_varijabla naziv="DomainObject.Predmet.ProtuStrankaListFormatedWithAdressOIB_1">
      <item>Zdravko Barbaroša, OIB 02201577055, Krešićeva 45, 10000 Zagreb zastupanog po punomoćniku Zdravko Barbaroša</item>
    </derivirana_varijabla>
  </DomainObject.Predmet.ProtuStrankaListFormatedWithAdressOIB>
  <DomainObject.Predmet.ProtuStrankaListNazivFormated>
    <izvorni_sadrzaj>
      <item>Zdravko Barbaroša</item>
    </izvorni_sadrzaj>
    <derivirana_varijabla naziv="DomainObject.Predmet.ProtuStrankaListNazivFormated_1">
      <item>Zdravko Barbaroša</item>
    </derivirana_varijabla>
  </DomainObject.Predmet.ProtuStrankaListNazivFormated>
  <DomainObject.Predmet.ProtuStrankaListNazivFormatedOIB>
    <izvorni_sadrzaj>
      <item>Zdravko Barbaroša, OIB 02201577055</item>
    </izvorni_sadrzaj>
    <derivirana_varijabla naziv="DomainObject.Predmet.ProtuStrankaListNazivFormatedOIB_1">
      <item>Zdravko Barbaroša, OIB 02201577055</item>
    </derivirana_varijabla>
  </DomainObject.Predmet.ProtuStrankaListNazivFormatedOIB>
  <DomainObject.Predmet.OstaliListFormated>
    <izvorni_sadrzaj>
      <item>Zdravko Barbaroša punomoćnik sudionika u postupku Zdravko Barbaroša</item>
      <item>Ivica Letinić</item>
    </izvorni_sadrzaj>
    <derivirana_varijabla naziv="DomainObject.Predmet.OstaliListFormated_1">
      <item>Zdravko Barbaroša punomoćnik sudionika u postupku Zdravko Barbaroša</item>
      <item>Ivica Letinić</item>
    </derivirana_varijabla>
  </DomainObject.Predmet.OstaliListFormated>
  <DomainObject.Predmet.OstaliListFormatedOIB>
    <izvorni_sadrzaj>
      <item>Zdravko Barbaroša, OIB 02201577055 punomoćnik sudionika u postupku Zdravko Barbaroša</item>
      <item>Ivica Letinić, OIB 16967665818</item>
    </izvorni_sadrzaj>
    <derivirana_varijabla naziv="DomainObject.Predmet.OstaliListFormatedOIB_1">
      <item>Zdravko Barbaroša, OIB 02201577055 punomoćnik sudionika u postupku Zdravko Barbaroša</item>
      <item>Ivica Letinić, OIB 16967665818</item>
    </derivirana_varijabla>
  </DomainObject.Predmet.OstaliListFormatedOIB>
  <DomainObject.Predmet.OstaliListFormatedWithAdress>
    <izvorni_sadrzaj>
      <item>Zdravko Barbaroša, Krešićeva 2A, 10000 Zagreb punomoćnik sudionika u postupku Zdravko Barbaroša</item>
      <item>Ivica Letinić, Liburnska obala 6, 23000 Zadar</item>
    </izvorni_sadrzaj>
    <derivirana_varijabla naziv="DomainObject.Predmet.OstaliListFormatedWithAdress_1">
      <item>Zdravko Barbaroša, Krešićeva 2A, 10000 Zagreb punomoćnik sudionika u postupku Zdravko Barbaroša</item>
      <item>Ivica Letinić, Liburnska obala 6, 23000 Zadar</item>
    </derivirana_varijabla>
  </DomainObject.Predmet.OstaliListFormatedWithAdress>
  <DomainObject.Predmet.OstaliListFormatedWithAdressOIB>
    <izvorni_sadrzaj>
      <item>Zdravko Barbaroša, OIB 02201577055, Krešićeva 2A, 10000 Zagreb punomoćnik sudionika u postupku Zdravko Barbaroša</item>
      <item>Ivica Letinić, OIB 16967665818, Liburnska obala 6, 23000 Zadar</item>
    </izvorni_sadrzaj>
    <derivirana_varijabla naziv="DomainObject.Predmet.OstaliListFormatedWithAdressOIB_1">
      <item>Zdravko Barbaroša, OIB 02201577055, Krešićeva 2A, 10000 Zagreb punomoćnik sudionika u postupku Zdravko Barbaroša</item>
      <item>Ivica Letinić, OIB 16967665818, Liburnska obala 6, 23000 Zadar</item>
    </derivirana_varijabla>
  </DomainObject.Predmet.OstaliListFormatedWithAdressOIB>
  <DomainObject.Predmet.OstaliListNazivFormated>
    <izvorni_sadrzaj>
      <item>Zdravko Barbaroša</item>
      <item>Ivica Letinić</item>
    </izvorni_sadrzaj>
    <derivirana_varijabla naziv="DomainObject.Predmet.OstaliListNazivFormated_1">
      <item>Zdravko Barbaroša</item>
      <item>Ivica Letinić</item>
    </derivirana_varijabla>
  </DomainObject.Predmet.OstaliListNazivFormated>
  <DomainObject.Predmet.OstaliListNazivFormatedOIB>
    <izvorni_sadrzaj>
      <item>Zdravko Barbaroša, OIB 02201577055</item>
      <item>Ivica Letinić, OIB 16967665818</item>
    </izvorni_sadrzaj>
    <derivirana_varijabla naziv="DomainObject.Predmet.OstaliListNazivFormatedOIB_1">
      <item>Zdravko Barbaroša, OIB 02201577055</item>
      <item>Ivica Letinić, OIB 16967665818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Zdravko Barbaroša</izvorni_sadrzaj>
    <derivirana_varijabla naziv="DomainObject.Predmet.ProtustrankaIDrugi_1">Zdravko Barbaroša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Zdravko Barbaroša, OIB 02201577055, Krešićeva 45, 10000 Zagreb</izvorni_sadrzaj>
    <derivirana_varijabla naziv="DomainObject.Predmet.ProtustrankaIDrugiAdressOIB_1">Zdravko Barbaroša, OIB 02201577055, Krešićeva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Zdravko Barbaroša</item>
      <item>Zdravko Barbaroša</item>
      <item>Ivica Letinić</item>
    </izvorni_sadrzaj>
    <derivirana_varijabla naziv="DomainObject.Predmet.SudioniciListNaziv_1">
      <item>FINA ZAGREB</item>
      <item>Zdravko Barbaroša</item>
      <item>Zdravko Barbaroša</item>
      <item>Ivica Letinić</item>
    </derivirana_varijabla>
  </DomainObject.Predmet.SudioniciListNaziv>
  <DomainObject.Predmet.SudioniciListAdressOIB>
    <izvorni_sadrzaj>
      <item>FINA ZAGREB, OIB 85821130368, KOTURAŠKA 43,10000 Zagreb</item>
      <item>Zdravko Barbaroša, OIB 02201577055, Krešićeva 45,10000 Zagreb</item>
      <item>Zdravko Barbaroša, OIB 02201577055, Krešićeva 2A,10000 Zagreb</item>
      <item>Ivica Letinić, OIB 16967665818, Liburnska obala 6,23000 Zadar</item>
    </izvorni_sadrzaj>
    <derivirana_varijabla naziv="DomainObject.Predmet.SudioniciListAdressOIB_1">
      <item>FINA ZAGREB, OIB 85821130368, KOTURAŠKA 43,10000 Zagreb</item>
      <item>Zdravko Barbaroša, OIB 02201577055, Krešićeva 45,10000 Zagreb</item>
      <item>Zdravko Barbaroša, OIB 02201577055, Krešićeva 2A,10000 Zagreb</item>
      <item>Ivica Letinić, OIB 16967665818, Liburnska obala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02201577055</item>
      <item>, OIB 02201577055</item>
      <item>, OIB 16967665818</item>
    </izvorni_sadrzaj>
    <derivirana_varijabla naziv="DomainObject.Predmet.SudioniciListNazivOIB_1">
      <item>, OIB 85821130368</item>
      <item>, OIB 02201577055</item>
      <item>, OIB 02201577055</item>
      <item>, OIB 16967665818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2923</properties:Characters>
  <properties:Lines>85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2018-02-20T12:43:00Z</dcterms:created>
  <dc:creator>Monika Grbac</dc:creator>
  <cp:lastModifiedBy>Monika Grbac</cp:lastModifiedBy>
  <dcterms:modified xmlns:xsi="http://www.w3.org/2001/XMLSchema-instance" xsi:type="dcterms:W3CDTF">2018-02-20T13:03:00Z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st-1615-13 BARBAROŠA.docx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