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e8360" w14:paraId="6be8360" w:rsidRDefault="0011198F" w:rsidP="0012098F" w:rsidR="0012098F">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St-291</w:t>
      </w:r>
      <w:r w:rsidR="00F053F9">
        <w:rPr>
          <w:rFonts w:cs="Times New Roman" w:hAnsi="Times New Roman" w:ascii="Times New Roman"/>
          <w:sz w:val="24"/>
          <w:szCs w:val="24"/>
        </w:rPr>
        <w:t>/16</w:t>
      </w: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w:t>
      </w:r>
      <w:r w:rsidR="008F5B5D">
        <w:rPr>
          <w:rFonts w:cs="Times New Roman" w:hAnsi="Times New Roman" w:ascii="Times New Roman"/>
          <w:sz w:val="24"/>
          <w:szCs w:val="24"/>
        </w:rPr>
        <w:t xml:space="preserve"> OIB: 39670464653</w:t>
      </w:r>
      <w:r>
        <w:rPr>
          <w:rFonts w:cs="Times New Roman" w:hAnsi="Times New Roman" w:ascii="Times New Roman"/>
          <w:sz w:val="24"/>
          <w:szCs w:val="24"/>
        </w:rPr>
        <w:t xml:space="preserve"> po stečajnom sucu Terezija Goreta, u stečajnom postupku nad stečajnim dužnikom</w:t>
      </w:r>
      <w:r w:rsidR="008F5B5D">
        <w:rPr>
          <w:rFonts w:cs="Times New Roman" w:hAnsi="Times New Roman" w:ascii="Times New Roman"/>
          <w:sz w:val="24"/>
          <w:szCs w:val="24"/>
        </w:rPr>
        <w:t xml:space="preserve"> </w:t>
      </w:r>
      <w:r w:rsidR="0011198F" w:rsidRPr="0011198F">
        <w:rPr>
          <w:rFonts w:cs="Times New Roman" w:hAnsi="Times New Roman" w:ascii="Times New Roman"/>
          <w:sz w:val="24"/>
          <w:szCs w:val="24"/>
        </w:rPr>
        <w:t>A Z COMMERCE, d.o.o.</w:t>
      </w:r>
      <w:r w:rsidR="0011198F">
        <w:rPr>
          <w:rFonts w:cs="Times New Roman" w:hAnsi="Times New Roman" w:ascii="Times New Roman"/>
          <w:sz w:val="24"/>
          <w:szCs w:val="24"/>
        </w:rPr>
        <w:t xml:space="preserve"> iz Šibenika, Vrpoljački put 2G, OIB: </w:t>
      </w:r>
      <w:r w:rsidR="0011198F" w:rsidRPr="0011198F">
        <w:rPr>
          <w:rFonts w:cs="Times New Roman" w:hAnsi="Times New Roman" w:ascii="Times New Roman"/>
          <w:sz w:val="24"/>
          <w:szCs w:val="24"/>
        </w:rPr>
        <w:t>44166123321</w:t>
      </w:r>
      <w:r w:rsidR="00862E84">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11198F">
        <w:rPr>
          <w:rFonts w:cs="Times New Roman" w:hAnsi="Times New Roman" w:ascii="Times New Roman"/>
          <w:sz w:val="24"/>
          <w:szCs w:val="24"/>
        </w:rPr>
        <w:t>20</w:t>
      </w:r>
      <w:r w:rsidR="008F5B5D">
        <w:rPr>
          <w:rFonts w:cs="Times New Roman" w:hAnsi="Times New Roman" w:ascii="Times New Roman"/>
          <w:sz w:val="24"/>
          <w:szCs w:val="24"/>
        </w:rPr>
        <w:t>. ožujka</w:t>
      </w:r>
      <w:r>
        <w:rPr>
          <w:rFonts w:cs="Times New Roman" w:hAnsi="Times New Roman" w:ascii="Times New Roman"/>
          <w:sz w:val="24"/>
          <w:szCs w:val="24"/>
        </w:rPr>
        <w:t xml:space="preserve"> 2016. godine</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1.</w:t>
      </w:r>
      <w:r w:rsidR="008374E3">
        <w:rPr>
          <w:rFonts w:cs="Times New Roman" w:hAnsi="Times New Roman" w:ascii="Times New Roman"/>
          <w:sz w:val="24"/>
          <w:szCs w:val="24"/>
        </w:rPr>
        <w:t xml:space="preserve"> </w:t>
      </w:r>
      <w:r>
        <w:rPr>
          <w:rFonts w:cs="Times New Roman" w:hAnsi="Times New Roman" w:ascii="Times New Roman"/>
          <w:sz w:val="24"/>
          <w:szCs w:val="24"/>
        </w:rPr>
        <w:t xml:space="preserve">Dužniku </w:t>
      </w:r>
      <w:r w:rsidR="0011198F" w:rsidRPr="0011198F">
        <w:rPr>
          <w:rFonts w:cs="Times New Roman" w:hAnsi="Times New Roman" w:ascii="Times New Roman"/>
          <w:sz w:val="24"/>
          <w:szCs w:val="24"/>
        </w:rPr>
        <w:t>A Z COMMERCE, d.o.o.</w:t>
      </w:r>
      <w:r w:rsidR="0011198F">
        <w:rPr>
          <w:rFonts w:cs="Times New Roman" w:hAnsi="Times New Roman" w:ascii="Times New Roman"/>
          <w:sz w:val="24"/>
          <w:szCs w:val="24"/>
        </w:rPr>
        <w:t xml:space="preserve"> iz Šibenika, Vrpoljački put 2G, OIB: </w:t>
      </w:r>
      <w:r w:rsidR="0011198F" w:rsidRPr="0011198F">
        <w:rPr>
          <w:rFonts w:cs="Times New Roman" w:hAnsi="Times New Roman" w:ascii="Times New Roman"/>
          <w:sz w:val="24"/>
          <w:szCs w:val="24"/>
        </w:rPr>
        <w:t>44166123321</w:t>
      </w:r>
      <w:r w:rsidR="008F5B5D">
        <w:rPr>
          <w:rFonts w:cs="Times New Roman" w:hAnsi="Times New Roman" w:ascii="Times New Roman"/>
          <w:sz w:val="24"/>
          <w:szCs w:val="24"/>
        </w:rPr>
        <w:t>,</w:t>
      </w:r>
      <w:r w:rsidR="00862E84">
        <w:rPr>
          <w:rFonts w:cs="Times New Roman" w:hAnsi="Times New Roman" w:ascii="Times New Roman"/>
          <w:sz w:val="24"/>
          <w:szCs w:val="24"/>
        </w:rPr>
        <w:t xml:space="preserve"> </w:t>
      </w:r>
      <w:r w:rsidR="008F5B5D">
        <w:rPr>
          <w:rFonts w:cs="Times New Roman" w:hAnsi="Times New Roman" w:ascii="Times New Roman"/>
          <w:sz w:val="24"/>
          <w:szCs w:val="24"/>
        </w:rPr>
        <w:t xml:space="preserve"> </w:t>
      </w:r>
      <w:r>
        <w:rPr>
          <w:rFonts w:cs="Times New Roman" w:hAnsi="Times New Roman" w:ascii="Times New Roman"/>
          <w:sz w:val="24"/>
          <w:szCs w:val="24"/>
        </w:rPr>
        <w:t xml:space="preserve">postavlja se privremeni stečajni upravitelj u osobi </w:t>
      </w:r>
      <w:r w:rsidR="0011198F">
        <w:rPr>
          <w:rFonts w:cs="Times New Roman" w:hAnsi="Times New Roman" w:ascii="Times New Roman"/>
          <w:sz w:val="24"/>
          <w:szCs w:val="24"/>
        </w:rPr>
        <w:t>Antun Kovačević iz Zadra, P.D.G. Krambergera 13, OIB: 77489220307</w:t>
      </w:r>
      <w:r w:rsidR="008F5B5D">
        <w:rPr>
          <w:rFonts w:cs="Times New Roman" w:hAnsi="Times New Roman" w:ascii="Times New Roman"/>
          <w:sz w:val="24"/>
          <w:szCs w:val="24"/>
        </w:rPr>
        <w:t xml:space="preserve">  </w:t>
      </w:r>
      <w:r>
        <w:rPr>
          <w:rFonts w:cs="Times New Roman" w:hAnsi="Times New Roman" w:ascii="Times New Roman"/>
          <w:sz w:val="24"/>
          <w:szCs w:val="24"/>
        </w:rPr>
        <w:t xml:space="preserve">koji će ispitati </w:t>
      </w:r>
      <w:r w:rsidR="00EF2D7A">
        <w:rPr>
          <w:rFonts w:cs="Times New Roman" w:hAnsi="Times New Roman" w:ascii="Times New Roman"/>
          <w:sz w:val="24"/>
          <w:szCs w:val="24"/>
        </w:rPr>
        <w:t>ima li dužnik imovine dostatne</w:t>
      </w:r>
      <w:r>
        <w:rPr>
          <w:rFonts w:cs="Times New Roman" w:hAnsi="Times New Roman" w:ascii="Times New Roman"/>
          <w:sz w:val="24"/>
          <w:szCs w:val="24"/>
        </w:rPr>
        <w:t xml:space="preserve"> za pokriće troškova stečajnog postupka (čl. 45. st. 1. toč. 3. SZ), koliki su troškovi stečajnog postupka te kakvi su izgledi za nastavak poslovanja stečajnog dužnika.</w:t>
      </w:r>
    </w:p>
    <w:p w:rsidRDefault="0012098F" w:rsidP="0012098F" w:rsidR="0012098F">
      <w:pPr>
        <w:pStyle w:val="Bezproreda"/>
        <w:jc w:val="both"/>
        <w:rPr>
          <w:rFonts w:cs="Times New Roman" w:hAnsi="Times New Roman" w:ascii="Times New Roman"/>
          <w:sz w:val="24"/>
          <w:szCs w:val="24"/>
        </w:rPr>
      </w:pPr>
    </w:p>
    <w:p w:rsidRDefault="0012098F" w:rsidP="00111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2. Zabranjuje se dužniku raspolaganje imovinom odnosno isti može raspolagati svojom imovinom samo uz prethodnu suglasnost stečajnog suca ili pri</w:t>
      </w:r>
      <w:r w:rsidR="0011198F">
        <w:rPr>
          <w:rFonts w:cs="Times New Roman" w:hAnsi="Times New Roman" w:ascii="Times New Roman"/>
          <w:sz w:val="24"/>
          <w:szCs w:val="24"/>
        </w:rPr>
        <w:t>vremenog stečajnog upravitelja.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3. Pozivaju se dužnikovi dužnici da svoje obveze ispunjavaju vodeći računa o ovom rješenju.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4. Privremeni stečajni upravitelj dužan je dostaviti ovom sudu svoj nalaz i mišljenje u roku od 15 dana od prijema ovog rješenja.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Kod ovog suda pod gornjim poslovnim brojem u tijeku je prethodni postupak radi utvrđivanja uvjeta za otvaranje stečajnog </w:t>
      </w:r>
      <w:r w:rsidR="00B42718">
        <w:rPr>
          <w:rFonts w:cs="Times New Roman" w:hAnsi="Times New Roman" w:ascii="Times New Roman"/>
          <w:sz w:val="24"/>
          <w:szCs w:val="24"/>
        </w:rPr>
        <w:t xml:space="preserve">postupka nad stečajnim dužnikom, a postupak je inicirao vjerovnik REPUBLIKA HRVATSKA, zastupana po Županijskom državnom odvjetništvu u Šibeniku, prijedlogom za pokretanje stečajnog postupka.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 ročištu za utvrđivanje uvjeta za otvaranje stečajnog postupka zz dužnika nije pristupio, budući da isti nije ni jedno pismeno upućeno od ovog suda nije primio.</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Kako u spisu nema podataka iz kojih bi bilo razvidno postoje li već zabrane nad imovinom dužnika, te mu je stoga sukladno čl. </w:t>
      </w:r>
      <w:r w:rsidR="00EF2D7A">
        <w:rPr>
          <w:rFonts w:cs="Times New Roman" w:hAnsi="Times New Roman" w:ascii="Times New Roman"/>
          <w:sz w:val="24"/>
          <w:szCs w:val="24"/>
        </w:rPr>
        <w:t xml:space="preserve">118. st. 2. točka 2. </w:t>
      </w:r>
      <w:r>
        <w:rPr>
          <w:rFonts w:cs="Times New Roman" w:hAnsi="Times New Roman" w:ascii="Times New Roman"/>
          <w:sz w:val="24"/>
          <w:szCs w:val="24"/>
        </w:rPr>
        <w:t xml:space="preserve"> SZ-a sud izdao mjeru zabrane raspolaganja na imovini, budući bi takvo raspolaganje moglo oštetiti vjerovnike u stečajnom postupku, a javna objava takvog rješenja određena je sukladno čl. 46. st. 1. SZ-a.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Slijedom navedenog, odlučeno je kao u izreci.</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dana </w:t>
      </w:r>
      <w:r w:rsidR="00B42718">
        <w:rPr>
          <w:rFonts w:cs="Times New Roman" w:hAnsi="Times New Roman" w:ascii="Times New Roman"/>
          <w:sz w:val="24"/>
          <w:szCs w:val="24"/>
        </w:rPr>
        <w:t>20. travnja</w:t>
      </w:r>
      <w:r w:rsidR="00623914">
        <w:rPr>
          <w:rFonts w:cs="Times New Roman" w:hAnsi="Times New Roman" w:ascii="Times New Roman"/>
          <w:sz w:val="24"/>
          <w:szCs w:val="24"/>
        </w:rPr>
        <w:t xml:space="preserve">  2016</w:t>
      </w:r>
      <w:r>
        <w:rPr>
          <w:rFonts w:cs="Times New Roman" w:hAnsi="Times New Roman" w:ascii="Times New Roman"/>
          <w:sz w:val="24"/>
          <w:szCs w:val="24"/>
        </w:rPr>
        <w:t>. godine</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STEČAJNI SUDAC</w:t>
      </w:r>
    </w:p>
    <w:p w:rsidRDefault="0012098F" w:rsidP="0012098F" w:rsidR="0012098F">
      <w:pPr>
        <w:pStyle w:val="Bezproreda"/>
        <w:ind w:left="6372"/>
        <w:rPr>
          <w:rFonts w:cs="Times New Roman" w:hAnsi="Times New Roman" w:ascii="Times New Roman"/>
          <w:sz w:val="24"/>
          <w:szCs w:val="24"/>
        </w:rPr>
      </w:pPr>
    </w:p>
    <w:p w:rsidRDefault="008F5B5D"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Terezija Goreta</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12098F" w:rsidP="0012098F" w:rsidR="0012098F">
      <w:pPr>
        <w:pStyle w:val="Bezproreda"/>
        <w:ind w:firstLine="708"/>
        <w:rPr>
          <w:rFonts w:cs="Times New Roman" w:hAnsi="Times New Roman" w:ascii="Times New Roman"/>
          <w:sz w:val="24"/>
          <w:szCs w:val="24"/>
        </w:rPr>
      </w:pPr>
      <w:r>
        <w:rPr>
          <w:rFonts w:cs="Times New Roman" w:hAnsi="Times New Roman" w:ascii="Times New Roman"/>
          <w:sz w:val="24"/>
          <w:szCs w:val="24"/>
        </w:rPr>
        <w:t>Protiv ovog rješenja dopuštena je žalba u roku od 15 dana od dostave istog.</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DN-a:</w:t>
      </w:r>
    </w:p>
    <w:p w:rsidRDefault="0012098F" w:rsidP="0012098F" w:rsidR="0012098F">
      <w:pPr>
        <w:pStyle w:val="Bezproreda"/>
        <w:rPr>
          <w:rFonts w:cs="Times New Roman" w:hAnsi="Times New Roman" w:ascii="Times New Roman"/>
          <w:sz w:val="24"/>
          <w:szCs w:val="24"/>
        </w:rPr>
      </w:pPr>
      <w:r w:rsidRPr="00782646">
        <w:rPr>
          <w:rFonts w:cs="Times New Roman" w:hAnsi="Times New Roman" w:ascii="Times New Roman"/>
          <w:sz w:val="24"/>
          <w:szCs w:val="24"/>
        </w:rPr>
        <w:t>-</w:t>
      </w:r>
      <w:r>
        <w:rPr>
          <w:rFonts w:cs="Times New Roman" w:hAnsi="Times New Roman" w:ascii="Times New Roman"/>
          <w:sz w:val="24"/>
          <w:szCs w:val="24"/>
        </w:rPr>
        <w:t xml:space="preserve"> privremenom stečajnom upravitelju </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xml:space="preserve">  uz izjavu i potvrdu o imenovanju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stečajnom dužniku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punomoćniku predlagatelja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e-oglasna ploča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814F3E">
        <w:rPr>
          <w:rFonts w:cs="Times New Roman" w:hAnsi="Times New Roman" w:ascii="Times New Roman"/>
          <w:sz w:val="24"/>
          <w:szCs w:val="24"/>
        </w:rPr>
        <w:t>, po pravomoćnosti</w:t>
      </w:r>
    </w:p>
    <w:p w:rsidRDefault="000C3FEB" w:rsidR="000C3FEB"/>
    <w:sectPr w:rsidSect="00782646" w:rsidR="000C3FEB">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150D" w:rsidP="00A321F2" w:rsidR="0077150D">
      <w:pPr>
        <w:spacing w:lineRule="auto" w:line="240" w:after="0"/>
      </w:pPr>
      <w:r>
        <w:separator/>
      </w:r>
    </w:p>
  </w:endnote>
  <w:endnote w:id="0" w:type="continuationSeparator">
    <w:p w:rsidRDefault="0077150D" w:rsidP="00A321F2" w:rsidR="0077150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150D" w:rsidP="00A321F2" w:rsidR="0077150D">
      <w:pPr>
        <w:spacing w:lineRule="auto" w:line="240" w:after="0"/>
      </w:pPr>
      <w:r>
        <w:separator/>
      </w:r>
    </w:p>
  </w:footnote>
  <w:footnote w:id="0" w:type="continuationSeparator">
    <w:p w:rsidRDefault="0077150D" w:rsidP="00A321F2" w:rsidR="0077150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732654"/>
      <w:docPartObj>
        <w:docPartGallery w:val="Page Numbers (Top of Page)"/>
        <w:docPartUnique/>
      </w:docPartObj>
    </w:sdtPr>
    <w:sdtEndPr>
      <w:rPr>
        <w:rFonts w:cs="Times New Roman" w:hAnsi="Times New Roman" w:ascii="Times New Roman"/>
        <w:sz w:val="24"/>
        <w:szCs w:val="24"/>
      </w:rPr>
    </w:sdtEndPr>
    <w:sdtContent>
      <w:p w:rsidRDefault="00936952" w:rsidR="00782646" w:rsidRPr="00782646">
        <w:pPr>
          <w:pStyle w:val="Zaglavlje"/>
          <w:rPr>
            <w:rFonts w:cs="Times New Roman" w:hAnsi="Times New Roman" w:ascii="Times New Roman"/>
            <w:sz w:val="24"/>
            <w:szCs w:val="24"/>
          </w:rPr>
        </w:pPr>
        <w:r>
          <w:t xml:space="preserve">                                                                                          </w:t>
        </w:r>
        <w:r w:rsidRPr="00782646">
          <w:rPr>
            <w:rFonts w:cs="Times New Roman" w:hAnsi="Times New Roman" w:ascii="Times New Roman"/>
            <w:sz w:val="24"/>
            <w:szCs w:val="24"/>
          </w:rPr>
          <w:fldChar w:fldCharType="begin"/>
        </w:r>
        <w:r w:rsidRPr="00782646">
          <w:rPr>
            <w:rFonts w:cs="Times New Roman" w:hAnsi="Times New Roman" w:ascii="Times New Roman"/>
            <w:sz w:val="24"/>
            <w:szCs w:val="24"/>
          </w:rPr>
          <w:instrText>PAGE   \* MERGEFORMAT</w:instrText>
        </w:r>
        <w:r w:rsidRPr="00782646">
          <w:rPr>
            <w:rFonts w:cs="Times New Roman" w:hAnsi="Times New Roman" w:ascii="Times New Roman"/>
            <w:sz w:val="24"/>
            <w:szCs w:val="24"/>
          </w:rPr>
          <w:fldChar w:fldCharType="separate"/>
        </w:r>
        <w:r w:rsidR="00814F3E">
          <w:rPr>
            <w:rFonts w:cs="Times New Roman" w:hAnsi="Times New Roman" w:ascii="Times New Roman"/>
            <w:noProof/>
            <w:sz w:val="24"/>
            <w:szCs w:val="24"/>
          </w:rPr>
          <w:t>2</w:t>
        </w:r>
        <w:r w:rsidRPr="00782646">
          <w:rPr>
            <w:rFonts w:cs="Times New Roman" w:hAnsi="Times New Roman" w:ascii="Times New Roman"/>
            <w:sz w:val="24"/>
            <w:szCs w:val="24"/>
          </w:rPr>
          <w:fldChar w:fldCharType="end"/>
        </w:r>
        <w:r w:rsidRPr="00782646">
          <w:rPr>
            <w:rFonts w:cs="Times New Roman" w:hAnsi="Times New Roman" w:ascii="Times New Roman"/>
            <w:sz w:val="24"/>
            <w:szCs w:val="24"/>
          </w:rPr>
          <w:t xml:space="preserve">  </w:t>
        </w:r>
        <w:r>
          <w:rPr>
            <w:rFonts w:cs="Times New Roman" w:hAnsi="Times New Roman" w:ascii="Times New Roman"/>
            <w:sz w:val="24"/>
            <w:szCs w:val="24"/>
          </w:rPr>
          <w:t xml:space="preserve">                                                 </w:t>
        </w:r>
        <w:r w:rsidRPr="00782646">
          <w:rPr>
            <w:rFonts w:cs="Times New Roman" w:hAnsi="Times New Roman" w:ascii="Times New Roman"/>
            <w:sz w:val="24"/>
            <w:szCs w:val="24"/>
          </w:rPr>
          <w:t xml:space="preserve"> </w:t>
        </w:r>
        <w:r w:rsidR="00B42718">
          <w:rPr>
            <w:rFonts w:cs="Times New Roman" w:hAnsi="Times New Roman" w:ascii="Times New Roman"/>
            <w:sz w:val="24"/>
            <w:szCs w:val="24"/>
          </w:rPr>
          <w:t>9 St-291</w:t>
        </w:r>
        <w:r w:rsidR="008F5B5D">
          <w:rPr>
            <w:rFonts w:cs="Times New Roman" w:hAnsi="Times New Roman" w:ascii="Times New Roman"/>
            <w:sz w:val="24"/>
            <w:szCs w:val="24"/>
          </w:rPr>
          <w:t>/16</w:t>
        </w:r>
      </w:p>
    </w:sdtContent>
  </w:sdt>
  <w:p w:rsidRDefault="00814F3E" w:rsidR="0078264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184"/>
    <w:rsid w:val="00024184"/>
    <w:rsid w:val="000C3FEB"/>
    <w:rsid w:val="0011198F"/>
    <w:rsid w:val="0012098F"/>
    <w:rsid w:val="00184CC4"/>
    <w:rsid w:val="005579F7"/>
    <w:rsid w:val="00623914"/>
    <w:rsid w:val="0077150D"/>
    <w:rsid w:val="00814F3E"/>
    <w:rsid w:val="008374E3"/>
    <w:rsid w:val="00862E84"/>
    <w:rsid w:val="008B4805"/>
    <w:rsid w:val="008F5B5D"/>
    <w:rsid w:val="00936952"/>
    <w:rsid w:val="00A321F2"/>
    <w:rsid w:val="00A45986"/>
    <w:rsid w:val="00B42718"/>
    <w:rsid w:val="00EF2D7A"/>
    <w:rsid w:val="00F053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09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2098F"/>
    <w:pPr>
      <w:spacing w:lineRule="auto" w:line="240" w:after="0"/>
    </w:pPr>
  </w:style>
  <w:style w:styleId="Zaglavlje" w:type="paragraph">
    <w:name w:val="header"/>
    <w:basedOn w:val="Normal"/>
    <w:link w:val="ZaglavljeChar"/>
    <w:uiPriority w:val="99"/>
    <w:unhideWhenUsed/>
    <w:rsid w:val="0012098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814F3E"/>
    <w:rPr>
      <w:color w:val="808080"/>
      <w:bdr w:space="0" w:sz="0" w:color="auto" w:val="none"/>
      <w:shd w:fill="auto" w:color="auto" w:val="clear"/>
    </w:rPr>
  </w:style>
  <w:style w:customStyle="true" w:styleId="eSPISCCParagraphDefaultFont" w:type="character">
    <w:name w:val="eSPIS_CC_Paragraph Default Font"/>
    <w:basedOn w:val="Zadanifontodlomka"/>
    <w:rsid w:val="00814F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4F3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14F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4F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09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2098F"/>
    <w:pPr>
      <w:spacing w:after="0" w:line="240" w:lineRule="auto"/>
    </w:pPr>
  </w:style>
  <w:style w:styleId="Zaglavlje" w:type="paragraph">
    <w:name w:val="header"/>
    <w:basedOn w:val="Normal"/>
    <w:link w:val="ZaglavljeChar"/>
    <w:uiPriority w:val="99"/>
    <w:unhideWhenUsed/>
    <w:rsid w:val="0012098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814F3E"/>
    <w:rPr>
      <w:color w:val="808080"/>
      <w:bdr w:color="auto" w:space="0" w:sz="0" w:val="none"/>
      <w:shd w:color="auto" w:fill="auto" w:val="clear"/>
    </w:rPr>
  </w:style>
  <w:style w:customStyle="1" w:styleId="eSPISCCParagraphDefaultFont" w:type="character">
    <w:name w:val="eSPIS_CC_Paragraph Default Font"/>
    <w:basedOn w:val="Zadanifontodlomka"/>
    <w:rsid w:val="00814F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4F3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14F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4F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St-291/2016</izvorni_sadrzaj>
    <derivirana_varijabla naziv="DomainObject.Predmet.OznakaBroj_1">St-291/2016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Z COMMERCE društvo s ograničenom odgovornošću za građevinarstvo i trgovinu</izvorni_sadrzaj>
    <derivirana_varijabla naziv="DomainObject.Predmet.ProtustrankaFormated_1">  A Z COMMERCE društvo s ograničenom odgovornošću za građevinarstvo i trgovinu</derivirana_varijabla>
  </DomainObject.Predmet.ProtustrankaFormated>
  <DomainObject.Predmet.ProtustrankaFormatedOIB>
    <izvorni_sadrzaj>  A Z COMMERCE društvo s ograničenom odgovornošću za građevinarstvo i trgovinu, OIB 44166123321</izvorni_sadrzaj>
    <derivirana_varijabla naziv="DomainObject.Predmet.ProtustrankaFormatedOIB_1">  A Z COMMERCE društvo s ograničenom odgovornošću za građevinarstvo i trgovinu, OIB 44166123321</derivirana_varijabla>
  </DomainObject.Predmet.ProtustrankaFormatedOIB>
  <DomainObject.Predmet.ProtustrankaFormatedWithAdress>
    <izvorni_sadrzaj> A Z COMMERCE društvo s ograničenom odgovornošću za građevinarstvo i trgovinu, Vrpoljački put 2G, 22000 Šibenik</izvorni_sadrzaj>
    <derivirana_varijabla naziv="DomainObject.Predmet.ProtustrankaFormatedWithAdress_1"> A Z COMMERCE društvo s ograničenom odgovornošću za građevinarstvo i trgovinu, Vrpoljački put 2G, 22000 Šibenik</derivirana_varijabla>
  </DomainObject.Predmet.ProtustrankaFormatedWithAdress>
  <DomainObject.Predmet.ProtustrankaFormatedWithAdressOIB>
    <izvorni_sadrzaj> A Z COMMERCE društvo s ograničenom odgovornošću za građevinarstvo i trgovinu, OIB 44166123321, Vrpoljački put 2G, 22000 Šibenik</izvorni_sadrzaj>
    <derivirana_varijabla naziv="DomainObject.Predmet.ProtustrankaFormatedWithAdressOIB_1"> A Z COMMERCE društvo s ograničenom odgovornošću za građevinarstvo i trgovinu, OIB 44166123321, Vrpoljački put 2G, 22000 Šibenik</derivirana_varijabla>
  </DomainObject.Predmet.ProtustrankaFormatedWithAdressOIB>
  <DomainObject.Predmet.ProtustrankaWithAdress>
    <izvorni_sadrzaj>A Z COMMERCE društvo s ograničenom odgovornošću za građevinarstvo i trgovinu Vrpoljački put 2G, 22000 Šibenik</izvorni_sadrzaj>
    <derivirana_varijabla naziv="DomainObject.Predmet.ProtustrankaWithAdress_1">A Z COMMERCE društvo s ograničenom odgovornošću za građevinarstvo i trgovinu Vrpoljački put 2G, 22000 Šibenik</derivirana_varijabla>
  </DomainObject.Predmet.ProtustrankaWithAdress>
  <DomainObject.Predmet.ProtustrankaWithAdressOIB>
    <izvorni_sadrzaj>A Z COMMERCE društvo s ograničenom odgovornošću za građevinarstvo i trgovinu, OIB 44166123321, Vrpoljački put 2G, 22000 Šibenik</izvorni_sadrzaj>
    <derivirana_varijabla naziv="DomainObject.Predmet.ProtustrankaWithAdressOIB_1">A Z COMMERCE društvo s ograničenom odgovornošću za građevinarstvo i trgovinu, OIB 44166123321, Vrpoljački put 2G, 22000 Šibenik</derivirana_varijabla>
  </DomainObject.Predmet.ProtustrankaWithAdressOIB>
  <DomainObject.Predmet.ProtustrankaNazivFormated>
    <izvorni_sadrzaj>A Z COMMERCE društvo s ograničenom odgovornošću za građevinarstvo i trgovinu</izvorni_sadrzaj>
    <derivirana_varijabla naziv="DomainObject.Predmet.ProtustrankaNazivFormated_1">A Z COMMERCE društvo s ograničenom odgovornošću za građevinarstvo i trgovinu</derivirana_varijabla>
  </DomainObject.Predmet.ProtustrankaNazivFormated>
  <DomainObject.Predmet.ProtustrankaNazivFormatedOIB>
    <izvorni_sadrzaj>A Z COMMERCE društvo s ograničenom odgovornošću za građevinarstvo i trgovinu, OIB 44166123321</izvorni_sadrzaj>
    <derivirana_varijabla naziv="DomainObject.Predmet.ProtustrankaNazivFormatedOIB_1">A Z COMMERCE društvo s ograničenom odgovornošću za građevinarstvo i trgovinu, OIB 44166123321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A Z COMMERCE društvo s ograničenom odgovornošću za građevinarstvo i trgovinu</item>
    </izvorni_sadrzaj>
    <derivirana_varijabla naziv="DomainObject.Predmet.ProtuStrankaListFormated_1">
      <item>A Z COMMERCE društvo s ograničenom odgovornošću za građevinarstvo i trgovinu</item>
    </derivirana_varijabla>
  </DomainObject.Predmet.ProtuStrankaListFormated>
  <DomainObject.Predmet.ProtuStrankaListFormatedOIB>
    <izvorni_sadrzaj>
      <item>A Z COMMERCE društvo s ograničenom odgovornošću za građevinarstvo i trgovinu, OIB 44166123321</item>
    </izvorni_sadrzaj>
    <derivirana_varijabla naziv="DomainObject.Predmet.ProtuStrankaListFormatedOIB_1">
      <item>A Z COMMERCE društvo s ograničenom odgovornošću za građevinarstvo i trgovinu, OIB 44166123321</item>
    </derivirana_varijabla>
  </DomainObject.Predmet.ProtuStrankaListFormatedOIB>
  <DomainObject.Predmet.ProtuStrankaListFormatedWithAdress>
    <izvorni_sadrzaj>
      <item>A Z COMMERCE društvo s ograničenom odgovornošću za građevinarstvo i trgovinu, Vrpoljački put 2G, 22000 Šibenik</item>
    </izvorni_sadrzaj>
    <derivirana_varijabla naziv="DomainObject.Predmet.ProtuStrankaListFormatedWithAdress_1">
      <item>A Z COMMERCE društvo s ograničenom odgovornošću za građevinarstvo i trgovinu, Vrpoljački put 2G, 22000 Šibenik</item>
    </derivirana_varijabla>
  </DomainObject.Predmet.ProtuStrankaListFormatedWithAdress>
  <DomainObject.Predmet.ProtuStrankaListFormatedWithAdressOIB>
    <izvorni_sadrzaj>
      <item>A Z COMMERCE društvo s ograničenom odgovornošću za građevinarstvo i trgovinu, OIB 44166123321, Vrpoljački put 2G, 22000 Šibenik</item>
    </izvorni_sadrzaj>
    <derivirana_varijabla naziv="DomainObject.Predmet.ProtuStrankaListFormatedWithAdressOIB_1">
      <item>A Z COMMERCE društvo s ograničenom odgovornošću za građevinarstvo i trgovinu, OIB 44166123321, Vrpoljački put 2G, 22000 Šibenik</item>
    </derivirana_varijabla>
  </DomainObject.Predmet.ProtuStrankaListFormatedWithAdressOIB>
  <DomainObject.Predmet.ProtuStrankaListNazivFormated>
    <izvorni_sadrzaj>
      <item>A Z COMMERCE društvo s ograničenom odgovornošću za građevinarstvo i trgovinu</item>
    </izvorni_sadrzaj>
    <derivirana_varijabla naziv="DomainObject.Predmet.ProtuStrankaListNazivFormated_1">
      <item>A Z COMMERCE društvo s ograničenom odgovornošću za građevinarstvo i trgovinu</item>
    </derivirana_varijabla>
  </DomainObject.Predmet.ProtuStrankaListNazivFormated>
  <DomainObject.Predmet.ProtuStrankaListNazivFormatedOIB>
    <izvorni_sadrzaj>
      <item>A Z COMMERCE društvo s ograničenom odgovornošću za građevinarstvo i trgovinu, OIB 44166123321</item>
    </izvorni_sadrzaj>
    <derivirana_varijabla naziv="DomainObject.Predmet.ProtuStrankaListNazivFormatedOIB_1">
      <item>A Z COMMERCE društvo s ograničenom odgovornošću za građevinarstvo i trgovinu, OIB 44166123321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A Z COMMERCE društvo s ograničenom odgovornošću za građevinarstvo i trgovinu</izvorni_sadrzaj>
    <derivirana_varijabla naziv="DomainObject.Predmet.ProtustrankaIDrugi_1">A Z COMMERCE društvo s ograničenom odgovornošću za građevinarstvo i trgovinu</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A Z COMMERCE društvo s ograničenom odgovornošću za građevinarstvo i trgovinu, OIB 44166123321, Vrpoljački put 2G, 22000 Šibenik</izvorni_sadrzaj>
    <derivirana_varijabla naziv="DomainObject.Predmet.ProtustrankaIDrugiAdressOIB_1">A Z COMMERCE društvo s ograničenom odgovornošću za građevinarstvo i trgovinu, OIB 44166123321, Vrpoljački put 2G,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 Z COMMERCE društvo s ograničenom odgovornošću za građevinarstvo i trgovinu</item>
      <item>FINA - RC Split</item>
    </izvorni_sadrzaj>
    <derivirana_varijabla naziv="DomainObject.Predmet.SudioniciListNaziv_1">
      <item>A Z COMMERCE društvo s ograničenom odgovornošću za građevinarstvo i trgovinu</item>
      <item>FINA - RC Split</item>
    </derivirana_varijabla>
  </DomainObject.Predmet.SudioniciListNaziv>
  <DomainObject.Predmet.SudioniciListAdressOIB>
    <izvorni_sadrzaj>
      <item>A Z COMMERCE društvo s ograničenom odgovornošću za građevinarstvo i trgovinu, OIB 44166123321, Vrpoljački put 2G,22000 Šibenik</item>
      <item>FINA - RC Split, OIB 85821130368, Mažuranićevo šetalište 24 b,21000 Split</item>
    </izvorni_sadrzaj>
    <derivirana_varijabla naziv="DomainObject.Predmet.SudioniciListAdressOIB_1">
      <item>A Z COMMERCE društvo s ograničenom odgovornošću za građevinarstvo i trgovinu, OIB 44166123321, Vrpoljački put 2G,22000 Šibenik</item>
      <item>FINA -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44166123321</item>
      <item>, OIB 85821130368</item>
    </izvorni_sadrzaj>
    <derivirana_varijabla naziv="DomainObject.Predmet.SudioniciListNazivOIB_1">
      <item>, OIB 44166123321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2371</properties:Characters>
  <properties:Lines>75</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2016-04-20T08:01:00Z</dcterms:created>
  <dc:creator>Marina Gulin</dc:creator>
  <cp:lastModifiedBy>Marina Gulin</cp:lastModifiedBy>
  <cp:lastPrinted>2016-04-20T08:00:00Z</cp:lastPrinted>
  <dcterms:modified xmlns:xsi="http://www.w3.org/2001/XMLSchema-instance" xsi:type="dcterms:W3CDTF">2016-04-20T09:22:00Z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