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7067" w14:paraId="9eb7067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DC573E">
        <w:t>509/16-7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DC573E" w:rsidRPr="00DC573E">
        <w:rPr>
          <w:b/>
        </w:rPr>
        <w:t>DEAM LUX j.d.o.o. Osijek, J. J. Strossmayera 341, OIB: 65859311023, MBS: 030130941</w:t>
      </w:r>
      <w:r>
        <w:t xml:space="preserve">, dana </w:t>
      </w:r>
      <w:r w:rsidR="00DC573E">
        <w:t>2</w:t>
      </w:r>
      <w:r w:rsidR="00897182">
        <w:t>0. lipnja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DC573E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DC573E" w:rsidRPr="00DC573E">
        <w:rPr>
          <w:b/>
        </w:rPr>
        <w:t>DEAM LUX j.d.o.o. Osijek, J. J. Strossmayera 341, OIB: 65859311023, MBS: 030130941</w:t>
      </w:r>
      <w:r>
        <w:t>.</w:t>
      </w:r>
    </w:p>
    <w:p w:rsidRDefault="00DC573E" w:rsidP="00DC573E" w:rsidR="00DC573E">
      <w:pPr>
        <w:ind w:left="1080"/>
        <w:jc w:val="both"/>
      </w:pPr>
    </w:p>
    <w:p w:rsidRDefault="00820A1A" w:rsidP="00DC573E" w:rsidR="006A048A" w:rsidRPr="006A048A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DC573E" w:rsidRPr="00DC573E">
        <w:rPr>
          <w:b/>
        </w:rPr>
        <w:t>Zdenko Bešlić, Sl. Brod, P. Krešimira IV. br. 4, OIB: 40568270984</w:t>
      </w:r>
      <w:r w:rsidR="00897182" w:rsidRPr="00DC573E">
        <w:rPr>
          <w:b/>
        </w:rPr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DC573E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DC573E" w:rsidRPr="00DC573E">
        <w:rPr>
          <w:b/>
        </w:rPr>
        <w:t>DEAM LUX j.d.o.o. Osijek, J. J. Strossmayera 341, OIB: 65859311023, MBS: 030130941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897182" w:rsidR="00820A1A">
      <w:pPr>
        <w:numPr>
          <w:ilvl w:val="0"/>
          <w:numId w:val="17"/>
        </w:numPr>
        <w:jc w:val="both"/>
      </w:pPr>
      <w:r>
        <w:t xml:space="preserve">Obvezuje se z.z. dužnika </w:t>
      </w:r>
      <w:r w:rsidR="00DC573E">
        <w:t>Aleksandra Kovačević iz Osijeka, Svete Ane 78,</w:t>
      </w:r>
      <w:r w:rsidR="00897182" w:rsidRPr="00897182">
        <w:t xml:space="preserve"> OIB: </w:t>
      </w:r>
      <w:r w:rsidR="00DC573E">
        <w:t>22160621007</w:t>
      </w:r>
      <w:r w:rsidR="00897182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820A1A" w:rsidR="00820A1A">
      <w:pPr>
        <w:ind w:firstLine="720"/>
        <w:jc w:val="both"/>
      </w:pPr>
      <w:r>
        <w:t xml:space="preserve">Predlagatelj – Dužnik </w:t>
      </w:r>
      <w:r w:rsidRPr="00DC573E">
        <w:t>DEAM LUX j.d.o.o. Osijek, J. J. Strossmayera 341, OIB: 65859311023, MBS: 030130941</w:t>
      </w:r>
      <w:r>
        <w:t xml:space="preserve"> je </w:t>
      </w:r>
      <w:r w:rsidR="00820A1A">
        <w:t xml:space="preserve">dana </w:t>
      </w:r>
      <w:r>
        <w:t>7. ožujka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Pr="00DC573E">
        <w:rPr>
          <w:b/>
        </w:rPr>
        <w:t>DEAM LUX j.d.o.o. Osijek, J. J. Strossmayera 341, OIB: 65859311023, MBS: 030130941</w:t>
      </w:r>
      <w:r>
        <w:rPr>
          <w:b/>
        </w:rPr>
        <w:t xml:space="preserve"> </w:t>
      </w:r>
      <w:r w:rsidR="00820A1A" w:rsidRPr="006A048A">
        <w:t>navodeći da</w:t>
      </w:r>
      <w:r w:rsidR="00BC4B5E">
        <w:t xml:space="preserve"> je dužnik nelikvidan te dostavlja prokazni popis imovine za dužnika, bruto bilancu za 2015. g. te na dan 31.12.2015. g. </w:t>
      </w:r>
      <w:r w:rsidR="00BC4B5E">
        <w:lastRenderedPageBreak/>
        <w:t>račun dobiti i gubitka za 2015. g., prijavu porezna na dobit za 2015. g., Potvrdu o blokadi računa i novčanih sredstava dužnika FINE od 12.4.2016. g.</w:t>
      </w:r>
    </w:p>
    <w:p w:rsidRDefault="00820A1A" w:rsidP="00820A1A" w:rsidR="00820A1A">
      <w:pPr>
        <w:jc w:val="both"/>
      </w:pPr>
    </w:p>
    <w:p w:rsidRDefault="000E6B63" w:rsidP="000E6B63" w:rsidR="000E6B63">
      <w:pPr>
        <w:ind w:firstLine="578" w:left="142"/>
        <w:jc w:val="both"/>
      </w:pPr>
      <w:r>
        <w:t>Iz gore navedenog prokaznog popisa imovine sud je utvrdio da dužnik nema imovine niti za pokriće troškova kako prethodnog tako i otvorenog stečajnog postupka</w:t>
      </w:r>
      <w:r w:rsidR="00AC5DDA">
        <w:t xml:space="preserve">. 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DC573E">
        <w:t>509/16 od 27. travnja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DC573E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C573E">
        <w:t>27. travnja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 xml:space="preserve">prijedlog za pokretanje st. postupka dužnika od 7.3.2016. g., izvadak o stanju i prometu dužnika Raiffeisen bank d.d. od 5.1.2016. g., 28.12.2015. g., </w:t>
      </w:r>
      <w:r w:rsidR="00AC5DDA">
        <w:t xml:space="preserve">prokazni popis imovine od </w:t>
      </w:r>
      <w:r w:rsidR="00BC4B5E">
        <w:t>7.3.</w:t>
      </w:r>
      <w:r w:rsidR="00AC5DDA">
        <w:t>2016. g.</w:t>
      </w:r>
      <w:r w:rsidR="00BC4B5E">
        <w:t>, prijava poreza na dobit za 2015. g., utvrđivanje porezne osnovice i porezne obveze od 31.12.2015. g., račun dobiti i gubitka za 2015. g., bilancu na dan 31.12.2015. g. i 2015. g. – bruto bilanca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97182" w:rsidP="002954B4" w:rsidR="00897182">
      <w:pPr>
        <w:ind w:firstLine="720"/>
        <w:jc w:val="both"/>
      </w:pPr>
    </w:p>
    <w:p w:rsidRDefault="00BC4B5E" w:rsidP="002954B4" w:rsidR="00BC4B5E">
      <w:pPr>
        <w:ind w:firstLine="720"/>
        <w:jc w:val="both"/>
      </w:pPr>
    </w:p>
    <w:p w:rsidRDefault="00BC4B5E" w:rsidP="002954B4" w:rsidR="00BC4B5E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DC573E">
        <w:t>20</w:t>
      </w:r>
      <w:r w:rsidR="00897182">
        <w:t>. lipnja</w:t>
      </w:r>
      <w:r>
        <w:t xml:space="preserve"> 2016. g.</w:t>
      </w:r>
    </w:p>
    <w:p w:rsidRDefault="00820A1A" w:rsidP="00820A1A" w:rsidR="00820A1A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BC4B5E" w:rsidR="00820A1A" w:rsidRPr="00BC4B5E">
      <w:pPr>
        <w:jc w:val="both"/>
        <w:rPr>
          <w:b/>
        </w:rPr>
      </w:pPr>
      <w:r>
        <w:t xml:space="preserve">1. </w:t>
      </w:r>
      <w:r w:rsidR="00820A1A">
        <w:t xml:space="preserve">stečajni uprav. </w:t>
      </w:r>
      <w:r w:rsidRPr="00DC573E">
        <w:t>Zdenko Bešlić, Sl. Brod, P. Krešimira IV. br. 4</w:t>
      </w:r>
      <w:r w:rsidR="000E6B63">
        <w:tab/>
      </w:r>
    </w:p>
    <w:p w:rsidRDefault="00BC4B5E" w:rsidP="00820A1A" w:rsidR="00820A1A">
      <w:pPr>
        <w:jc w:val="both"/>
      </w:pPr>
      <w:r>
        <w:t>2</w:t>
      </w:r>
      <w:r w:rsidR="00820A1A">
        <w:t>. ŽDO Osijek</w:t>
      </w:r>
    </w:p>
    <w:p w:rsidRDefault="00BC4B5E" w:rsidP="00820A1A" w:rsidR="00820A1A">
      <w:pPr>
        <w:jc w:val="both"/>
      </w:pPr>
      <w:r>
        <w:t>3</w:t>
      </w:r>
      <w:r w:rsidR="00820A1A">
        <w:t>. dužnik</w:t>
      </w:r>
    </w:p>
    <w:p w:rsidRDefault="00BC4B5E" w:rsidP="00DC573E" w:rsidR="00DC573E">
      <w:pPr>
        <w:tabs>
          <w:tab w:pos="4950" w:val="left"/>
          <w:tab w:pos="5565" w:val="left"/>
        </w:tabs>
        <w:jc w:val="both"/>
      </w:pPr>
      <w:r>
        <w:t>4</w:t>
      </w:r>
      <w:r w:rsidR="00820A1A">
        <w:t xml:space="preserve">. z.z. dužnika </w:t>
      </w:r>
      <w:r w:rsidR="00DC573E">
        <w:t>Aleksandra Kovačević iz Osijeka, Svete Ane 78</w:t>
      </w:r>
    </w:p>
    <w:p w:rsidRDefault="00BC4B5E" w:rsidP="00DC573E" w:rsidR="00820A1A">
      <w:pPr>
        <w:tabs>
          <w:tab w:pos="4950" w:val="left"/>
          <w:tab w:pos="5565" w:val="left"/>
        </w:tabs>
        <w:jc w:val="both"/>
      </w:pPr>
      <w:r>
        <w:t>5</w:t>
      </w:r>
      <w:r w:rsidR="00820A1A">
        <w:t>. e-ogl. pl.</w:t>
      </w:r>
      <w:r w:rsidR="002954B4">
        <w:t xml:space="preserve"> </w:t>
      </w:r>
      <w:r w:rsidR="00DC573E">
        <w:tab/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BC4B5E" w:rsidP="00820A1A" w:rsidR="00820A1A">
      <w:pPr>
        <w:jc w:val="both"/>
      </w:pPr>
      <w:r>
        <w:t>6</w:t>
      </w:r>
      <w:r w:rsidR="00820A1A">
        <w:t>. registar suda - ovdje</w:t>
      </w:r>
    </w:p>
    <w:p w:rsidRDefault="00BC4B5E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DC573E">
        <w:t>2</w:t>
      </w:r>
      <w:r w:rsidR="00897182">
        <w:t>0.7.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331671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r>
        <w:t>STEČAJNA SUTKINJA</w:t>
      </w:r>
    </w:p>
    <w:p w:rsidRDefault="00331671" w:rsidP="00331671" w:rsidR="00A27BAA" w:rsidRPr="00EF33B5">
      <w:pPr>
        <w:ind w:firstLine="720" w:left="4320"/>
        <w:jc w:val="both"/>
      </w:pPr>
      <w:r>
        <w:t xml:space="preserve">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BC4B5E" w:rsidR="00A27BAA" w:rsidRPr="00EF33B5">
      <w:pPr>
        <w:ind w:firstLine="720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38" w:rsidR="00F25238">
      <w:r>
        <w:separator/>
      </w:r>
    </w:p>
  </w:endnote>
  <w:endnote w:id="0" w:type="continuationSeparator">
    <w:p w:rsidRDefault="00F25238" w:rsidR="00F25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38" w:rsidR="00F25238">
      <w:r>
        <w:separator/>
      </w:r>
    </w:p>
  </w:footnote>
  <w:footnote w:id="0" w:type="continuationSeparator">
    <w:p w:rsidRDefault="00F25238" w:rsidR="00F25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3C4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DC573E" w:rsidP="00DC573E" w:rsidR="00DC573E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509/16-7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443C4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25238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3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3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DEAM LUX j.d.o.o. za proizvodnju i usluge</izvorni_sadrzaj>
    <derivirana_varijabla naziv="DomainObject.Predmet.StrankaFormated_1">  DEAM LUX j.d.o.o. za proizvodnju i usluge</derivirana_varijabla>
  </DomainObject.Predmet.StrankaFormated>
  <DomainObject.Predmet.StrankaFormatedOIB>
    <izvorni_sadrzaj>  DEAM LUX j.d.o.o. za proizvodnju i usluge, OIB 65859311023</izvorni_sadrzaj>
    <derivirana_varijabla naziv="DomainObject.Predmet.StrankaFormatedOIB_1">  DEAM LUX j.d.o.o. za proizvodnju i usluge, OIB 65859311023</derivirana_varijabla>
  </DomainObject.Predmet.StrankaFormatedOIB>
  <DomainObject.Predmet.StrankaFormatedWithAdress>
    <izvorni_sadrzaj> DEAM LUX j.d.o.o. za proizvodnju i usluge, J. J. Strossmayera 341 , 31000 Osijek</izvorni_sadrzaj>
    <derivirana_varijabla naziv="DomainObject.Predmet.StrankaFormatedWithAdress_1"> DEAM LUX j.d.o.o. za proizvodnju i usluge, J. J. Strossmayera 341 , 31000 Osijek</derivirana_varijabla>
  </DomainObject.Predmet.StrankaFormatedWithAdress>
  <DomainObject.Predmet.StrankaFormatedWithAdressOIB>
    <izvorni_sadrzaj> DEAM LUX j.d.o.o. za proizvodnju i usluge, OIB 65859311023, J. J. Strossmayera 341 , 31000 Osijek</izvorni_sadrzaj>
    <derivirana_varijabla naziv="DomainObject.Predmet.StrankaFormatedWithAdressOIB_1"> DEAM LUX j.d.o.o. za proizvodnju i usluge, OIB 65859311023, J. J. Strossmayera 341 , 31000 Osijek</derivirana_varijabla>
  </DomainObject.Predmet.StrankaFormatedWithAdressOIB>
  <DomainObject.Predmet.StrankaWithAdress>
    <izvorni_sadrzaj>DEAM LUX j.d.o.o. za proizvodnju i usluge J. J. Strossmayera 341 ,31000 Osijek</izvorni_sadrzaj>
    <derivirana_varijabla naziv="DomainObject.Predmet.StrankaWithAdress_1">DEAM LUX j.d.o.o. za proizvodnju i usluge J. J. Strossmayera 341 ,31000 Osijek</derivirana_varijabla>
  </DomainObject.Predmet.StrankaWithAdress>
  <DomainObject.Predmet.StrankaWithAdressOIB>
    <izvorni_sadrzaj>DEAM LUX j.d.o.o. za proizvodnju i usluge, OIB 65859311023, J. J. Strossmayera 341 ,31000 Osijek</izvorni_sadrzaj>
    <derivirana_varijabla naziv="DomainObject.Predmet.StrankaWithAdressOIB_1">DEAM LUX j.d.o.o. za proizvodnju i usluge, OIB 65859311023, J. J. Strossmayera 341 ,31000 Osijek</derivirana_varijabla>
  </DomainObject.Predmet.StrankaWithAdressOIB>
  <DomainObject.Predmet.StrankaNazivFormated>
    <izvorni_sadrzaj>DEAM LUX j.d.o.o. za proizvodnju i usluge</izvorni_sadrzaj>
    <derivirana_varijabla naziv="DomainObject.Predmet.StrankaNazivFormated_1">DEAM LUX j.d.o.o. za proizvodnju i usluge</derivirana_varijabla>
  </DomainObject.Predmet.StrankaNazivFormated>
  <DomainObject.Predmet.StrankaNazivFormatedOIB>
    <izvorni_sadrzaj>DEAM LUX j.d.o.o. za proizvodnju i usluge, OIB 65859311023</izvorni_sadrzaj>
    <derivirana_varijabla naziv="DomainObject.Predmet.StrankaNazivFormatedOIB_1">DEAM LUX j.d.o.o. za proizvodnju i usluge, OIB 65859311023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DEAM LUX j.d.o.o. za proizvodnju i usluge</item>
    </izvorni_sadrzaj>
    <derivirana_varijabla naziv="DomainObject.Predmet.StrankaListFormated_1">
      <item>DEAM LUX j.d.o.o. za proizvodnju i usluge</item>
    </derivirana_varijabla>
  </DomainObject.Predmet.StrankaListFormated>
  <DomainObject.Predmet.StrankaListFormatedOIB>
    <izvorni_sadrzaj>
      <item>DEAM LUX j.d.o.o. za proizvodnju i usluge, OIB 65859311023</item>
    </izvorni_sadrzaj>
    <derivirana_varijabla naziv="DomainObject.Predmet.StrankaListFormatedOIB_1">
      <item>DEAM LUX j.d.o.o. za proizvodnju i usluge, OIB 65859311023</item>
    </derivirana_varijabla>
  </DomainObject.Predmet.StrankaListFormatedOIB>
  <DomainObject.Predmet.StrankaListFormatedWithAdress>
    <izvorni_sadrzaj>
      <item>DEAM LUX j.d.o.o. za proizvodnju i usluge, J. J. Strossmayera 341 , 31000 Osijek</item>
    </izvorni_sadrzaj>
    <derivirana_varijabla naziv="DomainObject.Predmet.StrankaListFormatedWithAdress_1">
      <item>DEAM LUX j.d.o.o. za proizvodnju i usluge, J. J. Strossmayera 341 , 31000 Osijek</item>
    </derivirana_varijabla>
  </DomainObject.Predmet.StrankaListFormatedWithAdress>
  <DomainObject.Predmet.StrankaListFormatedWithAdressOIB>
    <izvorni_sadrzaj>
      <item>DEAM LUX j.d.o.o. za proizvodnju i usluge, OIB 65859311023, J. J. Strossmayera 341 , 31000 Osijek</item>
    </izvorni_sadrzaj>
    <derivirana_varijabla naziv="DomainObject.Predmet.StrankaListFormatedWithAdressOIB_1">
      <item>DEAM LUX j.d.o.o. za proizvodnju i usluge, OIB 65859311023, J. J. Strossmayera 341 , 31000 Osijek</item>
    </derivirana_varijabla>
  </DomainObject.Predmet.StrankaListFormatedWithAdressOIB>
  <DomainObject.Predmet.StrankaListNazivFormated>
    <izvorni_sadrzaj>
      <item>DEAM LUX j.d.o.o. za proizvodnju i usluge</item>
    </izvorni_sadrzaj>
    <derivirana_varijabla naziv="DomainObject.Predmet.StrankaListNazivFormated_1">
      <item>DEAM LUX j.d.o.o. za proizvodnju i usluge</item>
    </derivirana_varijabla>
  </DomainObject.Predmet.StrankaListNazivFormated>
  <DomainObject.Predmet.StrankaListNazivFormatedOIB>
    <izvorni_sadrzaj>
      <item>DEAM LUX j.d.o.o. za proizvodnju i usluge, OIB 65859311023</item>
    </izvorni_sadrzaj>
    <derivirana_varijabla naziv="DomainObject.Predmet.StrankaListNazivFormatedOIB_1">
      <item>DEAM LUX j.d.o.o. za proizvodnju i usluge, OIB 65859311023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DEAM LUX j.d.o.o. za proizvodnju i usluge</izvorni_sadrzaj>
    <derivirana_varijabla naziv="DomainObject.Predmet.StrankaIDrugi_1">DEAM LUX j.d.o.o.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DEAM LUX j.d.o.o. za proizvodnju i usluge, OIB 65859311023, J. J. Strossmayera 341 , 31000 Osijek</izvorni_sadrzaj>
    <derivirana_varijabla naziv="DomainObject.Predmet.StrankaIDrugiAdressOIB_1">DEAM LUX j.d.o.o. za proizvodnju i usluge, OIB 65859311023, J. J. Strossmayera 341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DEAM LUX j.d.o.o. za proizvodnju i usluge</item>
    </izvorni_sadrzaj>
    <derivirana_varijabla naziv="DomainObject.Predmet.SudioniciListNaziv_1">
      <item>DEAM LUX j.d.o.o. za proizvodnju i usluge</item>
    </derivirana_varijabla>
  </DomainObject.Predmet.SudioniciListNaziv>
  <DomainObject.Predmet.SudioniciListAdressOIB>
    <izvorni_sadrzaj>
      <item>DEAM LUX j.d.o.o. za proizvodnju i usluge, OIB 65859311023, J. J. Strossmayera 341 ,31000 Osijek</item>
    </izvorni_sadrzaj>
    <derivirana_varijabla naziv="DomainObject.Predmet.SudioniciListAdressOIB_1">
      <item>DEAM LUX j.d.o.o. za proizvodnju i usluge, OIB 65859311023, J. J. Strossmayera 341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65859311023</item>
    </izvorni_sadrzaj>
    <derivirana_varijabla naziv="DomainObject.Predmet.SudioniciListNazivOIB_1">
      <item>, OIB 65859311023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E1A36-084F-473C-952B-BEA5F4EB1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715</properties:Words>
  <properties:Characters>3795</properties:Characters>
  <properties:Lines>159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2016-06-20T07:33:00Z</dcterms:created>
  <dc:creator>dsekulic</dc:creator>
  <cp:lastModifiedBy>Danijela Sekulić</cp:lastModifiedBy>
  <cp:lastPrinted>2016-06-20T07:32:00Z</cp:lastPrinted>
  <dcterms:modified xmlns:xsi="http://www.w3.org/2001/XMLSchema-instance" xsi:type="dcterms:W3CDTF">2016-06-20T07:34:00Z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