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67df" w14:paraId="78467df" w:rsidRDefault="0051332B" w:rsidP="0051332B" w:rsidR="0051332B" w:rsidRPr="00484EDF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84EDF">
        <w:rPr>
          <w:rFonts w:hAnsi="Times New Roman" w:ascii="Times New Roman"/>
          <w:b w:val="false"/>
          <w:bCs/>
          <w:lang w:val="hr-HR"/>
        </w:rPr>
        <w:t xml:space="preserve">         </w:t>
      </w:r>
      <w:r w:rsidR="00484EDF" w:rsidRPr="00484EDF">
        <w:rPr>
          <w:rFonts w:hAnsi="Times New Roman" w:ascii="Times New Roman"/>
          <w:b w:val="false"/>
          <w:bCs/>
          <w:lang w:val="hr-HR"/>
        </w:rPr>
        <w:t xml:space="preserve"> </w:t>
      </w:r>
      <w:r w:rsidRPr="00484EDF">
        <w:rPr>
          <w:rFonts w:hAnsi="Times New Roman" w:ascii="Times New Roman"/>
          <w:b w:val="false"/>
          <w:bCs/>
          <w:lang w:val="hr-HR"/>
        </w:rPr>
        <w:t xml:space="preserve">    </w:t>
      </w:r>
      <w:r w:rsidR="007E2B32">
        <w:rPr>
          <w:rFonts w:hAnsi="Times New Roman" w:ascii="Times New Roman"/>
          <w:b w:val="false"/>
          <w:bCs/>
          <w:lang w:val="hr-HR"/>
        </w:rPr>
        <w:t xml:space="preserve"> </w:t>
      </w:r>
      <w:r w:rsidRPr="00484EDF">
        <w:rPr>
          <w:rFonts w:hAnsi="Times New Roman" w:ascii="Times New Roman"/>
          <w:b w:val="false"/>
          <w:bCs/>
          <w:lang w:val="hr-HR"/>
        </w:rPr>
        <w:t xml:space="preserve">    </w:t>
      </w:r>
      <w:r w:rsidR="002F1E86" w:rsidRPr="00484EDF">
        <w:rPr>
          <w:rFonts w:hAnsi="Times New Roman" w:ascii="Times New Roman"/>
          <w:b w:val="false"/>
          <w:noProof/>
          <w:lang w:eastAsia="hr-HR" w:val="hr-HR"/>
        </w:rPr>
        <w:drawing>
          <wp:inline distR="0" distL="0" distB="0" distT="0">
            <wp:extent cy="715645" cx="596265"/>
            <wp:effectExtent b="825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332B" w:rsidP="0051332B" w:rsidR="0051332B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51332B" w:rsidP="0051332B" w:rsidR="0051332B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 TRGOVAČKI </w:t>
      </w:r>
      <w:r w:rsidR="00DC2912" w:rsidRPr="00484EDF">
        <w:rPr>
          <w:rFonts w:hAnsi="Times New Roman" w:ascii="Times New Roman"/>
          <w:b w:val="false"/>
          <w:lang w:val="hr-HR"/>
        </w:rPr>
        <w:t xml:space="preserve"> </w:t>
      </w:r>
      <w:r w:rsidRPr="00484EDF">
        <w:rPr>
          <w:rFonts w:hAnsi="Times New Roman" w:ascii="Times New Roman"/>
          <w:b w:val="false"/>
          <w:lang w:val="hr-HR"/>
        </w:rPr>
        <w:t>SUD U PAZINU</w:t>
      </w:r>
    </w:p>
    <w:p w:rsidRDefault="0051332B" w:rsidP="0051332B" w:rsidR="0051332B" w:rsidRPr="00484EDF">
      <w:pPr>
        <w:rPr>
          <w:rFonts w:hAnsi="Times New Roman" w:ascii="Times New Roman"/>
          <w:b w:val="false"/>
          <w:color w:val="FF0000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84EDF">
        <w:rPr>
          <w:rFonts w:hAnsi="Times New Roman" w:ascii="Times New Roman"/>
          <w:b w:val="false"/>
          <w:lang w:val="hr-HR"/>
        </w:rPr>
        <w:tab/>
      </w:r>
      <w:r w:rsidRPr="00484EDF">
        <w:rPr>
          <w:rFonts w:hAnsi="Times New Roman" w:ascii="Times New Roman"/>
          <w:b w:val="false"/>
          <w:lang w:val="hr-HR"/>
        </w:rPr>
        <w:tab/>
      </w:r>
      <w:r w:rsidRPr="00484EDF">
        <w:rPr>
          <w:rFonts w:hAnsi="Times New Roman" w:ascii="Times New Roman"/>
          <w:b w:val="false"/>
          <w:lang w:val="hr-HR"/>
        </w:rPr>
        <w:tab/>
      </w:r>
      <w:r w:rsidRPr="00484EDF">
        <w:rPr>
          <w:rFonts w:hAnsi="Times New Roman" w:ascii="Times New Roman"/>
          <w:b w:val="false"/>
          <w:lang w:val="hr-HR"/>
        </w:rPr>
        <w:tab/>
        <w:t xml:space="preserve">                       Posl.br.: 2 St-</w:t>
      </w:r>
      <w:r w:rsidR="001245A6" w:rsidRPr="00484EDF">
        <w:rPr>
          <w:rFonts w:hAnsi="Times New Roman" w:ascii="Times New Roman"/>
          <w:b w:val="false"/>
          <w:lang w:val="hr-HR"/>
        </w:rPr>
        <w:t>11/15-</w:t>
      </w:r>
      <w:r w:rsidR="00D52E3E">
        <w:rPr>
          <w:rFonts w:hAnsi="Times New Roman" w:ascii="Times New Roman"/>
          <w:b w:val="false"/>
          <w:lang w:val="hr-HR"/>
        </w:rPr>
        <w:t>623</w:t>
      </w:r>
    </w:p>
    <w:p w:rsidRDefault="0051332B" w:rsidP="0051332B" w:rsidR="0051332B" w:rsidRPr="00484EDF">
      <w:pPr>
        <w:rPr>
          <w:rFonts w:hAnsi="Times New Roman" w:ascii="Times New Roman"/>
          <w:b w:val="false"/>
          <w:lang w:val="hr-HR"/>
        </w:rPr>
      </w:pPr>
    </w:p>
    <w:p w:rsidRDefault="0051332B" w:rsidP="001245A6" w:rsidR="00DC2912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DC2912" w:rsidP="001245A6" w:rsidR="00DC2912" w:rsidRPr="00484EDF">
      <w:pPr>
        <w:jc w:val="both"/>
        <w:rPr>
          <w:rFonts w:hAnsi="Times New Roman" w:ascii="Times New Roman"/>
          <w:b w:val="false"/>
          <w:lang w:val="hr-HR"/>
        </w:rPr>
      </w:pPr>
    </w:p>
    <w:p w:rsidRDefault="00484EDF" w:rsidP="00013BCA" w:rsidR="001245A6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</w:r>
      <w:r w:rsidR="001245A6" w:rsidRPr="00484EDF">
        <w:rPr>
          <w:rFonts w:hAnsi="Times New Roman" w:ascii="Times New Roman"/>
          <w:b w:val="false"/>
          <w:lang w:val="hr-HR"/>
        </w:rPr>
        <w:t>Trgovački sud u Pazinu, po stečajnom sucu Adrijani Labinjan Skok, u stečajnom postupku nad dužnikom HISTRIA GROUP d.d</w:t>
      </w:r>
      <w:r w:rsidR="00352D9F">
        <w:rPr>
          <w:rFonts w:hAnsi="Times New Roman" w:ascii="Times New Roman"/>
          <w:b w:val="false"/>
          <w:lang w:val="hr-HR"/>
        </w:rPr>
        <w:t>.</w:t>
      </w:r>
      <w:r w:rsidR="001245A6" w:rsidRPr="00484EDF">
        <w:rPr>
          <w:rFonts w:hAnsi="Times New Roman" w:ascii="Times New Roman"/>
          <w:b w:val="false"/>
          <w:lang w:val="hr-HR"/>
        </w:rPr>
        <w:t xml:space="preserve"> u stečaju, Umag, Ungarija b.b</w:t>
      </w:r>
      <w:r w:rsidR="00352D9F">
        <w:rPr>
          <w:rFonts w:hAnsi="Times New Roman" w:ascii="Times New Roman"/>
          <w:b w:val="false"/>
          <w:lang w:val="hr-HR"/>
        </w:rPr>
        <w:t>.</w:t>
      </w:r>
      <w:r w:rsidR="001245A6" w:rsidRPr="00484EDF">
        <w:rPr>
          <w:rFonts w:hAnsi="Times New Roman" w:ascii="Times New Roman"/>
          <w:b w:val="false"/>
          <w:lang w:val="hr-HR"/>
        </w:rPr>
        <w:t xml:space="preserve">, OIB: 34802459130, na temelju odredbe čl. 247. st. 3. Stečajnog zakona (Narodne Novine br. 71/15), </w:t>
      </w:r>
      <w:r w:rsidR="00D52E3E">
        <w:rPr>
          <w:rFonts w:hAnsi="Times New Roman" w:ascii="Times New Roman"/>
          <w:b w:val="false"/>
          <w:lang w:val="hr-HR"/>
        </w:rPr>
        <w:t>20.</w:t>
      </w:r>
      <w:r w:rsidR="00DC2912" w:rsidRPr="00484EDF">
        <w:rPr>
          <w:rFonts w:hAnsi="Times New Roman" w:ascii="Times New Roman"/>
          <w:b w:val="false"/>
          <w:lang w:val="hr-HR"/>
        </w:rPr>
        <w:t xml:space="preserve"> </w:t>
      </w:r>
      <w:r w:rsidR="00013BCA" w:rsidRPr="00484EDF">
        <w:rPr>
          <w:rFonts w:hAnsi="Times New Roman" w:ascii="Times New Roman"/>
          <w:b w:val="false"/>
          <w:lang w:val="hr-HR"/>
        </w:rPr>
        <w:t xml:space="preserve">travnja </w:t>
      </w:r>
      <w:r w:rsidR="001245A6" w:rsidRPr="00484EDF">
        <w:rPr>
          <w:rFonts w:hAnsi="Times New Roman" w:ascii="Times New Roman"/>
          <w:b w:val="false"/>
          <w:lang w:val="hr-HR"/>
        </w:rPr>
        <w:t>2017. donio je slijedeći</w:t>
      </w:r>
    </w:p>
    <w:p w:rsidRDefault="001245A6" w:rsidP="001245A6" w:rsidR="001245A6" w:rsidRPr="00484EDF">
      <w:pPr>
        <w:jc w:val="center"/>
        <w:rPr>
          <w:rFonts w:hAnsi="Times New Roman" w:ascii="Times New Roman"/>
          <w:b w:val="false"/>
          <w:lang w:val="hr-HR"/>
        </w:rPr>
      </w:pPr>
    </w:p>
    <w:p w:rsidRDefault="001245A6" w:rsidP="001245A6" w:rsidR="001245A6" w:rsidRPr="00484EDF">
      <w:pPr>
        <w:jc w:val="center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>Z a k l j u č a k</w:t>
      </w:r>
    </w:p>
    <w:p w:rsidRDefault="001245A6" w:rsidP="001245A6" w:rsidR="001245A6" w:rsidRPr="00484EDF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1245A6" w:rsidP="001245A6" w:rsidR="009F2122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I.</w:t>
      </w:r>
      <w:r w:rsidRPr="00484EDF">
        <w:rPr>
          <w:rFonts w:hAnsi="Times New Roman" w:ascii="Times New Roman"/>
          <w:b w:val="false"/>
          <w:lang w:val="hr-HR"/>
        </w:rPr>
        <w:tab/>
        <w:t>Utvrđuje se da vrijednost nekretnina stečajnog dužnika HISTRIA GROUP d.d</w:t>
      </w:r>
      <w:r w:rsidR="00352D9F">
        <w:rPr>
          <w:rFonts w:hAnsi="Times New Roman" w:ascii="Times New Roman"/>
          <w:b w:val="false"/>
          <w:lang w:val="hr-HR"/>
        </w:rPr>
        <w:t>.</w:t>
      </w:r>
      <w:r w:rsidRPr="00484EDF">
        <w:rPr>
          <w:rFonts w:hAnsi="Times New Roman" w:ascii="Times New Roman"/>
          <w:b w:val="false"/>
          <w:lang w:val="hr-HR"/>
        </w:rPr>
        <w:t xml:space="preserve"> u stečaju, Umag, Ungarija b.b</w:t>
      </w:r>
      <w:r w:rsidR="00352D9F">
        <w:rPr>
          <w:rFonts w:hAnsi="Times New Roman" w:ascii="Times New Roman"/>
          <w:b w:val="false"/>
          <w:lang w:val="hr-HR"/>
        </w:rPr>
        <w:t>.</w:t>
      </w:r>
      <w:r w:rsidRPr="00484EDF">
        <w:rPr>
          <w:rFonts w:hAnsi="Times New Roman" w:ascii="Times New Roman"/>
          <w:b w:val="false"/>
          <w:lang w:val="hr-HR"/>
        </w:rPr>
        <w:t>, OIB: 34802459130</w:t>
      </w:r>
      <w:r w:rsidR="009F2122" w:rsidRPr="00484EDF">
        <w:rPr>
          <w:rFonts w:hAnsi="Times New Roman" w:ascii="Times New Roman"/>
          <w:b w:val="false"/>
          <w:lang w:val="hr-HR"/>
        </w:rPr>
        <w:t>, oznaka</w:t>
      </w:r>
      <w:r w:rsidRPr="00484EDF">
        <w:rPr>
          <w:rFonts w:hAnsi="Times New Roman" w:ascii="Times New Roman"/>
          <w:b w:val="false"/>
          <w:lang w:val="hr-HR"/>
        </w:rPr>
        <w:t xml:space="preserve"> k.č.br: 110/1</w:t>
      </w:r>
      <w:r w:rsidR="009F2122" w:rsidRPr="00484EDF">
        <w:rPr>
          <w:rFonts w:hAnsi="Times New Roman" w:ascii="Times New Roman"/>
          <w:b w:val="false"/>
          <w:lang w:val="hr-HR"/>
        </w:rPr>
        <w:t>, 110/2 i 110/3, sve upisane u z.k.ul. 1419 k.o. Savudrija, iznosi ukupno</w:t>
      </w:r>
      <w:r w:rsidR="003A6262" w:rsidRPr="00484EDF">
        <w:rPr>
          <w:rFonts w:hAnsi="Times New Roman" w:ascii="Times New Roman"/>
          <w:b w:val="false"/>
          <w:lang w:val="hr-HR"/>
        </w:rPr>
        <w:t xml:space="preserve"> 12.414.000,00</w:t>
      </w:r>
      <w:r w:rsidR="009F2122" w:rsidRPr="00484EDF">
        <w:rPr>
          <w:rFonts w:hAnsi="Times New Roman" w:ascii="Times New Roman"/>
          <w:b w:val="false"/>
          <w:lang w:val="hr-HR"/>
        </w:rPr>
        <w:t xml:space="preserve"> kn.</w:t>
      </w:r>
    </w:p>
    <w:p w:rsidRDefault="0051332B" w:rsidP="0051332B" w:rsidR="0051332B" w:rsidRPr="00484EDF">
      <w:pPr>
        <w:ind w:left="1080"/>
        <w:jc w:val="both"/>
        <w:rPr>
          <w:rFonts w:hAnsi="Times New Roman" w:ascii="Times New Roman"/>
          <w:b w:val="false"/>
          <w:color w:val="FF0000"/>
          <w:lang w:val="hr-HR"/>
        </w:rPr>
      </w:pP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II.</w:t>
      </w:r>
      <w:r w:rsidRPr="00484EDF">
        <w:rPr>
          <w:rFonts w:hAnsi="Times New Roman" w:ascii="Times New Roman"/>
          <w:b w:val="false"/>
          <w:lang w:val="hr-HR"/>
        </w:rPr>
        <w:tab/>
        <w:t>Prodaju nekretnin</w:t>
      </w:r>
      <w:r w:rsidR="009F2122" w:rsidRPr="00484EDF">
        <w:rPr>
          <w:rFonts w:hAnsi="Times New Roman" w:ascii="Times New Roman"/>
          <w:b w:val="false"/>
          <w:lang w:val="hr-HR"/>
        </w:rPr>
        <w:t>a</w:t>
      </w:r>
      <w:r w:rsidRPr="00484EDF">
        <w:rPr>
          <w:rFonts w:hAnsi="Times New Roman" w:ascii="Times New Roman"/>
          <w:b w:val="false"/>
          <w:lang w:val="hr-HR"/>
        </w:rPr>
        <w:t xml:space="preserve"> iz točke I. ovog zaključka provodi Financijska agencija elektroničkom javnom dražbom uz odgovarajuću primjenu pravila ovršnoga postupka o ovrsi na nekretnini.</w:t>
      </w:r>
    </w:p>
    <w:p w:rsidRDefault="0051332B" w:rsidP="0051332B" w:rsidR="0051332B" w:rsidRPr="00484EDF">
      <w:pPr>
        <w:jc w:val="center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    </w:t>
      </w:r>
    </w:p>
    <w:p w:rsidRDefault="0051332B" w:rsidP="0051332B" w:rsidR="0051332B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III.</w:t>
      </w:r>
      <w:r w:rsidRPr="00484EDF">
        <w:rPr>
          <w:rFonts w:hAnsi="Times New Roman" w:ascii="Times New Roman"/>
          <w:b w:val="false"/>
          <w:lang w:val="hr-HR"/>
        </w:rPr>
        <w:tab/>
        <w:t>Uvjeti prodaje: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prodaj</w:t>
      </w:r>
      <w:r w:rsidR="009F2122" w:rsidRPr="00484EDF">
        <w:rPr>
          <w:rFonts w:hAnsi="Times New Roman" w:ascii="Times New Roman"/>
          <w:b w:val="false"/>
          <w:lang w:val="hr-HR"/>
        </w:rPr>
        <w:t xml:space="preserve">u se </w:t>
      </w:r>
      <w:r w:rsidR="00484EDF" w:rsidRPr="00484EDF">
        <w:rPr>
          <w:rFonts w:hAnsi="Times New Roman" w:ascii="Times New Roman"/>
          <w:b w:val="false"/>
          <w:lang w:val="hr-HR"/>
        </w:rPr>
        <w:t xml:space="preserve">skupno </w:t>
      </w:r>
      <w:r w:rsidR="009F2122" w:rsidRPr="00484EDF">
        <w:rPr>
          <w:rFonts w:hAnsi="Times New Roman" w:ascii="Times New Roman"/>
          <w:b w:val="false"/>
          <w:lang w:val="hr-HR"/>
        </w:rPr>
        <w:t>nekretnine oznaka k.č.br: 110/1, 110/2 i 110/3, sve upisane u z.k.ul. 1419 k.o. Savudrija;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utvrđena vrijednost nekretnin</w:t>
      </w:r>
      <w:r w:rsidR="009F2122" w:rsidRPr="00484EDF">
        <w:rPr>
          <w:rFonts w:hAnsi="Times New Roman" w:ascii="Times New Roman"/>
          <w:b w:val="false"/>
          <w:lang w:val="hr-HR"/>
        </w:rPr>
        <w:t>a</w:t>
      </w:r>
      <w:r w:rsidRPr="00484EDF">
        <w:rPr>
          <w:rFonts w:hAnsi="Times New Roman" w:ascii="Times New Roman"/>
          <w:b w:val="false"/>
          <w:lang w:val="hr-HR"/>
        </w:rPr>
        <w:t xml:space="preserve"> označen</w:t>
      </w:r>
      <w:r w:rsidR="009F2122" w:rsidRPr="00484EDF">
        <w:rPr>
          <w:rFonts w:hAnsi="Times New Roman" w:ascii="Times New Roman"/>
          <w:b w:val="false"/>
          <w:lang w:val="hr-HR"/>
        </w:rPr>
        <w:t>ih</w:t>
      </w:r>
      <w:r w:rsidRPr="00484EDF">
        <w:rPr>
          <w:rFonts w:hAnsi="Times New Roman" w:ascii="Times New Roman"/>
          <w:b w:val="false"/>
          <w:lang w:val="hr-HR"/>
        </w:rPr>
        <w:t xml:space="preserve"> pod točkom I. zaključka iznosi</w:t>
      </w:r>
      <w:r w:rsidR="009F2122" w:rsidRPr="00484EDF">
        <w:rPr>
          <w:rFonts w:hAnsi="Times New Roman" w:ascii="Times New Roman"/>
          <w:b w:val="false"/>
          <w:lang w:val="hr-HR"/>
        </w:rPr>
        <w:t xml:space="preserve"> </w:t>
      </w:r>
      <w:r w:rsidR="003A6262" w:rsidRPr="00484EDF">
        <w:rPr>
          <w:rFonts w:hAnsi="Times New Roman" w:ascii="Times New Roman"/>
          <w:b w:val="false"/>
          <w:lang w:val="hr-HR"/>
        </w:rPr>
        <w:t xml:space="preserve">12.414.000,00 </w:t>
      </w:r>
      <w:r w:rsidRPr="00484EDF">
        <w:rPr>
          <w:rFonts w:hAnsi="Times New Roman" w:ascii="Times New Roman"/>
          <w:b w:val="false"/>
          <w:lang w:val="hr-HR"/>
        </w:rPr>
        <w:t>kn;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nekretnin</w:t>
      </w:r>
      <w:r w:rsidR="009F2122" w:rsidRPr="00484EDF">
        <w:rPr>
          <w:rFonts w:hAnsi="Times New Roman" w:ascii="Times New Roman"/>
          <w:b w:val="false"/>
          <w:lang w:val="hr-HR"/>
        </w:rPr>
        <w:t>e</w:t>
      </w:r>
      <w:r w:rsidRPr="00484EDF">
        <w:rPr>
          <w:rFonts w:hAnsi="Times New Roman" w:ascii="Times New Roman"/>
          <w:b w:val="false"/>
          <w:lang w:val="hr-HR"/>
        </w:rPr>
        <w:t xml:space="preserve"> se ne mo</w:t>
      </w:r>
      <w:r w:rsidR="009F2122" w:rsidRPr="00484EDF">
        <w:rPr>
          <w:rFonts w:hAnsi="Times New Roman" w:ascii="Times New Roman"/>
          <w:b w:val="false"/>
          <w:lang w:val="hr-HR"/>
        </w:rPr>
        <w:t>gu</w:t>
      </w:r>
      <w:r w:rsidRPr="00484EDF">
        <w:rPr>
          <w:rFonts w:hAnsi="Times New Roman" w:ascii="Times New Roman"/>
          <w:b w:val="false"/>
          <w:lang w:val="hr-HR"/>
        </w:rPr>
        <w:t xml:space="preserve"> prodati</w:t>
      </w:r>
      <w:r w:rsidR="00DC2912" w:rsidRPr="00484EDF">
        <w:rPr>
          <w:rFonts w:hAnsi="Times New Roman" w:ascii="Times New Roman"/>
          <w:b w:val="false"/>
          <w:lang w:val="hr-HR"/>
        </w:rPr>
        <w:t>:</w:t>
      </w:r>
      <w:r w:rsidRPr="00484EDF">
        <w:rPr>
          <w:rFonts w:hAnsi="Times New Roman" w:ascii="Times New Roman"/>
          <w:b w:val="false"/>
          <w:lang w:val="hr-HR"/>
        </w:rPr>
        <w:t xml:space="preserve"> 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na prvoj dražbi ispod iznosa od</w:t>
      </w:r>
      <w:r w:rsidR="009F2122" w:rsidRPr="00484EDF">
        <w:rPr>
          <w:rFonts w:hAnsi="Times New Roman" w:ascii="Times New Roman"/>
          <w:b w:val="false"/>
          <w:lang w:val="hr-HR"/>
        </w:rPr>
        <w:t xml:space="preserve"> </w:t>
      </w:r>
      <w:r w:rsidR="003A6262" w:rsidRPr="00484EDF">
        <w:rPr>
          <w:rFonts w:hAnsi="Times New Roman" w:ascii="Times New Roman"/>
          <w:b w:val="false"/>
          <w:lang w:val="hr-HR"/>
        </w:rPr>
        <w:t xml:space="preserve"> 9.310.5</w:t>
      </w:r>
      <w:r w:rsidR="00FA7286" w:rsidRPr="00484EDF">
        <w:rPr>
          <w:rFonts w:hAnsi="Times New Roman" w:ascii="Times New Roman"/>
          <w:b w:val="false"/>
          <w:lang w:val="hr-HR"/>
        </w:rPr>
        <w:t>00</w:t>
      </w:r>
      <w:r w:rsidR="003A6262" w:rsidRPr="00484EDF">
        <w:rPr>
          <w:rFonts w:hAnsi="Times New Roman" w:ascii="Times New Roman"/>
          <w:b w:val="false"/>
          <w:lang w:val="hr-HR"/>
        </w:rPr>
        <w:t xml:space="preserve">,00 </w:t>
      </w:r>
      <w:r w:rsidRPr="00484EDF">
        <w:rPr>
          <w:rFonts w:hAnsi="Times New Roman" w:ascii="Times New Roman"/>
          <w:b w:val="false"/>
          <w:lang w:val="hr-HR"/>
        </w:rPr>
        <w:t xml:space="preserve">kn, odnosno ispod tri četvrtine utvrđene vrijednosti nekretnina,  </w:t>
      </w:r>
    </w:p>
    <w:p w:rsidRDefault="0051332B" w:rsidP="0051332B" w:rsidR="0051332B" w:rsidRPr="00484ED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na drugoj dražbi ispod iznosa od</w:t>
      </w:r>
      <w:r w:rsidR="009F2122" w:rsidRPr="00484EDF">
        <w:rPr>
          <w:rFonts w:hAnsi="Times New Roman" w:ascii="Times New Roman"/>
          <w:b w:val="false"/>
          <w:lang w:val="hr-HR"/>
        </w:rPr>
        <w:t xml:space="preserve"> </w:t>
      </w:r>
      <w:r w:rsidR="003A6262" w:rsidRPr="00484EDF">
        <w:rPr>
          <w:rFonts w:hAnsi="Times New Roman" w:ascii="Times New Roman"/>
          <w:b w:val="false"/>
          <w:lang w:val="hr-HR"/>
        </w:rPr>
        <w:t xml:space="preserve">6.207.000,00 </w:t>
      </w:r>
      <w:r w:rsidRPr="00484EDF">
        <w:rPr>
          <w:rFonts w:hAnsi="Times New Roman" w:ascii="Times New Roman"/>
          <w:b w:val="false"/>
          <w:lang w:val="hr-HR"/>
        </w:rPr>
        <w:t>kn, odnosno ispod jedne polovine utvrđene vrijednosti nekretnina,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  </w:t>
      </w:r>
      <w:r w:rsidRPr="00484EDF">
        <w:rPr>
          <w:rFonts w:hAnsi="Times New Roman" w:ascii="Times New Roman"/>
          <w:b w:val="false"/>
          <w:lang w:val="hr-HR"/>
        </w:rPr>
        <w:tab/>
        <w:t>- na trećoj dražbi ispod iznosa od</w:t>
      </w:r>
      <w:r w:rsidR="009F2122" w:rsidRPr="00484EDF">
        <w:rPr>
          <w:rFonts w:hAnsi="Times New Roman" w:ascii="Times New Roman"/>
          <w:b w:val="false"/>
          <w:lang w:val="hr-HR"/>
        </w:rPr>
        <w:t xml:space="preserve"> </w:t>
      </w:r>
      <w:r w:rsidR="003A6262" w:rsidRPr="00484EDF">
        <w:rPr>
          <w:rFonts w:hAnsi="Times New Roman" w:ascii="Times New Roman"/>
          <w:b w:val="false"/>
          <w:lang w:val="hr-HR"/>
        </w:rPr>
        <w:t>3.103.</w:t>
      </w:r>
      <w:r w:rsidR="00FA7286" w:rsidRPr="00484EDF">
        <w:rPr>
          <w:rFonts w:hAnsi="Times New Roman" w:ascii="Times New Roman"/>
          <w:b w:val="false"/>
          <w:lang w:val="hr-HR"/>
        </w:rPr>
        <w:t>5</w:t>
      </w:r>
      <w:r w:rsidR="003A6262" w:rsidRPr="00484EDF">
        <w:rPr>
          <w:rFonts w:hAnsi="Times New Roman" w:ascii="Times New Roman"/>
          <w:b w:val="false"/>
          <w:lang w:val="hr-HR"/>
        </w:rPr>
        <w:t xml:space="preserve">00,00 </w:t>
      </w:r>
      <w:r w:rsidRPr="00484EDF">
        <w:rPr>
          <w:rFonts w:hAnsi="Times New Roman" w:ascii="Times New Roman"/>
          <w:b w:val="false"/>
          <w:lang w:val="hr-HR"/>
        </w:rPr>
        <w:t>kn, odnosno ispod jedne četvrtine utvrđene vrijednosti nekretnina,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na četvrtoj dražbi nekretnin</w:t>
      </w:r>
      <w:r w:rsidR="009F2122" w:rsidRPr="00484EDF">
        <w:rPr>
          <w:rFonts w:hAnsi="Times New Roman" w:ascii="Times New Roman"/>
          <w:b w:val="false"/>
          <w:lang w:val="hr-HR"/>
        </w:rPr>
        <w:t>e</w:t>
      </w:r>
      <w:r w:rsidRPr="00484EDF">
        <w:rPr>
          <w:rFonts w:hAnsi="Times New Roman" w:ascii="Times New Roman"/>
          <w:b w:val="false"/>
          <w:lang w:val="hr-HR"/>
        </w:rPr>
        <w:t xml:space="preserve"> se prodaj</w:t>
      </w:r>
      <w:r w:rsidR="009F2122" w:rsidRPr="00484EDF">
        <w:rPr>
          <w:rFonts w:hAnsi="Times New Roman" w:ascii="Times New Roman"/>
          <w:b w:val="false"/>
          <w:lang w:val="hr-HR"/>
        </w:rPr>
        <w:t>u</w:t>
      </w:r>
      <w:r w:rsidRPr="00484EDF">
        <w:rPr>
          <w:rFonts w:hAnsi="Times New Roman" w:ascii="Times New Roman"/>
          <w:b w:val="false"/>
          <w:lang w:val="hr-HR"/>
        </w:rPr>
        <w:t xml:space="preserve"> po početnoj cijeni od 1,00 kn</w:t>
      </w:r>
      <w:r w:rsidR="009F2122" w:rsidRPr="00484EDF">
        <w:rPr>
          <w:rFonts w:hAnsi="Times New Roman" w:ascii="Times New Roman"/>
          <w:b w:val="false"/>
          <w:lang w:val="hr-HR"/>
        </w:rPr>
        <w:t>;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kupac je dužan uplatiti kupovninu na poseban račun Agencije otvoren za tu namjenu u roku od 30 dana od dana pravomoćnosti rješenja o dosudi. Ako kupac u tom roku ne položi kupovninu</w:t>
      </w:r>
      <w:r w:rsidR="009F2122" w:rsidRPr="00484EDF">
        <w:rPr>
          <w:rFonts w:hAnsi="Times New Roman" w:ascii="Times New Roman"/>
          <w:b w:val="false"/>
          <w:lang w:val="hr-HR"/>
        </w:rPr>
        <w:t>,</w:t>
      </w:r>
      <w:r w:rsidRPr="00484EDF">
        <w:rPr>
          <w:rFonts w:hAnsi="Times New Roman" w:ascii="Times New Roman"/>
          <w:b w:val="false"/>
          <w:lang w:val="hr-HR"/>
        </w:rPr>
        <w:t xml:space="preserve">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lastRenderedPageBreak/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51332B" w:rsidP="0051332B" w:rsidR="0051332B" w:rsidRPr="00484EDF">
      <w:pPr>
        <w:jc w:val="center"/>
        <w:rPr>
          <w:rFonts w:hAnsi="Times New Roman" w:ascii="Times New Roman"/>
          <w:b w:val="false"/>
          <w:lang w:val="hr-HR"/>
        </w:rPr>
      </w:pPr>
    </w:p>
    <w:p w:rsidRDefault="0051332B" w:rsidP="0051332B" w:rsidR="0051332B" w:rsidRPr="00484EDF">
      <w:pPr>
        <w:jc w:val="center"/>
        <w:rPr>
          <w:rFonts w:hAnsi="Times New Roman" w:ascii="Times New Roman"/>
          <w:b w:val="false"/>
          <w:lang w:val="hr-HR"/>
        </w:rPr>
      </w:pPr>
    </w:p>
    <w:p w:rsidRDefault="0051332B" w:rsidP="009F2122" w:rsidR="0051332B" w:rsidRPr="00484EDF">
      <w:pPr>
        <w:jc w:val="center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>U Pazinu</w:t>
      </w:r>
      <w:r w:rsidR="009F2122" w:rsidRPr="00484EDF">
        <w:rPr>
          <w:rFonts w:hAnsi="Times New Roman" w:ascii="Times New Roman"/>
          <w:b w:val="false"/>
          <w:lang w:val="hr-HR"/>
        </w:rPr>
        <w:t xml:space="preserve"> </w:t>
      </w:r>
      <w:r w:rsidR="00D52E3E">
        <w:rPr>
          <w:rFonts w:hAnsi="Times New Roman" w:ascii="Times New Roman"/>
          <w:b w:val="false"/>
          <w:lang w:val="hr-HR"/>
        </w:rPr>
        <w:t>20.</w:t>
      </w:r>
      <w:r w:rsidR="009F2122" w:rsidRPr="00484EDF">
        <w:rPr>
          <w:rFonts w:hAnsi="Times New Roman" w:ascii="Times New Roman"/>
          <w:b w:val="false"/>
          <w:lang w:val="hr-HR"/>
        </w:rPr>
        <w:t xml:space="preserve"> </w:t>
      </w:r>
      <w:r w:rsidR="00013BCA" w:rsidRPr="00484EDF">
        <w:rPr>
          <w:rFonts w:hAnsi="Times New Roman" w:ascii="Times New Roman"/>
          <w:b w:val="false"/>
          <w:lang w:val="hr-HR"/>
        </w:rPr>
        <w:t xml:space="preserve">travnja </w:t>
      </w:r>
      <w:r w:rsidRPr="00484EDF">
        <w:rPr>
          <w:rFonts w:hAnsi="Times New Roman" w:ascii="Times New Roman"/>
          <w:b w:val="false"/>
          <w:lang w:val="hr-HR"/>
        </w:rPr>
        <w:t>2017.</w:t>
      </w:r>
    </w:p>
    <w:p w:rsidRDefault="0051332B" w:rsidP="0051332B" w:rsidR="0051332B" w:rsidRPr="00484EDF">
      <w:pPr>
        <w:rPr>
          <w:rFonts w:hAnsi="Times New Roman" w:ascii="Times New Roman"/>
          <w:b w:val="false"/>
          <w:lang w:val="hr-HR"/>
        </w:rPr>
      </w:pPr>
    </w:p>
    <w:p w:rsidRDefault="009F2122" w:rsidP="0051332B" w:rsidR="009F2122" w:rsidRPr="00484EDF">
      <w:pPr>
        <w:rPr>
          <w:rFonts w:hAnsi="Times New Roman" w:ascii="Times New Roman"/>
          <w:b w:val="false"/>
          <w:lang w:val="hr-HR"/>
        </w:rPr>
      </w:pPr>
    </w:p>
    <w:p w:rsidRDefault="0051332B" w:rsidP="0051332B" w:rsidR="0051332B" w:rsidRPr="00484EDF">
      <w:pPr>
        <w:ind w:firstLine="708" w:left="4956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              </w:t>
      </w:r>
      <w:r w:rsidRPr="00484EDF">
        <w:rPr>
          <w:rFonts w:hAnsi="Times New Roman" w:ascii="Times New Roman"/>
          <w:b w:val="false"/>
          <w:lang w:val="hr-HR"/>
        </w:rPr>
        <w:tab/>
        <w:t>Stečajni sudac</w:t>
      </w:r>
    </w:p>
    <w:p w:rsidRDefault="0051332B" w:rsidP="0051332B" w:rsidR="0051332B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                </w:t>
      </w:r>
      <w:r w:rsidRPr="00484EDF">
        <w:rPr>
          <w:rFonts w:hAnsi="Times New Roman" w:ascii="Times New Roman"/>
          <w:b w:val="false"/>
          <w:lang w:val="hr-HR"/>
        </w:rPr>
        <w:tab/>
      </w:r>
      <w:r w:rsidRPr="00484EDF">
        <w:rPr>
          <w:rFonts w:hAnsi="Times New Roman" w:ascii="Times New Roman"/>
          <w:b w:val="false"/>
          <w:lang w:val="hr-HR"/>
        </w:rPr>
        <w:tab/>
      </w:r>
      <w:r w:rsidRPr="00484EDF">
        <w:rPr>
          <w:rFonts w:hAnsi="Times New Roman" w:ascii="Times New Roman"/>
          <w:b w:val="false"/>
          <w:lang w:val="hr-HR"/>
        </w:rPr>
        <w:tab/>
      </w:r>
      <w:r w:rsidRPr="00484EDF">
        <w:rPr>
          <w:rFonts w:hAnsi="Times New Roman" w:ascii="Times New Roman"/>
          <w:b w:val="false"/>
          <w:lang w:val="hr-HR"/>
        </w:rPr>
        <w:tab/>
      </w:r>
      <w:r w:rsidRPr="00484EDF">
        <w:rPr>
          <w:rFonts w:hAnsi="Times New Roman" w:ascii="Times New Roman"/>
          <w:b w:val="false"/>
          <w:lang w:val="hr-HR"/>
        </w:rPr>
        <w:tab/>
      </w:r>
      <w:r w:rsidRPr="00484ED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484EDF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51332B" w:rsidP="0051332B" w:rsidR="0051332B" w:rsidRPr="00484EDF">
      <w:pPr>
        <w:jc w:val="right"/>
        <w:rPr>
          <w:rFonts w:hAnsi="Times New Roman" w:ascii="Times New Roman"/>
          <w:b w:val="false"/>
          <w:lang w:val="hr-HR"/>
        </w:rPr>
      </w:pPr>
    </w:p>
    <w:p w:rsidRDefault="0051332B" w:rsidP="0051332B" w:rsidR="0051332B" w:rsidRPr="00484EDF">
      <w:pPr>
        <w:jc w:val="right"/>
        <w:rPr>
          <w:rFonts w:hAnsi="Times New Roman" w:ascii="Times New Roman"/>
          <w:b w:val="false"/>
          <w:lang w:val="hr-HR"/>
        </w:rPr>
      </w:pPr>
    </w:p>
    <w:p w:rsidRDefault="0051332B" w:rsidP="0051332B" w:rsidR="0051332B" w:rsidRPr="00484EDF">
      <w:pPr>
        <w:jc w:val="right"/>
        <w:rPr>
          <w:rFonts w:hAnsi="Times New Roman" w:ascii="Times New Roman"/>
          <w:b w:val="false"/>
          <w:lang w:val="hr-HR"/>
        </w:rPr>
      </w:pPr>
    </w:p>
    <w:p w:rsidRDefault="0051332B" w:rsidP="0051332B" w:rsidR="0051332B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>UPUTA O PRAVNOM LIJEKU:</w:t>
      </w:r>
    </w:p>
    <w:p w:rsidRDefault="0051332B" w:rsidP="0051332B" w:rsidR="0051332B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51332B" w:rsidP="0051332B" w:rsidR="0051332B" w:rsidRPr="00484EDF">
      <w:pPr>
        <w:rPr>
          <w:rFonts w:hAnsi="Times New Roman" w:ascii="Times New Roman"/>
          <w:b w:val="false"/>
          <w:lang w:val="hr-HR"/>
        </w:rPr>
      </w:pPr>
    </w:p>
    <w:p w:rsidRDefault="009F2122" w:rsidP="009F2122" w:rsidR="009F2122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>DNA:</w:t>
      </w:r>
    </w:p>
    <w:p w:rsidRDefault="009F2122" w:rsidP="009F2122" w:rsidR="009F2122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>- stečajni upravitelj Dražen Ezgeta, Poreč, Mateo Benussi 8</w:t>
      </w:r>
    </w:p>
    <w:p w:rsidRDefault="009F2122" w:rsidP="009F2122" w:rsidR="009F2122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- </w:t>
      </w:r>
      <w:r w:rsidR="00135AA9" w:rsidRPr="00484EDF">
        <w:rPr>
          <w:rFonts w:hAnsi="Times New Roman" w:ascii="Times New Roman"/>
          <w:b w:val="false"/>
          <w:lang w:val="hr-HR"/>
        </w:rPr>
        <w:t xml:space="preserve">ISTARSKA KREDITNA BANKA </w:t>
      </w:r>
      <w:r w:rsidRPr="00484EDF">
        <w:rPr>
          <w:rFonts w:hAnsi="Times New Roman" w:ascii="Times New Roman"/>
          <w:b w:val="false"/>
          <w:lang w:val="hr-HR"/>
        </w:rPr>
        <w:t>UMAG d.d</w:t>
      </w:r>
      <w:r w:rsidR="00135AA9" w:rsidRPr="00484EDF">
        <w:rPr>
          <w:rFonts w:hAnsi="Times New Roman" w:ascii="Times New Roman"/>
          <w:b w:val="false"/>
          <w:lang w:val="hr-HR"/>
        </w:rPr>
        <w:t>.</w:t>
      </w:r>
      <w:r w:rsidRPr="00484EDF">
        <w:rPr>
          <w:rFonts w:hAnsi="Times New Roman" w:ascii="Times New Roman"/>
          <w:b w:val="false"/>
          <w:lang w:val="hr-HR"/>
        </w:rPr>
        <w:t>, Umag, Ernesta Miloša 1</w:t>
      </w:r>
    </w:p>
    <w:p w:rsidRDefault="00135AA9" w:rsidP="009F2122" w:rsidR="00135AA9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>- REPUBLIKA HRVATSKA po ŽDO u Puli, Pula, Rovinjska ul. 2</w:t>
      </w:r>
    </w:p>
    <w:p w:rsidRDefault="00484EDF" w:rsidP="00484EDF" w:rsidR="00484EDF" w:rsidRPr="00484EDF">
      <w:pPr>
        <w:jc w:val="both"/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 xml:space="preserve">- Porezna uprava – Područni ured Istra, Primorje, Lika, Pazin, M. B. Rašana 2/4, p.p. 60  </w:t>
      </w:r>
    </w:p>
    <w:p w:rsidRDefault="009F2122" w:rsidP="009F2122" w:rsidR="009F2122" w:rsidRPr="00484EDF">
      <w:pPr>
        <w:rPr>
          <w:rFonts w:hAnsi="Times New Roman" w:ascii="Times New Roman"/>
          <w:b w:val="false"/>
          <w:lang w:val="hr-HR"/>
        </w:rPr>
      </w:pPr>
      <w:r w:rsidRPr="00484EDF">
        <w:rPr>
          <w:rFonts w:hAnsi="Times New Roman" w:ascii="Times New Roman"/>
          <w:b w:val="false"/>
          <w:lang w:val="hr-HR"/>
        </w:rPr>
        <w:t>- e-Oglasna ploča sudova (8 dana)</w:t>
      </w:r>
    </w:p>
    <w:sectPr w:rsidSect="00A27FC3" w:rsidR="009F2122" w:rsidRPr="00484EDF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529" w:rsidP="001245A6" w:rsidR="000B7529">
      <w:r>
        <w:separator/>
      </w:r>
    </w:p>
  </w:endnote>
  <w:endnote w:id="0" w:type="continuationSeparator">
    <w:p w:rsidRDefault="000B7529" w:rsidP="001245A6" w:rsidR="000B7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FC3" w:rsidR="00A27FC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7FC3" w:rsidR="00A27FC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7FC3" w:rsidR="00A27FC3">
    <w:pPr>
      <w:pStyle w:val="Podnoje"/>
      <w:framePr w:y="1" w:xAlign="center" w:vAnchor="text" w:hAnchor="margin" w:wrap="around"/>
      <w:rPr>
        <w:rStyle w:val="Brojstranice"/>
      </w:rPr>
    </w:pPr>
  </w:p>
  <w:p w:rsidRDefault="00A27FC3" w:rsidR="00A27F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529" w:rsidP="001245A6" w:rsidR="000B7529">
      <w:r>
        <w:separator/>
      </w:r>
    </w:p>
  </w:footnote>
  <w:footnote w:id="0" w:type="continuationSeparator">
    <w:p w:rsidRDefault="000B7529" w:rsidP="001245A6" w:rsidR="000B7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912" w:rsidP="00DC2912" w:rsidR="00A27FC3" w:rsidRPr="00442215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                                                               </w:t>
    </w:r>
    <w:r w:rsidR="00A27FC3" w:rsidRPr="00442215">
      <w:rPr>
        <w:rFonts w:hAnsi="Times New Roman" w:ascii="Times New Roman"/>
        <w:b w:val="false"/>
      </w:rPr>
      <w:fldChar w:fldCharType="begin"/>
    </w:r>
    <w:r w:rsidR="00A27FC3" w:rsidRPr="00442215">
      <w:rPr>
        <w:rFonts w:hAnsi="Times New Roman" w:ascii="Times New Roman"/>
        <w:b w:val="false"/>
      </w:rPr>
      <w:instrText>PAGE   \* MERGEFORMAT</w:instrText>
    </w:r>
    <w:r w:rsidR="00A27FC3" w:rsidRPr="00442215">
      <w:rPr>
        <w:rFonts w:hAnsi="Times New Roman" w:ascii="Times New Roman"/>
        <w:b w:val="false"/>
      </w:rPr>
      <w:fldChar w:fldCharType="separate"/>
    </w:r>
    <w:r w:rsidR="000064D9" w:rsidRPr="000064D9">
      <w:rPr>
        <w:rFonts w:hAnsi="Times New Roman" w:ascii="Times New Roman"/>
        <w:b w:val="false"/>
        <w:noProof/>
        <w:lang w:val="hr-HR"/>
      </w:rPr>
      <w:t>2</w:t>
    </w:r>
    <w:r w:rsidR="00A27FC3" w:rsidRPr="00442215">
      <w:rPr>
        <w:rFonts w:hAnsi="Times New Roman" w:ascii="Times New Roman"/>
        <w:b w:val="false"/>
      </w:rPr>
      <w:fldChar w:fldCharType="end"/>
    </w:r>
    <w:r w:rsidR="001245A6">
      <w:rPr>
        <w:rFonts w:hAnsi="Times New Roman" w:ascii="Times New Roman"/>
        <w:b w:val="false"/>
      </w:rPr>
      <w:tab/>
      <w:t xml:space="preserve">              </w:t>
    </w:r>
    <w:r w:rsidR="001245A6" w:rsidRPr="001245A6">
      <w:rPr>
        <w:rFonts w:hAnsi="Times New Roman" w:ascii="Times New Roman"/>
        <w:b w:val="false"/>
        <w:lang w:val="hr-HR"/>
      </w:rPr>
      <w:t xml:space="preserve">                       Posl.br.: 2 St-</w:t>
    </w:r>
    <w:r w:rsidR="001245A6">
      <w:rPr>
        <w:rFonts w:hAnsi="Times New Roman" w:ascii="Times New Roman"/>
        <w:b w:val="false"/>
        <w:lang w:val="hr-HR"/>
      </w:rPr>
      <w:t>11/15-</w:t>
    </w:r>
    <w:r w:rsidR="00D52E3E">
      <w:rPr>
        <w:rFonts w:hAnsi="Times New Roman" w:ascii="Times New Roman"/>
        <w:b w:val="false"/>
        <w:lang w:val="hr-HR"/>
      </w:rPr>
      <w:t>623</w:t>
    </w:r>
  </w:p>
  <w:p w:rsidRDefault="00A27FC3" w:rsidP="00A27FC3" w:rsidR="00A27FC3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332B"/>
    <w:rsid w:val="000064D9"/>
    <w:rsid w:val="00013BCA"/>
    <w:rsid w:val="000B7529"/>
    <w:rsid w:val="000F18BB"/>
    <w:rsid w:val="001245A6"/>
    <w:rsid w:val="00135AA9"/>
    <w:rsid w:val="001C0EE0"/>
    <w:rsid w:val="002F1E86"/>
    <w:rsid w:val="00352D9F"/>
    <w:rsid w:val="0037035E"/>
    <w:rsid w:val="003A6262"/>
    <w:rsid w:val="00484EDF"/>
    <w:rsid w:val="0051332B"/>
    <w:rsid w:val="006059BA"/>
    <w:rsid w:val="007A38E7"/>
    <w:rsid w:val="007B7383"/>
    <w:rsid w:val="007E2B32"/>
    <w:rsid w:val="009F2122"/>
    <w:rsid w:val="00A27FC3"/>
    <w:rsid w:val="00A95074"/>
    <w:rsid w:val="00AD3389"/>
    <w:rsid w:val="00B86249"/>
    <w:rsid w:val="00BA3C2B"/>
    <w:rsid w:val="00BB4D55"/>
    <w:rsid w:val="00C8273A"/>
    <w:rsid w:val="00D52E3E"/>
    <w:rsid w:val="00D62436"/>
    <w:rsid w:val="00DC2912"/>
    <w:rsid w:val="00EC0DC6"/>
    <w:rsid w:val="00FA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332B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51332B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51332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1332B"/>
  </w:style>
  <w:style w:styleId="Zaglavlje" w:type="paragraph">
    <w:name w:val="header"/>
    <w:basedOn w:val="Normal"/>
    <w:link w:val="ZaglavljeChar"/>
    <w:uiPriority w:val="99"/>
    <w:rsid w:val="005133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332B"/>
    <w:rPr>
      <w:rFonts w:cs="Times New Roman" w:eastAsia="Times New Roman" w:hAnsi="Arial" w:ascii="Arial"/>
      <w:b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51332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3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332B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064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4D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4D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4D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4D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332B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51332B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51332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51332B"/>
  </w:style>
  <w:style w:styleId="Zaglavlje" w:type="paragraph">
    <w:name w:val="header"/>
    <w:basedOn w:val="Normal"/>
    <w:link w:val="ZaglavljeChar"/>
    <w:uiPriority w:val="99"/>
    <w:rsid w:val="005133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332B"/>
    <w:rPr>
      <w:rFonts w:ascii="Arial" w:cs="Times New Roman" w:eastAsia="Times New Roman" w:hAnsi="Arial"/>
      <w:b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51332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13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332B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064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4D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4D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4D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4D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2531</properties:Characters>
  <properties:Lines>68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2017-04-06T06:12:00Z</dcterms:created>
  <dc:creator>korisnik</dc:creator>
  <cp:lastModifiedBy>Jasmina Matika</cp:lastModifiedBy>
  <cp:lastPrinted>2017-04-20T06:49:00Z</cp:lastPrinted>
  <dcterms:modified xmlns:xsi="http://www.w3.org/2001/XMLSchema-instance" xsi:type="dcterms:W3CDTF">2017-04-20T07:01:00Z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