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09da" w14:paraId="96b09da" w:rsidRDefault="006C3124" w:rsidP="00B648E2" w:rsidR="006C3124" w:rsidRPr="00B648E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648E2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B648E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124" w:rsidP="00B648E2" w:rsidR="006C3124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6C3124" w:rsidP="00B648E2" w:rsidR="006C3124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6C3124" w:rsidP="00B648E2" w:rsidR="006C3124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           Pazin, </w:t>
      </w:r>
      <w:proofErr w:type="spellStart"/>
      <w:r w:rsidRPr="00B648E2">
        <w:rPr>
          <w:rFonts w:cs="Times New Roman" w:hAnsi="Times New Roman" w:ascii="Times New Roman"/>
          <w:sz w:val="24"/>
          <w:szCs w:val="24"/>
        </w:rPr>
        <w:t>Dršćevka</w:t>
      </w:r>
      <w:proofErr w:type="spellEnd"/>
      <w:r w:rsidRPr="00B648E2">
        <w:rPr>
          <w:rFonts w:cs="Times New Roman" w:hAnsi="Times New Roman" w:ascii="Times New Roman"/>
          <w:sz w:val="24"/>
          <w:szCs w:val="24"/>
        </w:rPr>
        <w:t xml:space="preserve"> 1</w:t>
      </w:r>
      <w:r w:rsidRPr="00B648E2">
        <w:rPr>
          <w:rFonts w:cs="Times New Roman" w:hAnsi="Times New Roman" w:ascii="Times New Roman"/>
          <w:sz w:val="24"/>
          <w:szCs w:val="24"/>
        </w:rPr>
        <w:tab/>
      </w:r>
      <w:r w:rsidRPr="00B648E2">
        <w:rPr>
          <w:rFonts w:cs="Times New Roman" w:hAnsi="Times New Roman" w:ascii="Times New Roman"/>
          <w:sz w:val="24"/>
          <w:szCs w:val="24"/>
        </w:rPr>
        <w:tab/>
      </w:r>
      <w:r w:rsidRPr="00B648E2">
        <w:rPr>
          <w:rFonts w:cs="Times New Roman" w:hAnsi="Times New Roman" w:ascii="Times New Roman"/>
          <w:sz w:val="24"/>
          <w:szCs w:val="24"/>
        </w:rPr>
        <w:tab/>
      </w:r>
      <w:r w:rsidRPr="00B648E2">
        <w:rPr>
          <w:rFonts w:cs="Times New Roman" w:hAnsi="Times New Roman" w:ascii="Times New Roman"/>
          <w:sz w:val="24"/>
          <w:szCs w:val="24"/>
        </w:rPr>
        <w:tab/>
        <w:t xml:space="preserve">          </w:t>
      </w:r>
    </w:p>
    <w:p w:rsidRDefault="006C3124" w:rsidP="00B648E2" w:rsidR="006C3124" w:rsidRPr="00B648E2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 w:rsidRPr="00B648E2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B648E2">
        <w:rPr>
          <w:rFonts w:cs="Times New Roman" w:hAnsi="Times New Roman" w:ascii="Times New Roman"/>
          <w:sz w:val="24"/>
          <w:szCs w:val="24"/>
        </w:rPr>
        <w:t>. broj: St-858/16-</w:t>
      </w:r>
      <w:r w:rsidR="00AF000F">
        <w:rPr>
          <w:rFonts w:cs="Times New Roman" w:hAnsi="Times New Roman" w:ascii="Times New Roman"/>
          <w:sz w:val="24"/>
          <w:szCs w:val="24"/>
        </w:rPr>
        <w:t>102</w:t>
      </w:r>
    </w:p>
    <w:p w:rsidRDefault="006C3124" w:rsidP="00B648E2" w:rsidR="006C3124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C3124" w:rsidP="00B648E2" w:rsidR="006C3124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Trgovački sud u Pazinu, po sutkinji </w:t>
      </w:r>
      <w:proofErr w:type="spellStart"/>
      <w:r w:rsidRPr="00B648E2">
        <w:rPr>
          <w:rFonts w:cs="Times New Roman" w:hAnsi="Times New Roman" w:ascii="Times New Roman"/>
          <w:sz w:val="24"/>
          <w:szCs w:val="24"/>
        </w:rPr>
        <w:t>Tijani</w:t>
      </w:r>
      <w:proofErr w:type="spellEnd"/>
      <w:r w:rsidRPr="00B648E2">
        <w:rPr>
          <w:rFonts w:cs="Times New Roman" w:hAnsi="Times New Roman" w:ascii="Times New Roman"/>
          <w:sz w:val="24"/>
          <w:szCs w:val="24"/>
        </w:rPr>
        <w:t xml:space="preserve"> Licul, u stečajnom postupku nad dužnikom VILLE KOC. d. o. o. "u stečaju" </w:t>
      </w:r>
      <w:r w:rsidR="00621A0C">
        <w:rPr>
          <w:rFonts w:cs="Times New Roman" w:hAnsi="Times New Roman" w:ascii="Times New Roman"/>
          <w:sz w:val="24"/>
          <w:szCs w:val="24"/>
        </w:rPr>
        <w:t xml:space="preserve">, </w:t>
      </w:r>
      <w:r w:rsidRPr="00B648E2">
        <w:rPr>
          <w:rFonts w:cs="Times New Roman" w:hAnsi="Times New Roman" w:ascii="Times New Roman"/>
          <w:sz w:val="24"/>
          <w:szCs w:val="24"/>
        </w:rPr>
        <w:t xml:space="preserve">Poreč, Karla </w:t>
      </w:r>
      <w:proofErr w:type="spellStart"/>
      <w:r w:rsidRPr="00B648E2">
        <w:rPr>
          <w:rFonts w:cs="Times New Roman" w:hAnsi="Times New Roman" w:ascii="Times New Roman"/>
          <w:sz w:val="24"/>
          <w:szCs w:val="24"/>
        </w:rPr>
        <w:t>Huguesa</w:t>
      </w:r>
      <w:proofErr w:type="spellEnd"/>
      <w:r w:rsidRPr="00B648E2">
        <w:rPr>
          <w:rFonts w:cs="Times New Roman" w:hAnsi="Times New Roman" w:ascii="Times New Roman"/>
          <w:sz w:val="24"/>
          <w:szCs w:val="24"/>
        </w:rPr>
        <w:t xml:space="preserve"> 28, OIB 29844031075,</w:t>
      </w:r>
    </w:p>
    <w:p w:rsidRDefault="006C3124" w:rsidP="00B648E2" w:rsidR="006C3124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869D4" w:rsidP="00B648E2" w:rsidR="007869D4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ab/>
        <w:t xml:space="preserve">Na ime daljnjih troškova ovog postupka stečajnoj upraviteljici </w:t>
      </w:r>
      <w:r w:rsidR="00B648E2">
        <w:rPr>
          <w:rFonts w:cs="Times New Roman" w:hAnsi="Times New Roman" w:ascii="Times New Roman"/>
          <w:sz w:val="24"/>
          <w:szCs w:val="24"/>
        </w:rPr>
        <w:t xml:space="preserve">Pauli </w:t>
      </w:r>
      <w:proofErr w:type="spellStart"/>
      <w:r w:rsidR="00B648E2"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 w:rsidR="00B648E2">
        <w:rPr>
          <w:rFonts w:cs="Times New Roman" w:hAnsi="Times New Roman" w:ascii="Times New Roman"/>
          <w:sz w:val="24"/>
          <w:szCs w:val="24"/>
        </w:rPr>
        <w:t xml:space="preserve"> Mesarić iz Osijeka, Zagrebačka 6, </w:t>
      </w:r>
      <w:r w:rsidRPr="00B648E2">
        <w:rPr>
          <w:rFonts w:cs="Times New Roman" w:hAnsi="Times New Roman" w:ascii="Times New Roman"/>
          <w:sz w:val="24"/>
          <w:szCs w:val="24"/>
        </w:rPr>
        <w:t>priznaje</w:t>
      </w:r>
      <w:r w:rsidR="00B648E2">
        <w:rPr>
          <w:rFonts w:cs="Times New Roman" w:hAnsi="Times New Roman" w:ascii="Times New Roman"/>
          <w:sz w:val="24"/>
          <w:szCs w:val="24"/>
        </w:rPr>
        <w:t xml:space="preserve"> se</w:t>
      </w:r>
      <w:r w:rsidRPr="00B648E2">
        <w:rPr>
          <w:rFonts w:cs="Times New Roman" w:hAnsi="Times New Roman" w:ascii="Times New Roman"/>
          <w:sz w:val="24"/>
          <w:szCs w:val="24"/>
        </w:rPr>
        <w:t xml:space="preserve"> iznos od 4.169,41 kn</w:t>
      </w:r>
      <w:r w:rsidR="00B648E2">
        <w:rPr>
          <w:rFonts w:cs="Times New Roman" w:hAnsi="Times New Roman" w:ascii="Times New Roman"/>
          <w:sz w:val="24"/>
          <w:szCs w:val="24"/>
        </w:rPr>
        <w:t xml:space="preserve"> bruto</w:t>
      </w:r>
      <w:r w:rsidRPr="00B648E2">
        <w:rPr>
          <w:rFonts w:cs="Times New Roman" w:hAnsi="Times New Roman" w:ascii="Times New Roman"/>
          <w:sz w:val="24"/>
          <w:szCs w:val="24"/>
        </w:rPr>
        <w:t>.</w:t>
      </w:r>
    </w:p>
    <w:p w:rsidRDefault="006C3124" w:rsidP="00B648E2" w:rsidR="006C3124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Obrazloženje</w:t>
      </w:r>
    </w:p>
    <w:p w:rsidRDefault="006C3124" w:rsidP="00B648E2" w:rsidR="006C3124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Stečajna upraviteljica je zatražila putni trošak za dolazak na ročište radi diobe </w:t>
      </w:r>
      <w:proofErr w:type="spellStart"/>
      <w:r w:rsidRPr="00B648E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648E2">
        <w:rPr>
          <w:rFonts w:cs="Times New Roman" w:hAnsi="Times New Roman" w:ascii="Times New Roman"/>
          <w:sz w:val="24"/>
          <w:szCs w:val="24"/>
        </w:rPr>
        <w:t xml:space="preserve">, koje ročište je održano 13.02.2019. </w:t>
      </w:r>
    </w:p>
    <w:p w:rsidRDefault="006C3124" w:rsidP="00B648E2" w:rsidR="006C3124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6C3124" w:rsidRPr="00B648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Stečajna upr</w:t>
      </w:r>
      <w:r w:rsidR="00621A0C">
        <w:rPr>
          <w:rFonts w:cs="Times New Roman" w:hAnsi="Times New Roman" w:ascii="Times New Roman"/>
          <w:sz w:val="24"/>
          <w:szCs w:val="24"/>
        </w:rPr>
        <w:t>aviteljica</w:t>
      </w:r>
      <w:r w:rsidRPr="00B648E2">
        <w:rPr>
          <w:rFonts w:cs="Times New Roman" w:hAnsi="Times New Roman" w:ascii="Times New Roman"/>
          <w:sz w:val="24"/>
          <w:szCs w:val="24"/>
        </w:rPr>
        <w:t xml:space="preserve"> potražuje neto iznos od 2.544,00 kn odnosno bruto iznos od 4.169,41 kn. U prilog zahtjevu za naknadom troškova dostavlja putni nalog (list 353 i 354 spisa), ispis sa ENC računa (list 355) i račun BINA ISTRA (tunelarina – list 356 spisa) iz kojeg je razvidno da je dana 13.02.2019. obavljeno putovanje na relaciji Osijek – Pazin</w:t>
      </w:r>
      <w:r w:rsidR="00621A0C">
        <w:rPr>
          <w:rFonts w:cs="Times New Roman" w:hAnsi="Times New Roman" w:ascii="Times New Roman"/>
          <w:sz w:val="24"/>
          <w:szCs w:val="24"/>
        </w:rPr>
        <w:t xml:space="preserve"> - Osijeka</w:t>
      </w:r>
      <w:r w:rsidRPr="00B648E2">
        <w:rPr>
          <w:rFonts w:cs="Times New Roman" w:hAnsi="Times New Roman" w:ascii="Times New Roman"/>
          <w:sz w:val="24"/>
          <w:szCs w:val="24"/>
        </w:rPr>
        <w:t xml:space="preserve"> koje je ukupno koštalo 2.544,00 kn odnosni 4.169,41 kn bruto (prema obračunu priloženom na listu 363 spisa).</w:t>
      </w:r>
    </w:p>
    <w:p w:rsidRDefault="006C3124" w:rsidP="00B648E2" w:rsidR="006C3124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3124" w:rsidP="00B648E2" w:rsidR="00B648E2" w:rsidRPr="00B648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Kako je stečajna upravitelj</w:t>
      </w:r>
      <w:r w:rsidR="00E73BCA">
        <w:rPr>
          <w:rFonts w:cs="Times New Roman" w:hAnsi="Times New Roman" w:ascii="Times New Roman"/>
          <w:sz w:val="24"/>
          <w:szCs w:val="24"/>
        </w:rPr>
        <w:t>ic</w:t>
      </w:r>
      <w:r w:rsidRPr="00B648E2">
        <w:rPr>
          <w:rFonts w:cs="Times New Roman" w:hAnsi="Times New Roman" w:ascii="Times New Roman"/>
          <w:sz w:val="24"/>
          <w:szCs w:val="24"/>
        </w:rPr>
        <w:t>a dostavila obrazložen i dokumentiran zahtjev za naknadom troškova za pristup ročištu koje je održano 13.02.2019. i n</w:t>
      </w:r>
      <w:r w:rsidR="00B648E2">
        <w:rPr>
          <w:rFonts w:cs="Times New Roman" w:hAnsi="Times New Roman" w:ascii="Times New Roman"/>
          <w:sz w:val="24"/>
          <w:szCs w:val="24"/>
        </w:rPr>
        <w:t>a koje je stečajna upraviteljica pristupila to joj se isti sukladno</w:t>
      </w:r>
      <w:r w:rsidR="00B648E2" w:rsidRPr="00B648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čl. 94. st. 1. i st. 2. Stečajnog zakona </w:t>
      </w:r>
      <w:r w:rsidR="00B648E2" w:rsidRPr="00B648E2">
        <w:rPr>
          <w:rFonts w:cs="Times New Roman" w:hAnsi="Times New Roman" w:ascii="Times New Roman"/>
          <w:sz w:val="24"/>
          <w:szCs w:val="24"/>
        </w:rPr>
        <w:t>(Narodne novine broj 71/15, 104/17, dalje: SZ) u cijelosti priznaje.</w:t>
      </w:r>
    </w:p>
    <w:p w:rsidRDefault="00B648E2" w:rsidP="00B648E2" w:rsidR="00B648E2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8E2" w:rsidP="00B648E2" w:rsidR="00B648E2" w:rsidRPr="00B648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U Pazinu, 03. lipnja 2019.</w:t>
      </w:r>
    </w:p>
    <w:p w:rsidRDefault="00B648E2" w:rsidP="00B648E2" w:rsidR="00B648E2" w:rsidRPr="00B648E2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B648E2">
        <w:rPr>
          <w:rFonts w:cs="Times New Roman" w:hAnsi="Times New Roman" w:ascii="Times New Roman"/>
          <w:sz w:val="24"/>
          <w:szCs w:val="24"/>
        </w:rPr>
        <w:tab/>
      </w:r>
      <w:r w:rsidRPr="00B648E2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B648E2" w:rsidP="00B648E2" w:rsidR="00B648E2" w:rsidRPr="00B648E2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ab/>
      </w:r>
      <w:r w:rsidRPr="00B648E2">
        <w:rPr>
          <w:rFonts w:cs="Times New Roman" w:hAnsi="Times New Roman" w:ascii="Times New Roman"/>
          <w:sz w:val="24"/>
          <w:szCs w:val="24"/>
        </w:rPr>
        <w:tab/>
        <w:t>Tijana Licul</w:t>
      </w:r>
    </w:p>
    <w:p w:rsidRDefault="00B648E2" w:rsidP="00B648E2" w:rsidR="00B648E2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648E2" w:rsidP="00B648E2" w:rsidR="00B648E2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648E2" w:rsidP="00B648E2" w:rsidR="00B648E2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648E2" w:rsidP="00B648E2" w:rsidR="00B648E2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ab/>
        <w:t>Protiv ovog rješenja pravo na žalbu ima zainteresirana osoba. Žalba se podnosi u roku od 8 dana od dana dostave, a dostava se smatra obavljenom istekom osmoga dana od dana objave pismena na mrežnoj stranici e-Oglasna ploča sudova (čl. 12. SZ-a). Žalba se dostavlja putem ovog suda, a o žalbi odlučuje Visoki trgovački sud Republike Hrvatske. Žalba protiv rješenja o namirenju odgađa isplatu (čl. 125. st. 6. OZ-a).</w:t>
      </w:r>
    </w:p>
    <w:p w:rsidRDefault="00B648E2" w:rsidP="00B648E2" w:rsidR="00B648E2" w:rsidRPr="00B648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8E2" w:rsidP="00B648E2" w:rsidR="00B648E2" w:rsidRPr="00B648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648E2" w:rsidP="00B648E2" w:rsidR="00B648E2" w:rsidRPr="00B648E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648E2">
        <w:rPr>
          <w:rFonts w:cs="Times New Roman" w:hAnsi="Times New Roman" w:ascii="Times New Roman"/>
          <w:sz w:val="24"/>
          <w:szCs w:val="24"/>
        </w:rPr>
        <w:t xml:space="preserve">- oglasna ploča suda 8 dana </w:t>
      </w:r>
    </w:p>
    <w:sectPr w:rsidSect="00B648E2" w:rsidR="00B648E2" w:rsidRPr="00B648E2">
      <w:headerReference w:type="default" r:id="rId8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8E2" w:rsidP="00B648E2" w:rsidR="00B648E2">
      <w:pPr>
        <w:spacing w:lineRule="auto" w:line="240" w:after="0"/>
      </w:pPr>
      <w:r>
        <w:separator/>
      </w:r>
    </w:p>
  </w:endnote>
  <w:endnote w:id="0" w:type="continuationSeparator">
    <w:p w:rsidRDefault="00B648E2" w:rsidP="00B648E2" w:rsidR="00B648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8E2" w:rsidP="00B648E2" w:rsidR="00B648E2">
      <w:pPr>
        <w:spacing w:lineRule="auto" w:line="240" w:after="0"/>
      </w:pPr>
      <w:r>
        <w:separator/>
      </w:r>
    </w:p>
  </w:footnote>
  <w:footnote w:id="0" w:type="continuationSeparator">
    <w:p w:rsidRDefault="00B648E2" w:rsidP="00B648E2" w:rsidR="00B648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45319281"/>
      <w:docPartObj>
        <w:docPartGallery w:val="Page Numbers (Top of Page)"/>
        <w:docPartUnique/>
      </w:docPartObj>
    </w:sdtPr>
    <w:sdtEndPr/>
    <w:sdtContent>
      <w:p w:rsidRDefault="00B648E2" w:rsidP="00B648E2" w:rsidR="00B648E2" w:rsidRPr="00B648E2">
        <w:pPr>
          <w:spacing w:lineRule="auto" w:line="240" w:after="0"/>
          <w:jc w:val="right"/>
          <w:rPr>
            <w:rFonts w:cs="Times New Roman" w:hAnsi="Times New Roman" w:ascii="Times New Roman"/>
            <w:sz w:val="24"/>
            <w:szCs w:val="24"/>
          </w:rPr>
        </w:pPr>
        <w:r w:rsidRPr="00B648E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648E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648E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000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648E2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 w:rsidRPr="00B648E2"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 w:rsidRPr="00B648E2">
          <w:rPr>
            <w:rFonts w:cs="Times New Roman" w:hAnsi="Times New Roman" w:ascii="Times New Roman"/>
            <w:sz w:val="24"/>
            <w:szCs w:val="24"/>
          </w:rPr>
          <w:t>. broj: St-858/16 -</w:t>
        </w:r>
      </w:p>
    </w:sdtContent>
  </w:sdt>
  <w:p w:rsidRDefault="00B648E2" w:rsidR="00B648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C3124"/>
    <w:rsid w:val="00621A0C"/>
    <w:rsid w:val="006C3124"/>
    <w:rsid w:val="007869D4"/>
    <w:rsid w:val="00AF000F"/>
    <w:rsid w:val="00B648E2"/>
    <w:rsid w:val="00E7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B3248BF"/>
  <w15:docId w15:val="{3D57F7DF-8671-4A90-946A-0A5113A0B36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312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48E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48E2"/>
  </w:style>
  <w:style w:styleId="Podnoje" w:type="paragraph">
    <w:name w:val="footer"/>
    <w:basedOn w:val="Normal"/>
    <w:link w:val="PodnojeChar"/>
    <w:uiPriority w:val="99"/>
    <w:unhideWhenUsed/>
    <w:rsid w:val="00B648E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48E2"/>
  </w:style>
  <w:style w:styleId="Tekstbalonia" w:type="paragraph">
    <w:name w:val="Balloon Text"/>
    <w:basedOn w:val="Normal"/>
    <w:link w:val="TekstbaloniaChar"/>
    <w:uiPriority w:val="99"/>
    <w:semiHidden/>
    <w:unhideWhenUsed/>
    <w:rsid w:val="00621A0C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A0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F0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0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0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0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0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St-858/2016-88</izvorni_sadrzaj>
    <derivirana_varijabla naziv="DomainObject.PredzadnjaOdlukaIzPredmeta.Oznaka_1">St-858/2016-88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309</properties:Words>
  <properties:Characters>1579</properties:Characters>
  <properties:Lines>49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2019-06-03T07:16:00Z</dcterms:created>
  <dc:creator>Tijana Licul</dc:creator>
  <dc:description/>
  <cp:keywords/>
  <cp:lastModifiedBy>Sanja Prodan</cp:lastModifiedBy>
  <cp:lastPrinted>2019-06-03T08:06:00Z</cp:lastPrinted>
  <dcterms:modified xmlns:xsi="http://www.w3.org/2001/XMLSchema-instance" xsi:type="dcterms:W3CDTF">2019-06-03T08:06:00Z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(st85816, ville koc, putni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