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f0019" w14:paraId="d8f001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185839" w:rsidR="006F7455" w:rsidRPr="00E974B3">
      <w:pPr>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6F7455" w:rsidRPr="00E974B3">
        <w:rPr>
          <w:b/>
          <w:sz w:val="24"/>
          <w:szCs w:val="24"/>
        </w:rPr>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D16ACE">
        <w:rPr>
          <w:sz w:val="24"/>
          <w:szCs w:val="24"/>
        </w:rPr>
        <w:t>2498</w:t>
      </w:r>
      <w:r w:rsidR="00450676" w:rsidRPr="00E974B3">
        <w:rPr>
          <w:sz w:val="24"/>
          <w:szCs w:val="24"/>
        </w:rPr>
        <w:t>/1</w:t>
      </w:r>
      <w:r w:rsidR="003F140D">
        <w:rPr>
          <w:sz w:val="24"/>
          <w:szCs w:val="24"/>
        </w:rPr>
        <w:t>6</w:t>
      </w:r>
      <w:r w:rsidR="00476E8D" w:rsidRPr="00E974B3">
        <w:rPr>
          <w:sz w:val="24"/>
          <w:szCs w:val="24"/>
        </w:rPr>
        <w:t xml:space="preserve"> </w:t>
      </w:r>
      <w:r>
        <w:rPr>
          <w:sz w:val="24"/>
          <w:szCs w:val="24"/>
        </w:rPr>
        <w:t>-</w:t>
      </w:r>
      <w:r w:rsidR="00476E8D" w:rsidRPr="00E974B3">
        <w:rPr>
          <w:sz w:val="24"/>
          <w:szCs w:val="24"/>
        </w:rPr>
        <w:t xml:space="preserve"> </w:t>
      </w:r>
      <w:r>
        <w:rPr>
          <w:sz w:val="24"/>
          <w:szCs w:val="24"/>
        </w:rPr>
        <w:t>7</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9844DF">
        <w:rPr>
          <w:sz w:val="24"/>
          <w:szCs w:val="24"/>
          <w:lang w:val="pt-BR"/>
        </w:rPr>
        <w:t xml:space="preserve">I.-GRADNJA d.o.o., Velika Gorica, Kuče, Sv. Fabijana 34, OIB: </w:t>
      </w:r>
      <w:r w:rsidR="009844DF" w:rsidRPr="000B7263">
        <w:rPr>
          <w:sz w:val="24"/>
          <w:szCs w:val="24"/>
        </w:rPr>
        <w:t>32782935482</w:t>
      </w:r>
      <w:r w:rsidR="00B32BC2">
        <w:rPr>
          <w:sz w:val="24"/>
          <w:szCs w:val="24"/>
        </w:rPr>
        <w:t>,</w:t>
      </w:r>
      <w:r w:rsidR="00A70043" w:rsidRPr="004A1DDF">
        <w:rPr>
          <w:sz w:val="24"/>
          <w:szCs w:val="24"/>
          <w:lang w:val="pt-BR"/>
        </w:rPr>
        <w:t xml:space="preserve"> </w:t>
      </w:r>
      <w:r w:rsidR="00D16ACE">
        <w:rPr>
          <w:sz w:val="24"/>
          <w:szCs w:val="24"/>
          <w:lang w:val="pt-BR"/>
        </w:rPr>
        <w:t>13</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B21D2">
        <w:rPr>
          <w:sz w:val="24"/>
          <w:szCs w:val="24"/>
          <w:lang w:val="pt-BR"/>
        </w:rPr>
        <w:t xml:space="preserve">I.-GRADNJA d.o.o., Velika Gorica, Kuče, Sv. Fabijana 34, OIB: </w:t>
      </w:r>
      <w:r w:rsidR="006B21D2" w:rsidRPr="000B7263">
        <w:rPr>
          <w:sz w:val="24"/>
          <w:szCs w:val="24"/>
        </w:rPr>
        <w:t>32782935482</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5D42A4"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F90B8C" w:rsidRPr="00F90B8C">
        <w:rPr>
          <w:sz w:val="24"/>
          <w:szCs w:val="24"/>
        </w:rPr>
        <w:t>H</w:t>
      </w:r>
      <w:r w:rsidR="00F90B8C">
        <w:rPr>
          <w:sz w:val="24"/>
          <w:szCs w:val="24"/>
        </w:rPr>
        <w:t xml:space="preserve">aka </w:t>
      </w:r>
      <w:r w:rsidR="00F90B8C" w:rsidRPr="00F90B8C">
        <w:rPr>
          <w:sz w:val="24"/>
          <w:szCs w:val="24"/>
        </w:rPr>
        <w:t>B</w:t>
      </w:r>
      <w:r w:rsidR="00F90B8C">
        <w:rPr>
          <w:sz w:val="24"/>
          <w:szCs w:val="24"/>
        </w:rPr>
        <w:t>aljaj</w:t>
      </w:r>
      <w:r w:rsidR="00F90B8C" w:rsidRPr="00F90B8C">
        <w:rPr>
          <w:sz w:val="24"/>
          <w:szCs w:val="24"/>
        </w:rPr>
        <w:t>, Kuče, U</w:t>
      </w:r>
      <w:r w:rsidR="00DA534E">
        <w:rPr>
          <w:sz w:val="24"/>
          <w:szCs w:val="24"/>
        </w:rPr>
        <w:t xml:space="preserve">lica </w:t>
      </w:r>
      <w:r w:rsidR="00F90B8C" w:rsidRPr="00F90B8C">
        <w:rPr>
          <w:sz w:val="24"/>
          <w:szCs w:val="24"/>
        </w:rPr>
        <w:t>S</w:t>
      </w:r>
      <w:r w:rsidR="00DA534E">
        <w:rPr>
          <w:sz w:val="24"/>
          <w:szCs w:val="24"/>
        </w:rPr>
        <w:t>v</w:t>
      </w:r>
      <w:r w:rsidR="00F90B8C" w:rsidRPr="00F90B8C">
        <w:rPr>
          <w:sz w:val="24"/>
          <w:szCs w:val="24"/>
        </w:rPr>
        <w:t>. F</w:t>
      </w:r>
      <w:r w:rsidR="00DA534E">
        <w:rPr>
          <w:sz w:val="24"/>
          <w:szCs w:val="24"/>
        </w:rPr>
        <w:t xml:space="preserve">abijana </w:t>
      </w:r>
      <w:r w:rsidR="00F90B8C" w:rsidRPr="00F90B8C">
        <w:rPr>
          <w:sz w:val="24"/>
          <w:szCs w:val="24"/>
        </w:rPr>
        <w:t>34</w:t>
      </w:r>
      <w:r w:rsidR="00384910" w:rsidRPr="00F90B8C">
        <w:rPr>
          <w:sz w:val="24"/>
          <w:szCs w:val="24"/>
        </w:rPr>
        <w:t xml:space="preserve">, </w:t>
      </w:r>
      <w:r w:rsidR="00DA534E" w:rsidRPr="00F90B8C">
        <w:rPr>
          <w:sz w:val="24"/>
          <w:szCs w:val="24"/>
        </w:rPr>
        <w:t>OIB: 25831172532</w:t>
      </w:r>
      <w:r w:rsidR="00DA534E">
        <w:rPr>
          <w:sz w:val="24"/>
          <w:szCs w:val="24"/>
        </w:rPr>
        <w:t xml:space="preserve">, </w:t>
      </w:r>
      <w:r w:rsidR="0041101F" w:rsidRPr="00F90B8C">
        <w:rPr>
          <w:sz w:val="24"/>
          <w:szCs w:val="24"/>
        </w:rPr>
        <w:t>u roku 8 dana, dostaviti ovom sudu pisano izvješće o financijsko-gospodarskom stanju dužnika u kojem će, među os</w:t>
      </w:r>
      <w:r w:rsidR="0041101F" w:rsidRPr="00DB189D">
        <w:rPr>
          <w:sz w:val="24"/>
          <w:szCs w:val="24"/>
        </w:rPr>
        <w:t>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16ACE" w:rsidP="007B593F" w:rsidR="007B593F" w:rsidRPr="00E974B3">
      <w:pPr>
        <w:ind w:left="1003"/>
        <w:jc w:val="both"/>
        <w:rPr>
          <w:sz w:val="24"/>
          <w:szCs w:val="24"/>
        </w:rPr>
      </w:pPr>
      <w:r>
        <w:rPr>
          <w:b/>
          <w:sz w:val="24"/>
          <w:szCs w:val="24"/>
        </w:rPr>
        <w:t>11</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0C6267">
        <w:rPr>
          <w:b/>
          <w:sz w:val="24"/>
          <w:szCs w:val="24"/>
        </w:rPr>
        <w:t>10</w:t>
      </w:r>
      <w:r w:rsidR="00467776">
        <w:rPr>
          <w:b/>
          <w:sz w:val="24"/>
          <w:szCs w:val="24"/>
        </w:rPr>
        <w:t>,</w:t>
      </w:r>
      <w:r>
        <w:rPr>
          <w:b/>
          <w:sz w:val="24"/>
          <w:szCs w:val="24"/>
        </w:rPr>
        <w:t>00</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B21D2">
        <w:rPr>
          <w:sz w:val="24"/>
          <w:szCs w:val="24"/>
          <w:lang w:val="pt-BR"/>
        </w:rPr>
        <w:t xml:space="preserve">I.-GRADNJA d.o.o., Velika Gorica, Kuče, Sv. Fabijana 34, OIB: </w:t>
      </w:r>
      <w:r w:rsidR="006B21D2" w:rsidRPr="000B7263">
        <w:rPr>
          <w:sz w:val="24"/>
          <w:szCs w:val="24"/>
        </w:rPr>
        <w:t>32782935482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304D15">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C7881">
        <w:rPr>
          <w:sz w:val="24"/>
          <w:szCs w:val="24"/>
        </w:rPr>
        <w:t>1</w:t>
      </w:r>
      <w:r w:rsidR="00025828">
        <w:rPr>
          <w:sz w:val="24"/>
          <w:szCs w:val="24"/>
        </w:rPr>
        <w:t xml:space="preserve">. </w:t>
      </w:r>
      <w:r w:rsidR="00EC7881">
        <w:rPr>
          <w:sz w:val="24"/>
          <w:szCs w:val="24"/>
        </w:rPr>
        <w:t>rujna</w:t>
      </w:r>
      <w:r w:rsidR="00DC2259">
        <w:rPr>
          <w:sz w:val="24"/>
          <w:szCs w:val="24"/>
        </w:rPr>
        <w:t xml:space="preserve"> 201</w:t>
      </w:r>
      <w:r w:rsidR="00EC7881">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DC3673">
        <w:rPr>
          <w:sz w:val="24"/>
          <w:szCs w:val="24"/>
        </w:rPr>
        <w:t>1721</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C3673">
        <w:rPr>
          <w:sz w:val="24"/>
          <w:szCs w:val="24"/>
        </w:rPr>
        <w:t>17.995.844,31</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1C0ADA">
        <w:rPr>
          <w:sz w:val="24"/>
          <w:szCs w:val="24"/>
        </w:rPr>
        <w:t>4</w:t>
      </w:r>
      <w:r w:rsidR="008C048F">
        <w:rPr>
          <w:sz w:val="24"/>
          <w:szCs w:val="24"/>
        </w:rPr>
        <w:t xml:space="preserve">. spisa) proizlazi da </w:t>
      </w:r>
      <w:r w:rsidR="00CF18F4">
        <w:rPr>
          <w:sz w:val="24"/>
          <w:szCs w:val="24"/>
        </w:rPr>
        <w:t xml:space="preserve">je </w:t>
      </w:r>
      <w:r w:rsidR="008C048F">
        <w:rPr>
          <w:sz w:val="24"/>
          <w:szCs w:val="24"/>
        </w:rPr>
        <w:t xml:space="preserve">na dan </w:t>
      </w:r>
      <w:r w:rsidR="005946D4">
        <w:rPr>
          <w:sz w:val="24"/>
          <w:szCs w:val="24"/>
        </w:rPr>
        <w:t>1</w:t>
      </w:r>
      <w:r w:rsidR="00DC3673">
        <w:rPr>
          <w:sz w:val="24"/>
          <w:szCs w:val="24"/>
        </w:rPr>
        <w:t>3</w:t>
      </w:r>
      <w:r w:rsidR="008C048F">
        <w:rPr>
          <w:sz w:val="24"/>
          <w:szCs w:val="24"/>
        </w:rPr>
        <w:t>. veljače 2017. dužnik u Očevidniku redoslijeda osnova za plaćanje ima</w:t>
      </w:r>
      <w:r w:rsidR="00CF18F4">
        <w:rPr>
          <w:sz w:val="24"/>
          <w:szCs w:val="24"/>
        </w:rPr>
        <w:t>o</w:t>
      </w:r>
      <w:r w:rsidR="008C048F">
        <w:rPr>
          <w:sz w:val="24"/>
          <w:szCs w:val="24"/>
        </w:rPr>
        <w:t xml:space="preserve"> evidentirane neizvršene osnove za plaćanje u neprekinutom razdoblju od </w:t>
      </w:r>
      <w:r w:rsidR="00DC3673">
        <w:rPr>
          <w:sz w:val="24"/>
          <w:szCs w:val="24"/>
        </w:rPr>
        <w:t>2251</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16ACE">
        <w:rPr>
          <w:sz w:val="24"/>
          <w:szCs w:val="24"/>
        </w:rPr>
        <w:t>13</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85839">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85839" w:rsidP="00185839" w:rsidR="00185839">
      <w:pPr>
        <w:overflowPunct/>
        <w:textAlignment w:val="auto"/>
        <w:rPr>
          <w:sz w:val="24"/>
          <w:szCs w:val="24"/>
        </w:rPr>
      </w:pPr>
      <w:r>
        <w:rPr>
          <w:sz w:val="24"/>
          <w:szCs w:val="24"/>
        </w:rPr>
        <w:t>Za točnost otpravka – ovlašteni službenik:</w:t>
      </w:r>
    </w:p>
    <w:p w:rsidRDefault="00185839" w:rsidP="00185839" w:rsidR="00185839">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C0B7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D16ACE">
      <w:rPr>
        <w:sz w:val="24"/>
        <w:szCs w:val="24"/>
      </w:rPr>
      <w:t>2498</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6DB2"/>
    <w:rsid w:val="00040C83"/>
    <w:rsid w:val="000457CF"/>
    <w:rsid w:val="000468E0"/>
    <w:rsid w:val="0005132C"/>
    <w:rsid w:val="000519B3"/>
    <w:rsid w:val="0005692D"/>
    <w:rsid w:val="000712D5"/>
    <w:rsid w:val="000867BC"/>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7074A"/>
    <w:rsid w:val="00185839"/>
    <w:rsid w:val="00192171"/>
    <w:rsid w:val="001A094A"/>
    <w:rsid w:val="001A1A7F"/>
    <w:rsid w:val="001A344F"/>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D0838"/>
    <w:rsid w:val="002D6659"/>
    <w:rsid w:val="002F01C6"/>
    <w:rsid w:val="002F7065"/>
    <w:rsid w:val="002F7B61"/>
    <w:rsid w:val="00304BF2"/>
    <w:rsid w:val="00304D15"/>
    <w:rsid w:val="00314C4A"/>
    <w:rsid w:val="0033012B"/>
    <w:rsid w:val="00337798"/>
    <w:rsid w:val="00345621"/>
    <w:rsid w:val="00347895"/>
    <w:rsid w:val="003539DB"/>
    <w:rsid w:val="00364674"/>
    <w:rsid w:val="0036485A"/>
    <w:rsid w:val="00365959"/>
    <w:rsid w:val="00375FFC"/>
    <w:rsid w:val="00384910"/>
    <w:rsid w:val="003911A1"/>
    <w:rsid w:val="0039199F"/>
    <w:rsid w:val="003B45C0"/>
    <w:rsid w:val="003C565D"/>
    <w:rsid w:val="003D1DB0"/>
    <w:rsid w:val="003D3B18"/>
    <w:rsid w:val="003E27EC"/>
    <w:rsid w:val="003E3082"/>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56AE"/>
    <w:rsid w:val="00500C65"/>
    <w:rsid w:val="00516616"/>
    <w:rsid w:val="00531FAC"/>
    <w:rsid w:val="005550DD"/>
    <w:rsid w:val="00555576"/>
    <w:rsid w:val="0056765A"/>
    <w:rsid w:val="00571703"/>
    <w:rsid w:val="00576B38"/>
    <w:rsid w:val="00586BA3"/>
    <w:rsid w:val="005946D4"/>
    <w:rsid w:val="005A0A17"/>
    <w:rsid w:val="005A734E"/>
    <w:rsid w:val="005B3F73"/>
    <w:rsid w:val="005B5A8A"/>
    <w:rsid w:val="005B5C24"/>
    <w:rsid w:val="005C5E15"/>
    <w:rsid w:val="005D42A4"/>
    <w:rsid w:val="005E34A3"/>
    <w:rsid w:val="005E604E"/>
    <w:rsid w:val="00601987"/>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B21D2"/>
    <w:rsid w:val="006C36E6"/>
    <w:rsid w:val="006C57B1"/>
    <w:rsid w:val="006C7E17"/>
    <w:rsid w:val="006D2BAA"/>
    <w:rsid w:val="006D5F65"/>
    <w:rsid w:val="006D7A0F"/>
    <w:rsid w:val="006E6B77"/>
    <w:rsid w:val="006F2D89"/>
    <w:rsid w:val="006F46EA"/>
    <w:rsid w:val="006F7455"/>
    <w:rsid w:val="006F7E16"/>
    <w:rsid w:val="00703B4F"/>
    <w:rsid w:val="00727BFD"/>
    <w:rsid w:val="00744C78"/>
    <w:rsid w:val="0075681B"/>
    <w:rsid w:val="0075688D"/>
    <w:rsid w:val="007602F0"/>
    <w:rsid w:val="007669AF"/>
    <w:rsid w:val="0078773F"/>
    <w:rsid w:val="007B593F"/>
    <w:rsid w:val="007E3C54"/>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40EE1"/>
    <w:rsid w:val="00941567"/>
    <w:rsid w:val="009431C4"/>
    <w:rsid w:val="009844DF"/>
    <w:rsid w:val="009850B8"/>
    <w:rsid w:val="0098563E"/>
    <w:rsid w:val="00985FD1"/>
    <w:rsid w:val="009909AB"/>
    <w:rsid w:val="00992FCB"/>
    <w:rsid w:val="009B5D8A"/>
    <w:rsid w:val="009C08A6"/>
    <w:rsid w:val="009C0B7A"/>
    <w:rsid w:val="009D1E33"/>
    <w:rsid w:val="009D7CE2"/>
    <w:rsid w:val="009E37F7"/>
    <w:rsid w:val="009F3571"/>
    <w:rsid w:val="009F3A09"/>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844BF"/>
    <w:rsid w:val="00B8469C"/>
    <w:rsid w:val="00B93B9A"/>
    <w:rsid w:val="00B95513"/>
    <w:rsid w:val="00BC4571"/>
    <w:rsid w:val="00BF71F8"/>
    <w:rsid w:val="00C03ACA"/>
    <w:rsid w:val="00C04EFF"/>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16ACE"/>
    <w:rsid w:val="00D31451"/>
    <w:rsid w:val="00D448E9"/>
    <w:rsid w:val="00D45DD1"/>
    <w:rsid w:val="00D60187"/>
    <w:rsid w:val="00D60476"/>
    <w:rsid w:val="00D959BC"/>
    <w:rsid w:val="00D964DB"/>
    <w:rsid w:val="00D97834"/>
    <w:rsid w:val="00DA534E"/>
    <w:rsid w:val="00DA5FA3"/>
    <w:rsid w:val="00DA76EE"/>
    <w:rsid w:val="00DB189D"/>
    <w:rsid w:val="00DB36A3"/>
    <w:rsid w:val="00DB4CF3"/>
    <w:rsid w:val="00DC2259"/>
    <w:rsid w:val="00DC3673"/>
    <w:rsid w:val="00DC72C4"/>
    <w:rsid w:val="00DD0F68"/>
    <w:rsid w:val="00DD67BA"/>
    <w:rsid w:val="00DE1976"/>
    <w:rsid w:val="00DE479D"/>
    <w:rsid w:val="00DF31DC"/>
    <w:rsid w:val="00E16438"/>
    <w:rsid w:val="00E20ACF"/>
    <w:rsid w:val="00E32B17"/>
    <w:rsid w:val="00E34A79"/>
    <w:rsid w:val="00E45758"/>
    <w:rsid w:val="00E605E8"/>
    <w:rsid w:val="00E64D32"/>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3034C"/>
    <w:rsid w:val="00F3761C"/>
    <w:rsid w:val="00F42A90"/>
    <w:rsid w:val="00F45ADC"/>
    <w:rsid w:val="00F51F6C"/>
    <w:rsid w:val="00F52798"/>
    <w:rsid w:val="00F53100"/>
    <w:rsid w:val="00F5779C"/>
    <w:rsid w:val="00F6709C"/>
    <w:rsid w:val="00F71AC5"/>
    <w:rsid w:val="00F72583"/>
    <w:rsid w:val="00F7394A"/>
    <w:rsid w:val="00F83060"/>
    <w:rsid w:val="00F90B8C"/>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85839"/>
    <w:rPr>
      <w:color w:val="808080"/>
      <w:bdr w:space="0" w:sz="0" w:color="auto" w:val="none"/>
      <w:shd w:fill="auto" w:color="auto" w:val="clear"/>
    </w:rPr>
  </w:style>
  <w:style w:customStyle="true" w:styleId="eSPISCCParagraphDefaultFont" w:type="character">
    <w:name w:val="eSPIS_CC_Paragraph Default Font"/>
    <w:basedOn w:val="Zadanifontodlomka"/>
    <w:rsid w:val="001858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5839"/>
    <w:rPr>
      <w:bdr w:space="0" w:sz="0" w:color="auto" w:val="none"/>
      <w:shd w:fill="FFFFCC" w:color="auto" w:val="clear"/>
      <w:lang w:val="hr-HR"/>
    </w:rPr>
  </w:style>
  <w:style w:customStyle="true" w:styleId="PozadinaSvijetloCrvena" w:type="character">
    <w:name w:val="Pozadina_SvijetloCrvena"/>
    <w:basedOn w:val="eSPISCCParagraphDefaultFont"/>
    <w:rsid w:val="001858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58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85839"/>
    <w:rPr>
      <w:color w:val="808080"/>
      <w:bdr w:color="auto" w:space="0" w:sz="0" w:val="none"/>
      <w:shd w:color="auto" w:fill="auto" w:val="clear"/>
    </w:rPr>
  </w:style>
  <w:style w:customStyle="1" w:styleId="eSPISCCParagraphDefaultFont" w:type="character">
    <w:name w:val="eSPIS_CC_Paragraph Default Font"/>
    <w:basedOn w:val="Zadanifontodlomka"/>
    <w:rsid w:val="001858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5839"/>
    <w:rPr>
      <w:bdr w:color="auto" w:space="0" w:sz="0" w:val="none"/>
      <w:shd w:color="auto" w:fill="FFFFCC" w:val="clear"/>
      <w:lang w:val="hr-HR"/>
    </w:rPr>
  </w:style>
  <w:style w:customStyle="1" w:styleId="PozadinaSvijetloCrvena" w:type="character">
    <w:name w:val="Pozadina_SvijetloCrvena"/>
    <w:basedOn w:val="eSPISCCParagraphDefaultFont"/>
    <w:rsid w:val="001858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58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St-2498/2016-7</izvorni_sadrzaj>
    <derivirana_varijabla naziv="DomainObject.Oznaka_1">St-2498/2016-7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2498</izvorni_sadrzaj>
    <derivirana_varijabla naziv="DomainObject.Predmet.Broj_1">2498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St-2498/2016</izvorni_sadrzaj>
    <derivirana_varijabla naziv="DomainObject.Predmet.OznakaBroj_1">St-2498/2016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I.-GRADNJA d.o.o.</izvorni_sadrzaj>
    <derivirana_varijabla naziv="DomainObject.Predmet.ProtustrankaFormated_1">  I.-GRADNJA d.o.o.</derivirana_varijabla>
  </DomainObject.Predmet.ProtustrankaFormated>
  <DomainObject.Predmet.ProtustrankaFormatedOIB>
    <izvorni_sadrzaj>  I.-GRADNJA d.o.o., OIB 32782935482</izvorni_sadrzaj>
    <derivirana_varijabla naziv="DomainObject.Predmet.ProtustrankaFormatedOIB_1">  I.-GRADNJA d.o.o., OIB 32782935482</derivirana_varijabla>
  </DomainObject.Predmet.ProtustrankaFormatedOIB>
  <DomainObject.Predmet.ProtustrankaFormatedWithAdress>
    <izvorni_sadrzaj> I.-GRADNJA d.o.o., Kuče, Sv. Fabijana 34, 10410 Velika Gorica</izvorni_sadrzaj>
    <derivirana_varijabla naziv="DomainObject.Predmet.ProtustrankaFormatedWithAdress_1"> I.-GRADNJA d.o.o., Kuče, Sv. Fabijana 34, 10410 Velika Gorica</derivirana_varijabla>
  </DomainObject.Predmet.ProtustrankaFormatedWithAdress>
  <DomainObject.Predmet.ProtustrankaFormatedWithAdressOIB>
    <izvorni_sadrzaj> I.-GRADNJA d.o.o., OIB 32782935482, Kuče, Sv. Fabijana 34, 10410 Velika Gorica</izvorni_sadrzaj>
    <derivirana_varijabla naziv="DomainObject.Predmet.ProtustrankaFormatedWithAdressOIB_1"> I.-GRADNJA d.o.o., OIB 32782935482, Kuče, Sv. Fabijana 34, 10410 Velika Gorica</derivirana_varijabla>
  </DomainObject.Predmet.ProtustrankaFormatedWithAdressOIB>
  <DomainObject.Predmet.ProtustrankaWithAdress>
    <izvorni_sadrzaj>I.-GRADNJA d.o.o. Kuče, Sv. Fabijana 34, 10410 Velika Gorica</izvorni_sadrzaj>
    <derivirana_varijabla naziv="DomainObject.Predmet.ProtustrankaWithAdress_1">I.-GRADNJA d.o.o. Kuče, Sv. Fabijana 34, 10410 Velika Gorica</derivirana_varijabla>
  </DomainObject.Predmet.ProtustrankaWithAdress>
  <DomainObject.Predmet.ProtustrankaWithAdressOIB>
    <izvorni_sadrzaj>I.-GRADNJA d.o.o., OIB 32782935482, Kuče, Sv. Fabijana 34, 10410 Velika Gorica</izvorni_sadrzaj>
    <derivirana_varijabla naziv="DomainObject.Predmet.ProtustrankaWithAdressOIB_1">I.-GRADNJA d.o.o., OIB 32782935482, Kuče, Sv. Fabijana 34, 10410 Velika Gorica</derivirana_varijabla>
  </DomainObject.Predmet.ProtustrankaWithAdressOIB>
  <DomainObject.Predmet.ProtustrankaNazivFormated>
    <izvorni_sadrzaj>I.-GRADNJA d.o.o.</izvorni_sadrzaj>
    <derivirana_varijabla naziv="DomainObject.Predmet.ProtustrankaNazivFormated_1">I.-GRADNJA d.o.o.</derivirana_varijabla>
  </DomainObject.Predmet.ProtustrankaNazivFormated>
  <DomainObject.Predmet.ProtustrankaNazivFormatedOIB>
    <izvorni_sadrzaj>I.-GRADNJA d.o.o., OIB 32782935482</izvorni_sadrzaj>
    <derivirana_varijabla naziv="DomainObject.Predmet.ProtustrankaNazivFormatedOIB_1">I.-GRADNJA d.o.o., OIB 32782935482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I.-GRADNJA d.o.o.</item>
    </izvorni_sadrzaj>
    <derivirana_varijabla naziv="DomainObject.Predmet.ProtuStrankaListFormated_1">
      <item>I.-GRADNJA d.o.o.</item>
    </derivirana_varijabla>
  </DomainObject.Predmet.ProtuStrankaListFormated>
  <DomainObject.Predmet.ProtuStrankaListFormatedOIB>
    <izvorni_sadrzaj>
      <item>I.-GRADNJA d.o.o., OIB 32782935482</item>
    </izvorni_sadrzaj>
    <derivirana_varijabla naziv="DomainObject.Predmet.ProtuStrankaListFormatedOIB_1">
      <item>I.-GRADNJA d.o.o., OIB 32782935482</item>
    </derivirana_varijabla>
  </DomainObject.Predmet.ProtuStrankaListFormatedOIB>
  <DomainObject.Predmet.ProtuStrankaListFormatedWithAdress>
    <izvorni_sadrzaj>
      <item>I.-GRADNJA d.o.o., Kuče, Sv. Fabijana 34, 10410 Velika Gorica</item>
    </izvorni_sadrzaj>
    <derivirana_varijabla naziv="DomainObject.Predmet.ProtuStrankaListFormatedWithAdress_1">
      <item>I.-GRADNJA d.o.o., Kuče, Sv. Fabijana 34, 10410 Velika Gorica</item>
    </derivirana_varijabla>
  </DomainObject.Predmet.ProtuStrankaListFormatedWithAdress>
  <DomainObject.Predmet.ProtuStrankaListFormatedWithAdressOIB>
    <izvorni_sadrzaj>
      <item>I.-GRADNJA d.o.o., OIB 32782935482, Kuče, Sv. Fabijana 34, 10410 Velika Gorica</item>
    </izvorni_sadrzaj>
    <derivirana_varijabla naziv="DomainObject.Predmet.ProtuStrankaListFormatedWithAdressOIB_1">
      <item>I.-GRADNJA d.o.o., OIB 32782935482, Kuče, Sv. Fabijana 34, 10410 Velika Gorica</item>
    </derivirana_varijabla>
  </DomainObject.Predmet.ProtuStrankaListFormatedWithAdressOIB>
  <DomainObject.Predmet.ProtuStrankaListNazivFormated>
    <izvorni_sadrzaj>
      <item>I.-GRADNJA d.o.o.</item>
    </izvorni_sadrzaj>
    <derivirana_varijabla naziv="DomainObject.Predmet.ProtuStrankaListNazivFormated_1">
      <item>I.-GRADNJA d.o.o.</item>
    </derivirana_varijabla>
  </DomainObject.Predmet.ProtuStrankaListNazivFormated>
  <DomainObject.Predmet.ProtuStrankaListNazivFormatedOIB>
    <izvorni_sadrzaj>
      <item>I.-GRADNJA d.o.o., OIB 32782935482</item>
    </izvorni_sadrzaj>
    <derivirana_varijabla naziv="DomainObject.Predmet.ProtuStrankaListNazivFormatedOIB_1">
      <item>I.-GRADNJA d.o.o., OIB 32782935482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St-2498/2016-7</izvorni_sadrzaj>
    <derivirana_varijabla naziv="DomainObject.PoslovniBrojDokumenta_1">St-2498/2016-7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I.-GRADNJA d.o.o.</izvorni_sadrzaj>
    <derivirana_varijabla naziv="DomainObject.Predmet.ProtustrankaIDrugi_1">I.-GRADNJA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I.-GRADNJA d.o.o., OIB 32782935482, Kuče, Sv. Fabijana 34, 10410 Velika Gorica</izvorni_sadrzaj>
    <derivirana_varijabla naziv="DomainObject.Predmet.ProtustrankaIDrugiAdressOIB_1">I.-GRADNJA d.o.o., OIB 32782935482, Kuče, Sv. Fabijana 34,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I.-GRADNJA d.o.o.</item>
    </izvorni_sadrzaj>
    <derivirana_varijabla naziv="DomainObject.Predmet.SudioniciListNaziv_1">
      <item>FINA Regionalni centar Zagreb</item>
      <item>I.-GRADNJA d.o.o.</item>
    </derivirana_varijabla>
  </DomainObject.Predmet.SudioniciListNaziv>
  <DomainObject.Predmet.SudioniciListAdressOIB>
    <izvorni_sadrzaj>
      <item>FINA Regionalni centar Zagreb, OIB 85821130368, Trg svibanjskih žrtava 1995. 1,10000 Zagreb</item>
      <item>I.-GRADNJA d.o.o., OIB 32782935482, Kuče, Sv. Fabijana 34,10410 Velika Gorica</item>
    </izvorni_sadrzaj>
    <derivirana_varijabla naziv="DomainObject.Predmet.SudioniciListAdressOIB_1">
      <item>FINA Regionalni centar Zagreb, OIB 85821130368, Trg svibanjskih žrtava 1995. 1,10000 Zagreb</item>
      <item>I.-GRADNJA d.o.o., OIB 32782935482, Kuče, Sv. Fabijana 34,10410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32782935482</item>
    </izvorni_sadrzaj>
    <derivirana_varijabla naziv="DomainObject.Predmet.SudioniciListNazivOIB_1">
      <item>, OIB 85821130368</item>
      <item>, OIB 32782935482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0B693B-FE77-4585-B5F8-4C8C76AAE8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5273</properties:Characters>
  <properties:Lines>138</properties:Lines>
  <properties:Paragraphs>50</properties:Paragraphs>
  <properties:TotalTime>97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2017-04-13T12:03:00Z</cp:lastPrinted>
  <dcterms:modified xmlns:xsi="http://www.w3.org/2001/XMLSchema-instance" xsi:type="dcterms:W3CDTF">2017-04-13T12:04:00Z</dcterms:modified>
  <cp:revision>119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St-2498/2016-7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