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29ae8" w14:paraId="5729ae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34E5C" w:rsidP="00D34E5C" w:rsidR="00D34E5C" w:rsidRPr="00D34E5C">
      <w:pPr>
        <w:spacing w:after="0"/>
        <w:jc w:val="right"/>
        <w:rPr>
          <w:rFonts w:cs="Times New Roman" w:eastAsia="Times New Roman"/>
          <w:b/>
          <w:lang w:eastAsia="hr-HR"/>
        </w:rPr>
      </w:pPr>
      <w:r w:rsidRPr="00D34E5C">
        <w:rPr>
          <w:rFonts w:cs="Times New Roman" w:eastAsia="Times New Roman"/>
          <w:b/>
          <w:lang w:eastAsia="hr-HR"/>
        </w:rPr>
        <w:t>9.St-1058/2016</w:t>
      </w:r>
    </w:p>
    <w:p w:rsidRDefault="00D34E5C" w:rsidP="00D34E5C" w:rsidR="00D34E5C" w:rsidRPr="00D34E5C">
      <w:pPr>
        <w:spacing w:after="0"/>
        <w:rPr>
          <w:rFonts w:cs="Times New Roman" w:eastAsia="Times New Roman"/>
          <w:b/>
          <w:lang w:eastAsia="hr-HR"/>
        </w:rPr>
      </w:pPr>
    </w:p>
    <w:p w:rsidRDefault="00D34E5C" w:rsidP="00D34E5C" w:rsidR="00D34E5C" w:rsidRPr="00D34E5C">
      <w:pPr>
        <w:spacing w:after="0"/>
        <w:rPr>
          <w:rFonts w:cs="Times New Roman" w:eastAsia="Times New Roman"/>
          <w:b/>
          <w:lang w:eastAsia="hr-HR"/>
        </w:rPr>
      </w:pPr>
    </w:p>
    <w:p w:rsidRDefault="00D34E5C" w:rsidP="00D34E5C" w:rsidR="00D34E5C" w:rsidRPr="00D34E5C">
      <w:pPr>
        <w:spacing w:after="0"/>
        <w:rPr>
          <w:rFonts w:cs="Times New Roman" w:eastAsia="Times New Roman"/>
          <w:b/>
          <w:lang w:eastAsia="hr-HR"/>
        </w:rPr>
      </w:pPr>
    </w:p>
    <w:p w:rsidRDefault="00D34E5C" w:rsidP="00D34E5C" w:rsidR="00D34E5C" w:rsidRPr="00D34E5C">
      <w:pPr>
        <w:spacing w:after="0"/>
        <w:rPr>
          <w:rFonts w:cs="Times New Roman" w:eastAsia="Times New Roman"/>
          <w:b/>
          <w:lang w:eastAsia="hr-HR"/>
        </w:rPr>
      </w:pPr>
      <w:r w:rsidRPr="00D34E5C">
        <w:rPr>
          <w:rFonts w:cs="Times New Roman" w:eastAsia="Times New Roman"/>
          <w:b/>
          <w:lang w:eastAsia="hr-HR"/>
        </w:rPr>
        <w:t>REPUBLIKA HRVATSKA</w:t>
      </w:r>
    </w:p>
    <w:p w:rsidRDefault="00D34E5C" w:rsidP="00D34E5C" w:rsidR="00D34E5C" w:rsidRPr="00D34E5C">
      <w:pPr>
        <w:spacing w:after="0"/>
        <w:rPr>
          <w:rFonts w:cs="Times New Roman" w:eastAsia="Times New Roman"/>
          <w:b/>
          <w:lang w:eastAsia="hr-HR"/>
        </w:rPr>
      </w:pPr>
      <w:r w:rsidRPr="00D34E5C">
        <w:rPr>
          <w:rFonts w:cs="Times New Roman" w:eastAsia="Times New Roman"/>
          <w:b/>
          <w:lang w:eastAsia="hr-HR"/>
        </w:rPr>
        <w:t>TRGOVAČKI SUD U ZADRU</w:t>
      </w:r>
    </w:p>
    <w:p w:rsidRDefault="00D34E5C" w:rsidP="00D34E5C" w:rsidR="00D34E5C" w:rsidRPr="00D34E5C">
      <w:pPr>
        <w:spacing w:after="0"/>
        <w:rPr>
          <w:rFonts w:cs="Times New Roman" w:eastAsia="Times New Roman"/>
          <w:b/>
          <w:lang w:eastAsia="hr-HR"/>
        </w:rPr>
      </w:pPr>
      <w:r w:rsidRPr="00D34E5C">
        <w:rPr>
          <w:rFonts w:cs="Times New Roman" w:eastAsia="Times New Roman"/>
          <w:b/>
          <w:lang w:eastAsia="hr-HR"/>
        </w:rPr>
        <w:t>STALNA SLUŽBA U ŠIBENIKU</w:t>
      </w:r>
    </w:p>
    <w:p w:rsidRDefault="00D34E5C" w:rsidP="00D34E5C" w:rsidR="00D34E5C" w:rsidRPr="00D34E5C">
      <w:pPr>
        <w:spacing w:after="0"/>
        <w:jc w:val="center"/>
        <w:rPr>
          <w:rFonts w:cs="Times New Roman" w:eastAsia="Times New Roman"/>
          <w:b/>
          <w:lang w:eastAsia="hr-HR"/>
        </w:rPr>
      </w:pPr>
    </w:p>
    <w:p w:rsidRDefault="00D34E5C" w:rsidP="00D34E5C" w:rsidR="00D34E5C" w:rsidRPr="00D34E5C">
      <w:pPr>
        <w:spacing w:after="0"/>
        <w:jc w:val="center"/>
        <w:rPr>
          <w:rFonts w:cs="Times New Roman" w:eastAsia="Times New Roman"/>
          <w:b/>
          <w:lang w:eastAsia="hr-HR"/>
        </w:rPr>
      </w:pPr>
    </w:p>
    <w:p w:rsidRDefault="00D34E5C" w:rsidP="00D34E5C" w:rsidR="00D34E5C" w:rsidRPr="00D34E5C">
      <w:pPr>
        <w:spacing w:after="0"/>
        <w:jc w:val="center"/>
        <w:rPr>
          <w:rFonts w:cs="Times New Roman" w:eastAsia="Times New Roman"/>
          <w:b/>
          <w:lang w:eastAsia="hr-HR"/>
        </w:rPr>
      </w:pPr>
      <w:r w:rsidRPr="00D34E5C">
        <w:rPr>
          <w:rFonts w:cs="Times New Roman" w:eastAsia="Times New Roman"/>
          <w:b/>
          <w:lang w:eastAsia="hr-HR"/>
        </w:rPr>
        <w:t xml:space="preserve"> U I M E  R E P U B L I K E    H R V A T S K E</w:t>
      </w:r>
    </w:p>
    <w:p w:rsidRDefault="00D34E5C" w:rsidP="00D34E5C" w:rsidR="00D34E5C" w:rsidRPr="00D34E5C">
      <w:pPr>
        <w:spacing w:after="0"/>
        <w:jc w:val="center"/>
        <w:rPr>
          <w:rFonts w:cs="Times New Roman" w:eastAsia="Times New Roman"/>
          <w:b/>
          <w:lang w:eastAsia="hr-HR"/>
        </w:rPr>
      </w:pPr>
    </w:p>
    <w:p w:rsidRDefault="00D34E5C" w:rsidP="00D34E5C" w:rsidR="00D34E5C" w:rsidRPr="00D34E5C">
      <w:pPr>
        <w:spacing w:after="0"/>
        <w:jc w:val="center"/>
        <w:rPr>
          <w:rFonts w:cs="Times New Roman" w:eastAsia="Times New Roman"/>
          <w:b/>
          <w:lang w:eastAsia="hr-HR"/>
        </w:rPr>
      </w:pPr>
      <w:r w:rsidRPr="00D34E5C">
        <w:rPr>
          <w:rFonts w:cs="Times New Roman" w:eastAsia="Times New Roman"/>
          <w:b/>
          <w:lang w:eastAsia="hr-HR"/>
        </w:rPr>
        <w:t>R J E Š E N J E</w:t>
      </w:r>
    </w:p>
    <w:p w:rsidRDefault="00D34E5C" w:rsidP="00D34E5C" w:rsidR="00D34E5C" w:rsidRPr="00D34E5C">
      <w:pPr>
        <w:spacing w:after="0"/>
        <w:jc w:val="both"/>
        <w:rPr>
          <w:rFonts w:cs="Times New Roman" w:eastAsia="Times New Roman"/>
          <w:lang w:eastAsia="hr-HR"/>
        </w:rPr>
      </w:pPr>
    </w:p>
    <w:p w:rsidRDefault="00D34E5C" w:rsidP="00D34E5C" w:rsidR="00D34E5C" w:rsidRPr="00D34E5C">
      <w:pPr>
        <w:spacing w:after="0"/>
        <w:jc w:val="both"/>
        <w:rPr>
          <w:rFonts w:cs="Times New Roman" w:eastAsia="Times New Roman"/>
          <w:szCs w:val="20"/>
          <w:lang w:eastAsia="hr-HR"/>
        </w:rPr>
      </w:pPr>
      <w:r w:rsidRPr="00D34E5C">
        <w:rPr>
          <w:rFonts w:cs="Times New Roman" w:eastAsia="Times New Roman" w:hAnsi="Courier New" w:ascii="Courier New"/>
          <w:szCs w:val="20"/>
          <w:lang w:eastAsia="hr-HR"/>
        </w:rPr>
        <w:t xml:space="preserve"> </w:t>
      </w:r>
      <w:r w:rsidRPr="00D34E5C">
        <w:rPr>
          <w:rFonts w:cs="Times New Roman" w:eastAsia="Times New Roman" w:hAnsi="Courier New" w:ascii="Courier New"/>
          <w:szCs w:val="20"/>
          <w:lang w:eastAsia="hr-HR"/>
        </w:rPr>
        <w:tab/>
      </w:r>
      <w:r w:rsidRPr="00D34E5C">
        <w:rPr>
          <w:rFonts w:cs="Times New Roman" w:eastAsia="Times New Roman"/>
          <w:szCs w:val="20"/>
          <w:lang w:eastAsia="hr-HR"/>
        </w:rPr>
        <w:t xml:space="preserve">Trgovački sud u Zadru, Stalna služba u Šibeniku, po sucu Tereziji Goreta, kao stečajnom sucu, u stečajnom postupku nad dužnikom EKO MASLINA d.o.o. iz </w:t>
      </w:r>
      <w:proofErr w:type="spellStart"/>
      <w:r w:rsidRPr="00D34E5C">
        <w:rPr>
          <w:rFonts w:cs="Times New Roman" w:eastAsia="Times New Roman"/>
          <w:szCs w:val="20"/>
          <w:lang w:eastAsia="hr-HR"/>
        </w:rPr>
        <w:t>Rasline</w:t>
      </w:r>
      <w:proofErr w:type="spellEnd"/>
      <w:r w:rsidRPr="00D34E5C">
        <w:rPr>
          <w:rFonts w:cs="Times New Roman" w:eastAsia="Times New Roman"/>
          <w:szCs w:val="20"/>
          <w:lang w:eastAsia="hr-HR"/>
        </w:rPr>
        <w:t xml:space="preserve">, Put Rajića 33, OIB 45810947926, dana 16. siječnja 2018. godine </w:t>
      </w:r>
    </w:p>
    <w:p w:rsidRDefault="00D34E5C" w:rsidP="00D34E5C" w:rsidR="00D34E5C" w:rsidRPr="00D34E5C">
      <w:pPr>
        <w:spacing w:after="0"/>
        <w:jc w:val="both"/>
        <w:rPr>
          <w:rFonts w:cs="Times New Roman" w:eastAsia="Times New Roman"/>
          <w:lang w:eastAsia="hr-HR"/>
        </w:rPr>
      </w:pPr>
    </w:p>
    <w:p w:rsidRDefault="00D34E5C" w:rsidP="00D34E5C" w:rsidR="00D34E5C" w:rsidRPr="00D34E5C">
      <w:pPr>
        <w:spacing w:after="0"/>
        <w:jc w:val="center"/>
        <w:rPr>
          <w:rFonts w:cs="Times New Roman" w:eastAsia="Times New Roman"/>
          <w:b/>
          <w:lang w:eastAsia="hr-HR"/>
        </w:rPr>
      </w:pPr>
      <w:r w:rsidRPr="00D34E5C">
        <w:rPr>
          <w:rFonts w:cs="Times New Roman" w:eastAsia="Times New Roman"/>
          <w:b/>
          <w:lang w:eastAsia="hr-HR"/>
        </w:rPr>
        <w:t>r i j e š i o    j e</w:t>
      </w:r>
      <w:r w:rsidRPr="00D34E5C">
        <w:rPr>
          <w:rFonts w:cs="Times New Roman" w:eastAsia="Times New Roman"/>
          <w:lang w:eastAsia="hr-HR"/>
        </w:rPr>
        <w:t xml:space="preserve"> </w:t>
      </w:r>
    </w:p>
    <w:p w:rsidRDefault="00D34E5C" w:rsidP="00D34E5C" w:rsidR="00D34E5C" w:rsidRPr="00D34E5C">
      <w:pPr>
        <w:spacing w:after="0"/>
        <w:jc w:val="both"/>
        <w:rPr>
          <w:rFonts w:cs="Times New Roman" w:eastAsia="Times New Roman"/>
          <w:lang w:eastAsia="hr-HR"/>
        </w:rPr>
      </w:pPr>
    </w:p>
    <w:p w:rsidRDefault="00D34E5C" w:rsidP="00D34E5C" w:rsidR="00D34E5C" w:rsidRPr="00D34E5C">
      <w:pPr>
        <w:numPr>
          <w:ilvl w:val="0"/>
          <w:numId w:val="47"/>
        </w:numPr>
        <w:spacing w:after="0"/>
        <w:ind w:firstLine="360"/>
        <w:jc w:val="both"/>
        <w:rPr>
          <w:rFonts w:cs="Times New Roman" w:eastAsia="Times New Roman"/>
          <w:lang w:eastAsia="hr-HR"/>
        </w:rPr>
      </w:pPr>
      <w:r w:rsidRPr="00D34E5C">
        <w:rPr>
          <w:rFonts w:cs="Times New Roman" w:eastAsia="Times New Roman"/>
          <w:lang w:eastAsia="hr-HR"/>
        </w:rPr>
        <w:t xml:space="preserve">Obustavlja se postupak nad dužnikom </w:t>
      </w:r>
      <w:r w:rsidRPr="00D34E5C">
        <w:rPr>
          <w:rFonts w:cs="Times New Roman" w:eastAsia="Times New Roman"/>
          <w:szCs w:val="20"/>
          <w:lang w:eastAsia="hr-HR"/>
        </w:rPr>
        <w:t xml:space="preserve">EKO MASLINA d.o.o. iz </w:t>
      </w:r>
      <w:proofErr w:type="spellStart"/>
      <w:r w:rsidRPr="00D34E5C">
        <w:rPr>
          <w:rFonts w:cs="Times New Roman" w:eastAsia="Times New Roman"/>
          <w:szCs w:val="20"/>
          <w:lang w:eastAsia="hr-HR"/>
        </w:rPr>
        <w:t>Rasline</w:t>
      </w:r>
      <w:proofErr w:type="spellEnd"/>
      <w:r w:rsidRPr="00D34E5C">
        <w:rPr>
          <w:rFonts w:cs="Times New Roman" w:eastAsia="Times New Roman"/>
          <w:szCs w:val="20"/>
          <w:lang w:eastAsia="hr-HR"/>
        </w:rPr>
        <w:t>, Put Rajića 33, OIB 45810947926.</w:t>
      </w:r>
    </w:p>
    <w:p w:rsidRDefault="00D34E5C" w:rsidP="00D34E5C" w:rsidR="00D34E5C" w:rsidRPr="00D34E5C">
      <w:pPr>
        <w:spacing w:after="0"/>
        <w:ind w:left="720"/>
        <w:jc w:val="both"/>
        <w:rPr>
          <w:rFonts w:cs="Times New Roman" w:eastAsia="Times New Roman"/>
          <w:lang w:eastAsia="hr-HR"/>
        </w:rPr>
      </w:pPr>
    </w:p>
    <w:p w:rsidRDefault="00D34E5C" w:rsidP="00D34E5C" w:rsidR="00D34E5C" w:rsidRPr="00D34E5C">
      <w:pPr>
        <w:numPr>
          <w:ilvl w:val="0"/>
          <w:numId w:val="47"/>
        </w:numPr>
        <w:spacing w:after="0"/>
        <w:ind w:firstLine="360" w:left="0"/>
        <w:jc w:val="both"/>
        <w:rPr>
          <w:rFonts w:cs="Times New Roman" w:eastAsia="Times New Roman"/>
          <w:lang w:eastAsia="hr-HR"/>
        </w:rPr>
      </w:pPr>
      <w:r w:rsidRPr="00D34E5C">
        <w:rPr>
          <w:rFonts w:cs="Times New Roman" w:eastAsia="Times New Roman"/>
          <w:lang w:eastAsia="hr-HR"/>
        </w:rPr>
        <w:t xml:space="preserve">Troškove postupka dužan je naknaditi dužnik u iznosu od 3.100,00 kuna, u roku od 8 dana na </w:t>
      </w:r>
      <w:proofErr w:type="spellStart"/>
      <w:r w:rsidRPr="00D34E5C">
        <w:rPr>
          <w:rFonts w:cs="Times New Roman" w:eastAsia="Times New Roman"/>
          <w:lang w:eastAsia="hr-HR" w:val="en-US"/>
        </w:rPr>
        <w:t>sudski</w:t>
      </w:r>
      <w:proofErr w:type="spellEnd"/>
      <w:r w:rsidRPr="00D34E5C">
        <w:rPr>
          <w:rFonts w:cs="Times New Roman" w:eastAsia="Times New Roman"/>
          <w:lang w:eastAsia="hr-HR" w:val="en-US"/>
        </w:rPr>
        <w:t xml:space="preserve"> </w:t>
      </w:r>
      <w:proofErr w:type="spellStart"/>
      <w:r w:rsidRPr="00D34E5C">
        <w:rPr>
          <w:rFonts w:cs="Times New Roman" w:eastAsia="Times New Roman"/>
          <w:lang w:eastAsia="hr-HR" w:val="en-US"/>
        </w:rPr>
        <w:t>depozit</w:t>
      </w:r>
      <w:proofErr w:type="spellEnd"/>
      <w:r w:rsidRPr="00D34E5C">
        <w:rPr>
          <w:rFonts w:cs="Times New Roman" w:eastAsia="Times New Roman"/>
          <w:lang w:eastAsia="hr-HR" w:val="en-US"/>
        </w:rPr>
        <w:t xml:space="preserve"> </w:t>
      </w:r>
      <w:proofErr w:type="spellStart"/>
      <w:r w:rsidRPr="00D34E5C">
        <w:rPr>
          <w:rFonts w:cs="Times New Roman" w:eastAsia="Times New Roman"/>
          <w:lang w:eastAsia="hr-HR" w:val="en-US"/>
        </w:rPr>
        <w:t>ovog</w:t>
      </w:r>
      <w:proofErr w:type="spellEnd"/>
      <w:r w:rsidRPr="00D34E5C">
        <w:rPr>
          <w:rFonts w:cs="Times New Roman" w:eastAsia="Times New Roman"/>
          <w:lang w:eastAsia="hr-HR" w:val="en-US"/>
        </w:rPr>
        <w:t xml:space="preserve"> </w:t>
      </w:r>
      <w:proofErr w:type="spellStart"/>
      <w:r w:rsidRPr="00D34E5C">
        <w:rPr>
          <w:rFonts w:cs="Times New Roman" w:eastAsia="Times New Roman"/>
          <w:lang w:eastAsia="hr-HR" w:val="en-US"/>
        </w:rPr>
        <w:t>suda</w:t>
      </w:r>
      <w:proofErr w:type="spellEnd"/>
      <w:r w:rsidRPr="00D34E5C">
        <w:rPr>
          <w:rFonts w:cs="Times New Roman" w:eastAsia="Times New Roman"/>
          <w:lang w:eastAsia="hr-HR" w:val="en-US"/>
        </w:rPr>
        <w:t xml:space="preserve"> </w:t>
      </w:r>
      <w:proofErr w:type="spellStart"/>
      <w:r w:rsidRPr="00D34E5C">
        <w:rPr>
          <w:rFonts w:cs="Times New Roman" w:eastAsia="Times New Roman"/>
          <w:lang w:eastAsia="hr-HR" w:val="en-US"/>
        </w:rPr>
        <w:t>broj</w:t>
      </w:r>
      <w:proofErr w:type="spellEnd"/>
      <w:r w:rsidRPr="00D34E5C">
        <w:rPr>
          <w:rFonts w:cs="Times New Roman" w:eastAsia="Times New Roman"/>
          <w:lang w:eastAsia="hr-HR" w:val="en-US"/>
        </w:rPr>
        <w:t xml:space="preserve"> HR 43 2390001-1300000857, s </w:t>
      </w:r>
      <w:proofErr w:type="spellStart"/>
      <w:r w:rsidRPr="00D34E5C">
        <w:rPr>
          <w:rFonts w:cs="Times New Roman" w:eastAsia="Times New Roman"/>
          <w:lang w:eastAsia="hr-HR" w:val="en-US"/>
        </w:rPr>
        <w:t>pozivom</w:t>
      </w:r>
      <w:proofErr w:type="spellEnd"/>
      <w:r w:rsidRPr="00D34E5C">
        <w:rPr>
          <w:rFonts w:cs="Times New Roman" w:eastAsia="Times New Roman"/>
          <w:lang w:eastAsia="hr-HR" w:val="en-US"/>
        </w:rPr>
        <w:t xml:space="preserve"> </w:t>
      </w:r>
      <w:proofErr w:type="spellStart"/>
      <w:r w:rsidRPr="00D34E5C">
        <w:rPr>
          <w:rFonts w:cs="Times New Roman" w:eastAsia="Times New Roman"/>
          <w:lang w:eastAsia="hr-HR" w:val="en-US"/>
        </w:rPr>
        <w:t>na</w:t>
      </w:r>
      <w:proofErr w:type="spellEnd"/>
      <w:r w:rsidRPr="00D34E5C">
        <w:rPr>
          <w:rFonts w:cs="Times New Roman" w:eastAsia="Times New Roman"/>
          <w:lang w:eastAsia="hr-HR" w:val="en-US"/>
        </w:rPr>
        <w:t xml:space="preserve"> </w:t>
      </w:r>
      <w:proofErr w:type="spellStart"/>
      <w:r w:rsidRPr="00D34E5C">
        <w:rPr>
          <w:rFonts w:cs="Times New Roman" w:eastAsia="Times New Roman"/>
          <w:lang w:eastAsia="hr-HR" w:val="en-US"/>
        </w:rPr>
        <w:t>broj</w:t>
      </w:r>
      <w:proofErr w:type="spellEnd"/>
      <w:r w:rsidRPr="00D34E5C">
        <w:rPr>
          <w:rFonts w:cs="Times New Roman" w:eastAsia="Times New Roman"/>
          <w:lang w:eastAsia="hr-HR" w:val="en-US"/>
        </w:rPr>
        <w:t xml:space="preserve"> 05 221-1058-2016.</w:t>
      </w:r>
    </w:p>
    <w:p w:rsidRDefault="00D34E5C" w:rsidP="00D34E5C" w:rsidR="00D34E5C" w:rsidRPr="00D34E5C">
      <w:pPr>
        <w:spacing w:after="0"/>
        <w:ind w:left="720"/>
        <w:contextualSpacing/>
        <w:jc w:val="both"/>
        <w:rPr>
          <w:rFonts w:cs="Times New Roman" w:eastAsia="Times New Roman"/>
          <w:lang w:eastAsia="hr-HR"/>
        </w:rPr>
      </w:pPr>
    </w:p>
    <w:p w:rsidRDefault="00D34E5C" w:rsidP="00D34E5C" w:rsidR="00D34E5C" w:rsidRPr="00D34E5C">
      <w:pPr>
        <w:numPr>
          <w:ilvl w:val="0"/>
          <w:numId w:val="47"/>
        </w:numPr>
        <w:spacing w:after="0"/>
        <w:ind w:firstLine="360" w:left="0"/>
        <w:jc w:val="both"/>
        <w:rPr>
          <w:rFonts w:cs="Times New Roman" w:eastAsia="Times New Roman"/>
          <w:lang w:eastAsia="hr-HR"/>
        </w:rPr>
      </w:pPr>
      <w:r w:rsidRPr="00D34E5C">
        <w:rPr>
          <w:rFonts w:cs="Times New Roman" w:eastAsia="Times New Roman"/>
          <w:lang w:eastAsia="hr-HR"/>
        </w:rPr>
        <w:t xml:space="preserve">Razrješava se Damir </w:t>
      </w:r>
      <w:proofErr w:type="spellStart"/>
      <w:r w:rsidRPr="00D34E5C">
        <w:rPr>
          <w:rFonts w:cs="Times New Roman" w:eastAsia="Times New Roman"/>
          <w:lang w:eastAsia="hr-HR"/>
        </w:rPr>
        <w:t>Šabetić</w:t>
      </w:r>
      <w:proofErr w:type="spellEnd"/>
      <w:r w:rsidRPr="00D34E5C">
        <w:rPr>
          <w:rFonts w:cs="Times New Roman" w:eastAsia="Times New Roman"/>
          <w:lang w:eastAsia="hr-HR"/>
        </w:rPr>
        <w:t xml:space="preserve"> dužnosti privremenog stečajnog upravitelja. </w:t>
      </w:r>
    </w:p>
    <w:p w:rsidRDefault="00D34E5C" w:rsidP="00D34E5C" w:rsidR="00D34E5C" w:rsidRPr="00D34E5C">
      <w:pPr>
        <w:spacing w:after="0"/>
        <w:ind w:left="720"/>
        <w:contextualSpacing/>
        <w:jc w:val="both"/>
        <w:rPr>
          <w:rFonts w:cs="Times New Roman" w:eastAsia="Times New Roman"/>
          <w:lang w:eastAsia="hr-HR"/>
        </w:rPr>
      </w:pPr>
    </w:p>
    <w:p w:rsidRDefault="00D34E5C" w:rsidP="00D34E5C" w:rsidR="00D34E5C" w:rsidRPr="00D34E5C">
      <w:pPr>
        <w:spacing w:after="0"/>
        <w:jc w:val="center"/>
        <w:rPr>
          <w:rFonts w:cs="Times New Roman" w:eastAsia="Times New Roman"/>
          <w:b/>
          <w:lang w:eastAsia="hr-HR"/>
        </w:rPr>
      </w:pPr>
      <w:r w:rsidRPr="00D34E5C">
        <w:rPr>
          <w:rFonts w:cs="Times New Roman" w:eastAsia="Times New Roman"/>
          <w:b/>
          <w:lang w:eastAsia="hr-HR"/>
        </w:rPr>
        <w:t>Obrazloženje</w:t>
      </w:r>
    </w:p>
    <w:p w:rsidRDefault="00D34E5C" w:rsidP="00D34E5C" w:rsidR="00D34E5C" w:rsidRPr="00D34E5C">
      <w:pPr>
        <w:spacing w:after="0"/>
        <w:ind w:firstLine="720" w:left="1440"/>
        <w:jc w:val="both"/>
        <w:rPr>
          <w:rFonts w:cs="Times New Roman" w:eastAsia="Times New Roman"/>
          <w:b/>
          <w:lang w:eastAsia="hr-HR"/>
        </w:rPr>
      </w:pPr>
      <w:r w:rsidRPr="00D34E5C">
        <w:rPr>
          <w:rFonts w:cs="Times New Roman" w:eastAsia="Times New Roman"/>
          <w:b/>
          <w:lang w:eastAsia="hr-HR"/>
        </w:rPr>
        <w:tab/>
      </w:r>
      <w:r w:rsidRPr="00D34E5C">
        <w:rPr>
          <w:rFonts w:cs="Times New Roman" w:eastAsia="Times New Roman"/>
          <w:b/>
          <w:lang w:eastAsia="hr-HR"/>
        </w:rPr>
        <w:tab/>
      </w:r>
      <w:r w:rsidRPr="00D34E5C">
        <w:rPr>
          <w:rFonts w:cs="Times New Roman" w:eastAsia="Times New Roman"/>
          <w:b/>
          <w:lang w:eastAsia="hr-HR"/>
        </w:rPr>
        <w:tab/>
      </w:r>
    </w:p>
    <w:p w:rsidRDefault="00D34E5C" w:rsidP="00D34E5C" w:rsidR="00D34E5C" w:rsidRPr="00D34E5C">
      <w:pPr>
        <w:spacing w:after="0"/>
        <w:ind w:firstLine="708"/>
        <w:jc w:val="both"/>
        <w:rPr>
          <w:rFonts w:cs="Times New Roman" w:eastAsia="Times New Roman"/>
          <w:lang w:eastAsia="hr-HR"/>
        </w:rPr>
      </w:pPr>
      <w:r w:rsidRPr="00D34E5C">
        <w:rPr>
          <w:rFonts w:cs="Times New Roman" w:eastAsia="Times New Roman"/>
          <w:lang w:eastAsia="hr-HR"/>
        </w:rPr>
        <w:t xml:space="preserve">Predlagatelj Financijska agencija, RC Split, Podružnica Šibenik je prijedlogom zaprimljenim na Trgovačkom sudu u Zadru, Stalnoj službi u Šibeniku, dana 21. rujna 2016. godine predložio otvaranje stečajnog postupka nad dužnikom. </w:t>
      </w:r>
    </w:p>
    <w:p w:rsidRDefault="00D34E5C" w:rsidP="00D34E5C" w:rsidR="00D34E5C" w:rsidRPr="00D34E5C">
      <w:pPr>
        <w:spacing w:after="0"/>
        <w:ind w:firstLine="708"/>
        <w:jc w:val="both"/>
        <w:rPr>
          <w:rFonts w:cs="Times New Roman" w:eastAsia="Times New Roman"/>
          <w:lang w:eastAsia="hr-HR"/>
        </w:rPr>
      </w:pPr>
    </w:p>
    <w:p w:rsidRDefault="00D34E5C" w:rsidP="00D34E5C" w:rsidR="00D34E5C" w:rsidRPr="00D34E5C">
      <w:pPr>
        <w:spacing w:after="0"/>
        <w:ind w:firstLine="708"/>
        <w:jc w:val="both"/>
        <w:rPr>
          <w:rFonts w:cs="Times New Roman" w:eastAsia="Times New Roman"/>
          <w:lang w:eastAsia="hr-HR"/>
        </w:rPr>
      </w:pPr>
      <w:r w:rsidRPr="00D34E5C">
        <w:rPr>
          <w:rFonts w:cs="Times New Roman" w:eastAsia="Times New Roman"/>
          <w:lang w:eastAsia="hr-HR"/>
        </w:rPr>
        <w:t>U prijedlogu se u bitnome navodi da temeljem čl. 110. SZ-a podnosi prijedlog,  te da na dan 15. Rujna 2015.g. dužnik ima u očevidniku redoslijeda osnova za plaćanje evidentirane osnove za plaćanje u neprekinutom razdoblju od 120 dana u ukupnom iznosu od 7.245,00 kuna.</w:t>
      </w:r>
    </w:p>
    <w:p w:rsidRDefault="00D34E5C" w:rsidP="00D34E5C" w:rsidR="00D34E5C" w:rsidRPr="00D34E5C">
      <w:pPr>
        <w:spacing w:after="0"/>
        <w:jc w:val="both"/>
        <w:rPr>
          <w:rFonts w:cs="Times New Roman" w:eastAsia="Times New Roman"/>
          <w:lang w:eastAsia="hr-HR"/>
        </w:rPr>
      </w:pPr>
    </w:p>
    <w:p w:rsidRDefault="00D34E5C" w:rsidP="00D34E5C" w:rsidR="00D34E5C" w:rsidRPr="00D34E5C">
      <w:pPr>
        <w:spacing w:after="0"/>
        <w:ind w:firstLine="720"/>
        <w:jc w:val="both"/>
        <w:rPr>
          <w:rFonts w:cs="Times New Roman" w:eastAsia="Times New Roman"/>
          <w:lang w:eastAsia="hr-HR"/>
        </w:rPr>
      </w:pPr>
      <w:r w:rsidRPr="00D34E5C">
        <w:rPr>
          <w:rFonts w:cs="Times New Roman" w:eastAsia="Times New Roman"/>
          <w:lang w:eastAsia="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w:t>
      </w:r>
      <w:r w:rsidRPr="00D34E5C">
        <w:rPr>
          <w:rFonts w:cs="Times New Roman" w:eastAsia="Times New Roman"/>
          <w:lang w:eastAsia="hr-HR"/>
        </w:rPr>
        <w:lastRenderedPageBreak/>
        <w:t>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D34E5C" w:rsidP="00D34E5C" w:rsidR="00D34E5C" w:rsidRPr="00D34E5C">
      <w:pPr>
        <w:spacing w:after="0"/>
        <w:ind w:firstLine="720"/>
        <w:jc w:val="both"/>
        <w:rPr>
          <w:rFonts w:cs="Times New Roman" w:eastAsia="Times New Roman"/>
          <w:lang w:eastAsia="hr-HR"/>
        </w:rPr>
      </w:pPr>
    </w:p>
    <w:p w:rsidRDefault="00D34E5C" w:rsidP="00D34E5C" w:rsidR="00D34E5C" w:rsidRPr="00D34E5C">
      <w:pPr>
        <w:spacing w:after="0"/>
        <w:ind w:firstLine="720"/>
        <w:jc w:val="both"/>
        <w:rPr>
          <w:rFonts w:cs="Times New Roman" w:eastAsia="Times New Roman"/>
          <w:lang w:eastAsia="hr-HR"/>
        </w:rPr>
      </w:pPr>
      <w:r w:rsidRPr="00D34E5C">
        <w:rPr>
          <w:rFonts w:cs="Times New Roman" w:eastAsia="Times New Roman"/>
          <w:lang w:eastAsia="hr-HR"/>
        </w:rPr>
        <w:t xml:space="preserve">Temeljem čl. </w:t>
      </w:r>
      <w:smartTag w:element="metricconverter" w:uri="urn:schemas-microsoft-com:office:smarttags">
        <w:smartTagPr>
          <w:attr w:val="128. st" w:name="ProductID"/>
        </w:smartTagPr>
        <w:r w:rsidRPr="00D34E5C">
          <w:rPr>
            <w:rFonts w:cs="Times New Roman" w:eastAsia="Times New Roman"/>
            <w:lang w:eastAsia="hr-HR"/>
          </w:rPr>
          <w:t>128. st</w:t>
        </w:r>
      </w:smartTag>
      <w:r w:rsidRPr="00D34E5C">
        <w:rPr>
          <w:rFonts w:cs="Times New Roman" w:eastAsia="Times New Roman"/>
          <w:lang w:eastAsia="hr-HR"/>
        </w:rPr>
        <w:t xml:space="preserve">. 9. SZ, ako dužnik do završetka prethodnog postupka postane sposoban za plaćanje, sud će postupak obustaviti, a kako proizlazi iz podneska privremeno stečajnog upravitelja  Damir </w:t>
      </w:r>
      <w:proofErr w:type="spellStart"/>
      <w:r w:rsidRPr="00D34E5C">
        <w:rPr>
          <w:rFonts w:cs="Times New Roman" w:eastAsia="Times New Roman"/>
          <w:lang w:eastAsia="hr-HR"/>
        </w:rPr>
        <w:t>Šabetić</w:t>
      </w:r>
      <w:proofErr w:type="spellEnd"/>
      <w:r w:rsidRPr="00D34E5C">
        <w:rPr>
          <w:rFonts w:cs="Times New Roman" w:eastAsia="Times New Roman"/>
          <w:lang w:eastAsia="hr-HR"/>
        </w:rPr>
        <w:t xml:space="preserve"> da je dužnik podmirio dugovanje,  stoga je odlučeno kao u </w:t>
      </w:r>
      <w:proofErr w:type="spellStart"/>
      <w:r w:rsidRPr="00D34E5C">
        <w:rPr>
          <w:rFonts w:cs="Times New Roman" w:eastAsia="Times New Roman"/>
          <w:lang w:eastAsia="hr-HR"/>
        </w:rPr>
        <w:t>toč</w:t>
      </w:r>
      <w:proofErr w:type="spellEnd"/>
      <w:r w:rsidRPr="00D34E5C">
        <w:rPr>
          <w:rFonts w:cs="Times New Roman" w:eastAsia="Times New Roman"/>
          <w:lang w:eastAsia="hr-HR"/>
        </w:rPr>
        <w:t>. 1 izreke rješenja.</w:t>
      </w:r>
    </w:p>
    <w:p w:rsidRDefault="00D34E5C" w:rsidP="00D34E5C" w:rsidR="00D34E5C" w:rsidRPr="00D34E5C">
      <w:pPr>
        <w:spacing w:after="0"/>
        <w:ind w:firstLine="720"/>
        <w:jc w:val="both"/>
        <w:rPr>
          <w:rFonts w:cs="Times New Roman" w:eastAsia="Times New Roman"/>
          <w:lang w:eastAsia="hr-HR"/>
        </w:rPr>
      </w:pPr>
    </w:p>
    <w:p w:rsidRDefault="00D34E5C" w:rsidP="00D34E5C" w:rsidR="00D34E5C" w:rsidRPr="00D34E5C">
      <w:pPr>
        <w:spacing w:after="0"/>
        <w:ind w:firstLine="720"/>
        <w:jc w:val="both"/>
        <w:rPr>
          <w:rFonts w:cs="Times New Roman" w:eastAsia="Times New Roman"/>
          <w:lang w:eastAsia="hr-HR"/>
        </w:rPr>
      </w:pPr>
      <w:r w:rsidRPr="00D34E5C">
        <w:rPr>
          <w:rFonts w:cs="Times New Roman" w:eastAsia="Times New Roman"/>
          <w:lang w:eastAsia="hr-HR"/>
        </w:rPr>
        <w:t xml:space="preserve">Prema čl. </w:t>
      </w:r>
      <w:smartTag w:element="metricconverter" w:uri="urn:schemas-microsoft-com:office:smarttags">
        <w:smartTagPr>
          <w:attr w:val="128. st" w:name="ProductID"/>
        </w:smartTagPr>
        <w:r w:rsidRPr="00D34E5C">
          <w:rPr>
            <w:rFonts w:cs="Times New Roman" w:eastAsia="Times New Roman"/>
            <w:lang w:eastAsia="hr-HR"/>
          </w:rPr>
          <w:t>128. st</w:t>
        </w:r>
      </w:smartTag>
      <w:r w:rsidRPr="00D34E5C">
        <w:rPr>
          <w:rFonts w:cs="Times New Roman" w:eastAsia="Times New Roman"/>
          <w:lang w:eastAsia="hr-HR"/>
        </w:rPr>
        <w:t xml:space="preserve">. 9. SZ troškove provedenog postupka u slučaju obustave dužan je nadoknaditi dužnik, pa je sud odlučio kao u </w:t>
      </w:r>
      <w:proofErr w:type="spellStart"/>
      <w:r w:rsidRPr="00D34E5C">
        <w:rPr>
          <w:rFonts w:cs="Times New Roman" w:eastAsia="Times New Roman"/>
          <w:lang w:eastAsia="hr-HR"/>
        </w:rPr>
        <w:t>toč</w:t>
      </w:r>
      <w:proofErr w:type="spellEnd"/>
      <w:r w:rsidRPr="00D34E5C">
        <w:rPr>
          <w:rFonts w:cs="Times New Roman" w:eastAsia="Times New Roman"/>
          <w:lang w:eastAsia="hr-HR"/>
        </w:rPr>
        <w:t>. 2 izreke rješenja.</w:t>
      </w:r>
    </w:p>
    <w:p w:rsidRDefault="00D34E5C" w:rsidP="00D34E5C" w:rsidR="00D34E5C" w:rsidRPr="00D34E5C">
      <w:pPr>
        <w:spacing w:after="0"/>
        <w:ind w:firstLine="720"/>
        <w:jc w:val="both"/>
        <w:rPr>
          <w:rFonts w:cs="Times New Roman" w:eastAsia="Times New Roman"/>
          <w:lang w:eastAsia="hr-HR"/>
        </w:rPr>
      </w:pPr>
    </w:p>
    <w:p w:rsidRDefault="00D34E5C" w:rsidP="00D34E5C" w:rsidR="00D34E5C" w:rsidRPr="00D34E5C">
      <w:pPr>
        <w:spacing w:after="0"/>
        <w:ind w:firstLine="720"/>
        <w:jc w:val="both"/>
        <w:rPr>
          <w:rFonts w:cs="Times New Roman" w:eastAsia="Times New Roman"/>
          <w:lang w:eastAsia="hr-HR"/>
        </w:rPr>
      </w:pPr>
      <w:r w:rsidRPr="00D34E5C">
        <w:rPr>
          <w:rFonts w:cs="Times New Roman" w:eastAsia="Times New Roman"/>
          <w:lang w:eastAsia="hr-HR"/>
        </w:rPr>
        <w:t>Isto tako, kako je dužnik podmirio dugovanje, valjalo je razriješiti privremenog stečajnog upravitelja, sukladno čl. 122. SZ, te riješiti kao u točki 3. Izreke.</w:t>
      </w:r>
    </w:p>
    <w:p w:rsidRDefault="00D34E5C" w:rsidP="00D34E5C" w:rsidR="00D34E5C" w:rsidRPr="00D34E5C">
      <w:pPr>
        <w:spacing w:after="0"/>
        <w:ind w:firstLine="720"/>
        <w:jc w:val="both"/>
        <w:rPr>
          <w:rFonts w:cs="Times New Roman" w:eastAsia="Times New Roman"/>
          <w:lang w:eastAsia="hr-HR"/>
        </w:rPr>
      </w:pPr>
      <w:r w:rsidRPr="00D34E5C">
        <w:rPr>
          <w:rFonts w:cs="Times New Roman" w:eastAsia="Times New Roman"/>
          <w:lang w:eastAsia="hr-HR"/>
        </w:rPr>
        <w:t xml:space="preserve"> </w:t>
      </w:r>
    </w:p>
    <w:p w:rsidRDefault="00D34E5C" w:rsidP="00D34E5C" w:rsidR="00D34E5C" w:rsidRPr="00D34E5C">
      <w:pPr>
        <w:spacing w:after="0"/>
        <w:jc w:val="center"/>
        <w:rPr>
          <w:rFonts w:cs="Times New Roman" w:eastAsia="Times New Roman"/>
          <w:lang w:eastAsia="hr-HR"/>
        </w:rPr>
      </w:pPr>
      <w:r w:rsidRPr="00D34E5C">
        <w:rPr>
          <w:rFonts w:cs="Times New Roman" w:eastAsia="Times New Roman"/>
          <w:lang w:eastAsia="hr-HR"/>
        </w:rPr>
        <w:t>U Šibeniku, 16. siječnja  2018. godine</w:t>
      </w:r>
    </w:p>
    <w:p w:rsidRDefault="00D34E5C" w:rsidP="00D34E5C" w:rsidR="00D34E5C" w:rsidRPr="00D34E5C">
      <w:pPr>
        <w:spacing w:after="0"/>
        <w:jc w:val="both"/>
        <w:rPr>
          <w:rFonts w:cs="Times New Roman" w:eastAsia="Times New Roman"/>
          <w:lang w:eastAsia="hr-HR"/>
        </w:rPr>
      </w:pPr>
    </w:p>
    <w:p w:rsidRDefault="00D34E5C" w:rsidP="00D34E5C" w:rsidR="00D34E5C" w:rsidRPr="00D34E5C">
      <w:pPr>
        <w:spacing w:after="0"/>
        <w:rPr>
          <w:rFonts w:cs="Times New Roman" w:eastAsia="Times New Roman"/>
          <w:lang w:eastAsia="hr-HR"/>
        </w:rPr>
      </w:pPr>
      <w:r w:rsidRPr="00D34E5C">
        <w:rPr>
          <w:rFonts w:cs="Times New Roman" w:eastAsia="Times New Roman"/>
          <w:lang w:eastAsia="hr-HR"/>
        </w:rPr>
        <w:t xml:space="preserve"> </w:t>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t>Sudac:</w:t>
      </w:r>
      <w:r w:rsidRPr="00D34E5C">
        <w:rPr>
          <w:rFonts w:cs="Times New Roman" w:eastAsia="Times New Roman"/>
          <w:lang w:eastAsia="hr-HR"/>
        </w:rPr>
        <w:br/>
      </w:r>
      <w:r w:rsidRPr="00D34E5C">
        <w:rPr>
          <w:rFonts w:cs="Times New Roman" w:eastAsia="Times New Roman"/>
          <w:lang w:eastAsia="hr-HR"/>
        </w:rPr>
        <w:tab/>
      </w:r>
    </w:p>
    <w:p w:rsidRDefault="00D34E5C" w:rsidP="00D34E5C" w:rsidR="00D34E5C" w:rsidRPr="00D34E5C">
      <w:pPr>
        <w:spacing w:after="0"/>
        <w:jc w:val="both"/>
        <w:rPr>
          <w:rFonts w:cs="Times New Roman" w:eastAsia="Times New Roman"/>
          <w:lang w:eastAsia="hr-HR"/>
        </w:rPr>
      </w:pP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r>
      <w:r w:rsidRPr="00D34E5C">
        <w:rPr>
          <w:rFonts w:cs="Times New Roman" w:eastAsia="Times New Roman"/>
          <w:lang w:eastAsia="hr-HR"/>
        </w:rPr>
        <w:tab/>
        <w:t>Terezija Goreta</w:t>
      </w:r>
    </w:p>
    <w:p w:rsidRDefault="00D34E5C" w:rsidP="00D34E5C" w:rsidR="00D34E5C" w:rsidRPr="00D34E5C">
      <w:pPr>
        <w:spacing w:after="0"/>
        <w:jc w:val="both"/>
        <w:rPr>
          <w:rFonts w:cs="Times New Roman" w:eastAsia="Times New Roman"/>
          <w:lang w:eastAsia="hr-HR"/>
        </w:rPr>
      </w:pPr>
    </w:p>
    <w:p w:rsidRDefault="00D34E5C" w:rsidP="00D34E5C" w:rsidR="00D34E5C" w:rsidRPr="00D34E5C">
      <w:pPr>
        <w:spacing w:after="0"/>
        <w:jc w:val="both"/>
        <w:rPr>
          <w:rFonts w:cs="Times New Roman" w:eastAsia="Times New Roman"/>
          <w:lang w:eastAsia="hr-HR"/>
        </w:rPr>
      </w:pPr>
      <w:r w:rsidRPr="00D34E5C">
        <w:rPr>
          <w:rFonts w:cs="Times New Roman" w:eastAsia="Times New Roman"/>
          <w:lang w:eastAsia="hr-HR"/>
        </w:rPr>
        <w:t xml:space="preserve">UPUTA O PRAVNOM LIJEKU: </w:t>
      </w:r>
    </w:p>
    <w:p w:rsidRDefault="00D34E5C" w:rsidP="00D34E5C" w:rsidR="00D34E5C" w:rsidRPr="00D34E5C">
      <w:pPr>
        <w:spacing w:after="0"/>
        <w:jc w:val="both"/>
        <w:rPr>
          <w:rFonts w:cs="Times New Roman" w:eastAsia="Times New Roman"/>
          <w:lang w:eastAsia="hr-HR"/>
        </w:rPr>
      </w:pPr>
      <w:r w:rsidRPr="00D34E5C">
        <w:rPr>
          <w:rFonts w:cs="Times New Roman" w:eastAsia="Times New Roman"/>
          <w:lang w:eastAsia="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D34E5C" w:rsidP="00D34E5C" w:rsidR="00D34E5C" w:rsidRPr="00D34E5C">
      <w:pPr>
        <w:spacing w:after="0"/>
        <w:jc w:val="both"/>
        <w:rPr>
          <w:rFonts w:cs="Times New Roman" w:eastAsia="Times New Roman"/>
          <w:lang w:eastAsia="hr-HR"/>
        </w:rPr>
      </w:pPr>
    </w:p>
    <w:p w:rsidRDefault="00D34E5C" w:rsidP="00D34E5C" w:rsidR="00D34E5C" w:rsidRPr="00D34E5C">
      <w:pPr>
        <w:spacing w:after="0"/>
        <w:jc w:val="both"/>
        <w:rPr>
          <w:rFonts w:cs="Times New Roman" w:eastAsia="Times New Roman"/>
          <w:b/>
          <w:lang w:eastAsia="hr-HR"/>
        </w:rPr>
      </w:pPr>
      <w:r w:rsidRPr="00D34E5C">
        <w:rPr>
          <w:rFonts w:cs="Times New Roman" w:eastAsia="Times New Roman"/>
          <w:b/>
          <w:lang w:eastAsia="hr-HR"/>
        </w:rPr>
        <w:t>DN-a:</w:t>
      </w:r>
    </w:p>
    <w:p w:rsidRDefault="00D34E5C" w:rsidP="00D34E5C" w:rsidR="00D34E5C" w:rsidRPr="00D34E5C">
      <w:pPr>
        <w:spacing w:after="0"/>
        <w:jc w:val="both"/>
        <w:rPr>
          <w:rFonts w:cs="Times New Roman" w:eastAsia="Times New Roman"/>
          <w:lang w:eastAsia="hr-HR"/>
        </w:rPr>
      </w:pPr>
      <w:r w:rsidRPr="00D34E5C">
        <w:rPr>
          <w:rFonts w:cs="Times New Roman" w:eastAsia="Times New Roman"/>
          <w:lang w:eastAsia="hr-HR"/>
        </w:rPr>
        <w:t>- Predlagatelju,</w:t>
      </w:r>
    </w:p>
    <w:p w:rsidRDefault="00D34E5C" w:rsidP="00D34E5C" w:rsidR="00D34E5C" w:rsidRPr="00D34E5C">
      <w:pPr>
        <w:spacing w:after="0"/>
        <w:jc w:val="both"/>
        <w:rPr>
          <w:rFonts w:cs="Times New Roman" w:eastAsia="Times New Roman"/>
          <w:lang w:eastAsia="hr-HR"/>
        </w:rPr>
      </w:pPr>
      <w:r w:rsidRPr="00D34E5C">
        <w:rPr>
          <w:rFonts w:cs="Times New Roman" w:eastAsia="Times New Roman"/>
          <w:lang w:eastAsia="hr-HR"/>
        </w:rPr>
        <w:t>-  dužniku,</w:t>
      </w:r>
    </w:p>
    <w:p w:rsidRDefault="00D34E5C" w:rsidP="00D34E5C" w:rsidR="00D34E5C" w:rsidRPr="00D34E5C">
      <w:pPr>
        <w:spacing w:after="0"/>
        <w:jc w:val="both"/>
        <w:rPr>
          <w:rFonts w:cs="Times New Roman" w:eastAsia="Times New Roman"/>
          <w:lang w:eastAsia="hr-HR"/>
        </w:rPr>
      </w:pPr>
      <w:r w:rsidRPr="00D34E5C">
        <w:rPr>
          <w:rFonts w:cs="Times New Roman" w:eastAsia="Times New Roman"/>
          <w:lang w:eastAsia="hr-HR"/>
        </w:rPr>
        <w:t xml:space="preserve">- e-oglasna ploča </w:t>
      </w:r>
    </w:p>
    <w:p w:rsidRDefault="00D34E5C" w:rsidP="00D34E5C" w:rsidR="00D34E5C" w:rsidRPr="00D34E5C">
      <w:pPr>
        <w:spacing w:after="0"/>
        <w:jc w:val="both"/>
        <w:rPr>
          <w:rFonts w:cs="Times New Roman" w:eastAsia="Times New Roman"/>
          <w:lang w:eastAsia="hr-HR"/>
        </w:rPr>
      </w:pPr>
      <w:r w:rsidRPr="00D34E5C">
        <w:rPr>
          <w:rFonts w:cs="Times New Roman" w:eastAsia="Times New Roman"/>
          <w:lang w:eastAsia="hr-HR"/>
        </w:rPr>
        <w:t>-računovodstvu suda</w:t>
      </w:r>
    </w:p>
    <w:p w:rsidRDefault="00D34E5C" w:rsidP="00D34E5C" w:rsidR="00D34E5C" w:rsidRPr="00D34E5C">
      <w:pPr>
        <w:spacing w:after="0"/>
        <w:jc w:val="both"/>
        <w:rPr>
          <w:rFonts w:cs="Times New Roman" w:eastAsia="Times New Roman" w:hAnsi="Courier New" w:ascii="Courier New"/>
          <w:szCs w:val="20"/>
          <w:lang w:eastAsia="hr-HR" w:val="en-US"/>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77B5C9C"/>
    <w:multiLevelType w:val="hybridMultilevel"/>
    <w:tmpl w:val="57FE47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4E5C"/>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05400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St-1058/2016-24</izvorni_sadrzaj>
    <derivirana_varijabla naziv="DomainObject.Oznaka_1">St-1058/2016-24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1058</izvorni_sadrzaj>
    <derivirana_varijabla naziv="DomainObject.Predmet.Broj_1">1058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2016.</izvorni_sadrzaj>
    <derivirana_varijabla naziv="DomainObject.Predmet.DatumOsnivanja_1">21.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St-1058/2016</izvorni_sadrzaj>
    <derivirana_varijabla naziv="DomainObject.Predmet.OznakaBroj_1">St-1058/2016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MASLINA d.o.o. za proizvodnju i trgovinu zastupanog po punomoćniku Mihael Runtić</izvorni_sadrzaj>
    <derivirana_varijabla naziv="DomainObject.Predmet.ProtustrankaFormated_1">  EKO MASLINA d.o.o. za proizvodnju i trgovinu zastupanog po punomoćniku Mihael Runtić</derivirana_varijabla>
  </DomainObject.Predmet.ProtustrankaFormated>
  <DomainObject.Predmet.ProtustrankaFormatedOIB>
    <izvorni_sadrzaj>  EKO MASLINA d.o.o. za proizvodnju i trgovinu, OIB 45810947926 zastupanog po punomoćniku Mihael Runtić</izvorni_sadrzaj>
    <derivirana_varijabla naziv="DomainObject.Predmet.ProtustrankaFormatedOIB_1">  EKO MASLINA d.o.o. za proizvodnju i trgovinu, OIB 45810947926 zastupanog po punomoćniku Mihael Runtić</derivirana_varijabla>
  </DomainObject.Predmet.ProtustrankaFormatedOIB>
  <DomainObject.Predmet.ProtustrankaFormatedWithAdress>
    <izvorni_sadrzaj> EKO MASLINA d.o.o. za proizvodnju i trgovinu, Put Rajića 33, 22215 Raslina zastupanog po punomoćniku Mihael Runtić</izvorni_sadrzaj>
    <derivirana_varijabla naziv="DomainObject.Predmet.ProtustrankaFormatedWithAdress_1"> EKO MASLINA d.o.o. za proizvodnju i trgovinu, Put Rajića 33, 22215 Raslina zastupanog po punomoćniku Mihael Runtić</derivirana_varijabla>
  </DomainObject.Predmet.ProtustrankaFormatedWithAdress>
  <DomainObject.Predmet.ProtustrankaFormatedWithAdressOIB>
    <izvorni_sadrzaj> EKO MASLINA d.o.o. za proizvodnju i trgovinu, OIB 45810947926, Put Rajića 33, 22215 Raslina zastupanog po punomoćniku Mihael Runtić</izvorni_sadrzaj>
    <derivirana_varijabla naziv="DomainObject.Predmet.ProtustrankaFormatedWithAdressOIB_1"> EKO MASLINA d.o.o. za proizvodnju i trgovinu, OIB 45810947926, Put Rajića 33, 22215 Raslina zastupanog po punomoćniku Mihael Runtić</derivirana_varijabla>
  </DomainObject.Predmet.ProtustrankaFormatedWithAdressOIB>
  <DomainObject.Predmet.ProtustrankaWithAdress>
    <izvorni_sadrzaj>EKO MASLINA d.o.o. za proizvodnju i trgovinu Put Rajića 33, 22215 Raslina</izvorni_sadrzaj>
    <derivirana_varijabla naziv="DomainObject.Predmet.ProtustrankaWithAdress_1">EKO MASLINA d.o.o. za proizvodnju i trgovinu Put Rajića 33, 22215 Raslina</derivirana_varijabla>
  </DomainObject.Predmet.ProtustrankaWithAdress>
  <DomainObject.Predmet.ProtustrankaWithAdressOIB>
    <izvorni_sadrzaj>EKO MASLINA d.o.o. za proizvodnju i trgovinu, OIB 45810947926, Put Rajića 33, 22215 Raslina</izvorni_sadrzaj>
    <derivirana_varijabla naziv="DomainObject.Predmet.ProtustrankaWithAdressOIB_1">EKO MASLINA d.o.o. za proizvodnju i trgovinu, OIB 45810947926, Put Rajića 33, 22215 Raslina</derivirana_varijabla>
  </DomainObject.Predmet.ProtustrankaWithAdressOIB>
  <DomainObject.Predmet.ProtustrankaNazivFormated>
    <izvorni_sadrzaj>EKO MASLINA d.o.o. za proizvodnju i trgovinu</izvorni_sadrzaj>
    <derivirana_varijabla naziv="DomainObject.Predmet.ProtustrankaNazivFormated_1">EKO MASLINA d.o.o. za proizvodnju i trgovinu</derivirana_varijabla>
  </DomainObject.Predmet.ProtustrankaNazivFormated>
  <DomainObject.Predmet.ProtustrankaNazivFormatedOIB>
    <izvorni_sadrzaj>EKO MASLINA d.o.o. za proizvodnju i trgovinu, OIB 45810947926</izvorni_sadrzaj>
    <derivirana_varijabla naziv="DomainObject.Predmet.ProtustrankaNazivFormatedOIB_1">EKO MASLINA d.o.o. za proizvodnju i trgovinu, OIB 45810947926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EKO MASLINA d.o.o. za proizvodnju i trgovinu zastupanog po punomoćniku Mihael Runtić</item>
    </izvorni_sadrzaj>
    <derivirana_varijabla naziv="DomainObject.Predmet.ProtuStrankaListFormated_1">
      <item>EKO MASLINA d.o.o. za proizvodnju i trgovinu zastupanog po punomoćniku Mihael Runtić</item>
    </derivirana_varijabla>
  </DomainObject.Predmet.ProtuStrankaListFormated>
  <DomainObject.Predmet.ProtuStrankaListFormatedOIB>
    <izvorni_sadrzaj>
      <item>EKO MASLINA d.o.o. za proizvodnju i trgovinu, OIB 45810947926 zastupanog po punomoćniku Mihael Runtić</item>
    </izvorni_sadrzaj>
    <derivirana_varijabla naziv="DomainObject.Predmet.ProtuStrankaListFormatedOIB_1">
      <item>EKO MASLINA d.o.o. za proizvodnju i trgovinu, OIB 45810947926 zastupanog po punomoćniku Mihael Runtić</item>
    </derivirana_varijabla>
  </DomainObject.Predmet.ProtuStrankaListFormatedOIB>
  <DomainObject.Predmet.ProtuStrankaListFormatedWithAdress>
    <izvorni_sadrzaj>
      <item>EKO MASLINA d.o.o. za proizvodnju i trgovinu, Put Rajića 33, 22215 Raslina zastupanog po punomoćniku Mihael Runtić</item>
    </izvorni_sadrzaj>
    <derivirana_varijabla naziv="DomainObject.Predmet.ProtuStrankaListFormatedWithAdress_1">
      <item>EKO MASLINA d.o.o. za proizvodnju i trgovinu, Put Rajića 33, 22215 Raslina zastupanog po punomoćniku Mihael Runtić</item>
    </derivirana_varijabla>
  </DomainObject.Predmet.ProtuStrankaListFormatedWithAdress>
  <DomainObject.Predmet.ProtuStrankaListFormatedWithAdressOIB>
    <izvorni_sadrzaj>
      <item>EKO MASLINA d.o.o. za proizvodnju i trgovinu, OIB 45810947926, Put Rajića 33, 22215 Raslina zastupanog po punomoćniku Mihael Runtić</item>
    </izvorni_sadrzaj>
    <derivirana_varijabla naziv="DomainObject.Predmet.ProtuStrankaListFormatedWithAdressOIB_1">
      <item>EKO MASLINA d.o.o. za proizvodnju i trgovinu, OIB 45810947926, Put Rajića 33, 22215 Raslina zastupanog po punomoćniku Mihael Runtić</item>
    </derivirana_varijabla>
  </DomainObject.Predmet.ProtuStrankaListFormatedWithAdressOIB>
  <DomainObject.Predmet.ProtuStrankaListNazivFormated>
    <izvorni_sadrzaj>
      <item>EKO MASLINA d.o.o. za proizvodnju i trgovinu</item>
    </izvorni_sadrzaj>
    <derivirana_varijabla naziv="DomainObject.Predmet.ProtuStrankaListNazivFormated_1">
      <item>EKO MASLINA d.o.o. za proizvodnju i trgovinu</item>
    </derivirana_varijabla>
  </DomainObject.Predmet.ProtuStrankaListNazivFormated>
  <DomainObject.Predmet.ProtuStrankaListNazivFormatedOIB>
    <izvorni_sadrzaj>
      <item>EKO MASLINA d.o.o. za proizvodnju i trgovinu, OIB 45810947926</item>
    </izvorni_sadrzaj>
    <derivirana_varijabla naziv="DomainObject.Predmet.ProtuStrankaListNazivFormatedOIB_1">
      <item>EKO MASLINA d.o.o. za proizvodnju i trgovinu, OIB 45810947926</item>
    </derivirana_varijabla>
  </DomainObject.Predmet.ProtuStrankaListNazivFormatedOIB>
  <DomainObject.Predmet.OstaliListFormated>
    <izvorni_sadrzaj>
      <item>Mihael Runtić punomoćnik sudionika u postupku EKO MASLINA d.o.o. za proizvodnju i trgovinu</item>
    </izvorni_sadrzaj>
    <derivirana_varijabla naziv="DomainObject.Predmet.OstaliListFormated_1">
      <item>Mihael Runtić punomoćnik sudionika u postupku EKO MASLINA d.o.o. za proizvodnju i trgovinu</item>
    </derivirana_varijabla>
  </DomainObject.Predmet.OstaliListFormated>
  <DomainObject.Predmet.OstaliListFormatedOIB>
    <izvorni_sadrzaj>
      <item>Mihael Runtić, OIB 75226223980 punomoćnik sudionika u postupku EKO MASLINA d.o.o. za proizvodnju i trgovinu</item>
    </izvorni_sadrzaj>
    <derivirana_varijabla naziv="DomainObject.Predmet.OstaliListFormatedOIB_1">
      <item>Mihael Runtić, OIB 75226223980 punomoćnik sudionika u postupku EKO MASLINA d.o.o. za proizvodnju i trgovinu</item>
    </derivirana_varijabla>
  </DomainObject.Predmet.OstaliListFormatedOIB>
  <DomainObject.Predmet.OstaliListFormatedWithAdress>
    <izvorni_sadrzaj>
      <item>Mihael Runtić, Petra Zoranića 21b, 32100 Vinkovci punomoćnik sudionika u postupku EKO MASLINA d.o.o. za proizvodnju i trgovinu</item>
    </izvorni_sadrzaj>
    <derivirana_varijabla naziv="DomainObject.Predmet.OstaliListFormatedWithAdress_1">
      <item>Mihael Runtić, Petra Zoranića 21b, 32100 Vinkovci punomoćnik sudionika u postupku EKO MASLINA d.o.o. za proizvodnju i trgovinu</item>
    </derivirana_varijabla>
  </DomainObject.Predmet.OstaliListFormatedWithAdress>
  <DomainObject.Predmet.OstaliListFormatedWithAdressOIB>
    <izvorni_sadrzaj>
      <item>Mihael Runtić, OIB 75226223980, Petra Zoranića 21b, 32100 Vinkovci punomoćnik sudionika u postupku EKO MASLINA d.o.o. za proizvodnju i trgovinu</item>
    </izvorni_sadrzaj>
    <derivirana_varijabla naziv="DomainObject.Predmet.OstaliListFormatedWithAdressOIB_1">
      <item>Mihael Runtić, OIB 75226223980, Petra Zoranića 21b, 32100 Vinkovci punomoćnik sudionika u postupku EKO MASLINA d.o.o. za proizvodnju i trgovinu</item>
    </derivirana_varijabla>
  </DomainObject.Predmet.OstaliListFormatedWithAdressOIB>
  <DomainObject.Predmet.OstaliListNazivFormated>
    <izvorni_sadrzaj>
      <item>Mihael Runtić</item>
    </izvorni_sadrzaj>
    <derivirana_varijabla naziv="DomainObject.Predmet.OstaliListNazivFormated_1">
      <item>Mihael Runtić</item>
    </derivirana_varijabla>
  </DomainObject.Predmet.OstaliListNazivFormated>
  <DomainObject.Predmet.OstaliListNazivFormatedOIB>
    <izvorni_sadrzaj>
      <item>Mihael Runtić, OIB 75226223980</item>
    </izvorni_sadrzaj>
    <derivirana_varijabla naziv="DomainObject.Predmet.OstaliListNazivFormatedOIB_1">
      <item>Mihael Runtić, OIB 75226223980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St-1058/2016-24</izvorni_sadrzaj>
    <derivirana_varijabla naziv="DomainObject.PoslovniBrojDokumenta_1">St-1058/2016-24</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EKO MASLINA d.o.o. za proizvodnju i trgovinu</izvorni_sadrzaj>
    <derivirana_varijabla naziv="DomainObject.Predmet.ProtustrankaIDrugi_1">EKO MASLINA d.o.o.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EKO MASLINA d.o.o. za proizvodnju i trgovinu, OIB 45810947926, Put Rajića 33, 22215 Raslina</izvorni_sadrzaj>
    <derivirana_varijabla naziv="DomainObject.Predmet.ProtustrankaIDrugiAdressOIB_1">EKO MASLINA d.o.o. za proizvodnju i trgovinu, OIB 45810947926, Put Rajića 33, 22215 Raslina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EKO MASLINA d.o.o. za proizvodnju i trgovinu</item>
      <item>Mihael Runtić</item>
    </izvorni_sadrzaj>
    <derivirana_varijabla naziv="DomainObject.Predmet.SudioniciListNaziv_1">
      <item>FINA - Podružnica Šibenik</item>
      <item>EKO MASLINA d.o.o. za proizvodnju i trgovinu</item>
      <item>Mihael Runtić</item>
    </derivirana_varijabla>
  </DomainObject.Predmet.SudioniciListNaziv>
  <DomainObject.Predmet.SudioniciListAdressOIB>
    <izvorni_sadrzaj>
      <item>FINA - Podružnica Šibenik, OIB 85821130368, Perivoj L. Marune 1,22000 Šibenik</item>
      <item>EKO MASLINA d.o.o. za proizvodnju i trgovinu, OIB 45810947926, Put Rajića 33,22215 Raslina</item>
      <item>Mihael Runtić, OIB 75226223980, Petra Zoranića 21b,32100 Vinkovci</item>
    </izvorni_sadrzaj>
    <derivirana_varijabla naziv="DomainObject.Predmet.SudioniciListAdressOIB_1">
      <item>FINA - Podružnica Šibenik, OIB 85821130368, Perivoj L. Marune 1,22000 Šibenik</item>
      <item>EKO MASLINA d.o.o. za proizvodnju i trgovinu, OIB 45810947926, Put Rajića 33,22215 Raslina</item>
      <item>Mihael Runtić, OIB 75226223980, Petra Zoranića 21b,32100 Vinkovci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02B5F6-7C9C-4DAF-9406-39BD3AE451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519</properties:Words>
  <properties:Characters>2699</properties:Characters>
  <properties:Lines>81</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2018-01-16T12:50:00Z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St-1058/2016-24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