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9c7f1" w14:paraId="379c7f1" w:rsidRDefault="00F51B04" w:rsidP="00F51B04" w:rsidR="00F51B04" w:rsidRPr="00CD3C9D">
      <w:pPr>
        <w:pStyle w:val="Zaglavlje"/>
        <w15:collapsed w:val="false"/>
      </w:pPr>
      <w:bookmarkStart w:name="_GoBack" w:id="0"/>
      <w:bookmarkEnd w:id="0"/>
      <w:r w:rsidRPr="00CD3C9D">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F51B04" w:rsidP="00F51B04" w:rsidR="00F51B04" w:rsidRPr="00CD3C9D">
      <w:pPr>
        <w:pStyle w:val="Zaglavlje"/>
      </w:pPr>
      <w:r w:rsidRPr="00CD3C9D">
        <w:t>REPUBLIKA HRVATSKA</w:t>
      </w:r>
    </w:p>
    <w:p w:rsidRDefault="00F51B04" w:rsidP="00F51B04" w:rsidR="00F51B04" w:rsidRPr="00CD3C9D">
      <w:pPr>
        <w:pStyle w:val="Zaglavlje"/>
      </w:pPr>
      <w:r w:rsidRPr="00CD3C9D">
        <w:t>Trgovački sud u Zagrebu</w:t>
      </w:r>
    </w:p>
    <w:p w:rsidRDefault="00F51B04" w:rsidP="00F51B04" w:rsidR="00F51B04" w:rsidRPr="00CD3C9D">
      <w:pPr>
        <w:pStyle w:val="Zaglavlje"/>
      </w:pPr>
      <w:r w:rsidRPr="00CD3C9D">
        <w:t>Zagreb, Amruševa 2</w:t>
      </w:r>
    </w:p>
    <w:p w:rsidRDefault="00F51B04" w:rsidP="00F51B04" w:rsidR="00F51B04" w:rsidRPr="00CD3C9D"/>
    <w:p w:rsidRDefault="00C96D83" w:rsidP="00E73A1B" w:rsidR="00B419CB" w:rsidRPr="00CD3C9D">
      <w:pPr>
        <w:jc w:val="center"/>
      </w:pPr>
      <w:r w:rsidRPr="00CD3C9D">
        <w:t>R E P U B L I K A  H R V A T S K A</w:t>
      </w:r>
    </w:p>
    <w:p w:rsidRDefault="00C96D83" w:rsidP="00C96D83" w:rsidR="00C96D83" w:rsidRPr="00CD3C9D">
      <w:pPr>
        <w:jc w:val="center"/>
      </w:pPr>
    </w:p>
    <w:p w:rsidRDefault="000631F5" w:rsidP="00E73A1B" w:rsidR="00B419CB" w:rsidRPr="00CD3C9D">
      <w:pPr>
        <w:jc w:val="center"/>
      </w:pPr>
      <w:r w:rsidRPr="00CD3C9D">
        <w:t>Z A K L</w:t>
      </w:r>
      <w:r w:rsidR="008F4849" w:rsidRPr="00CD3C9D">
        <w:t>J U Č A K</w:t>
      </w:r>
    </w:p>
    <w:p w:rsidRDefault="00B419CB" w:rsidP="00C96D83" w:rsidR="00B419CB" w:rsidRPr="00CD3C9D">
      <w:pPr>
        <w:jc w:val="center"/>
      </w:pPr>
      <w:r w:rsidRPr="00CD3C9D">
        <w:t xml:space="preserve"> </w:t>
      </w:r>
    </w:p>
    <w:p w:rsidRDefault="004E58F3" w:rsidP="004E58F3" w:rsidR="004E58F3" w:rsidRPr="00CD3C9D">
      <w:pPr>
        <w:pStyle w:val="Bezproreda"/>
        <w:ind w:firstLine="708"/>
        <w:jc w:val="both"/>
        <w:rPr>
          <w:szCs w:val="24"/>
        </w:rPr>
      </w:pPr>
      <w:r w:rsidRPr="00CD3C9D">
        <w:rPr>
          <w:szCs w:val="24"/>
        </w:rPr>
        <w:t xml:space="preserve">Trgovački sud u Zagrebu po sucu toga suda Vesni Sremac Šoštar kao stečajnom sucu, u stečajnom postupku nad Stečajnom masom iza HERMESGRAF d.o.o., u stečaju, Osijek, Donjodravska obala 16, OIB: 79331592638, dana </w:t>
      </w:r>
      <w:r w:rsidR="00D15613" w:rsidRPr="00CD3C9D">
        <w:rPr>
          <w:szCs w:val="24"/>
        </w:rPr>
        <w:t>24. rujna</w:t>
      </w:r>
      <w:r w:rsidRPr="00CD3C9D">
        <w:rPr>
          <w:szCs w:val="24"/>
        </w:rPr>
        <w:t xml:space="preserve"> 2018. godine</w:t>
      </w:r>
    </w:p>
    <w:p w:rsidRDefault="004E58F3" w:rsidP="004E58F3" w:rsidR="004E58F3" w:rsidRPr="00CD3C9D">
      <w:pPr>
        <w:pStyle w:val="Bezproreda"/>
        <w:jc w:val="both"/>
        <w:rPr>
          <w:szCs w:val="24"/>
        </w:rPr>
      </w:pPr>
    </w:p>
    <w:p w:rsidRDefault="00D3125E" w:rsidP="00D3125E" w:rsidR="00D3125E" w:rsidRPr="00CD3C9D">
      <w:pPr>
        <w:ind w:firstLine="708"/>
        <w:jc w:val="both"/>
      </w:pPr>
    </w:p>
    <w:p w:rsidRDefault="00ED5EBE" w:rsidP="00ED5EBE" w:rsidR="00A806E8" w:rsidRPr="00CD3C9D">
      <w:pPr>
        <w:jc w:val="center"/>
      </w:pPr>
      <w:r w:rsidRPr="00CD3C9D">
        <w:t xml:space="preserve">z a k </w:t>
      </w:r>
      <w:r w:rsidR="000631F5" w:rsidRPr="00CD3C9D">
        <w:t>l</w:t>
      </w:r>
      <w:r w:rsidR="004270F7" w:rsidRPr="00CD3C9D">
        <w:t>j u č i o</w:t>
      </w:r>
      <w:r w:rsidRPr="00CD3C9D">
        <w:t xml:space="preserve">  </w:t>
      </w:r>
      <w:r w:rsidR="00DA1DB6" w:rsidRPr="00CD3C9D">
        <w:t>j e</w:t>
      </w:r>
    </w:p>
    <w:p w:rsidRDefault="008841B3" w:rsidP="008841B3" w:rsidR="008841B3" w:rsidRPr="00CD3C9D">
      <w:pPr>
        <w:jc w:val="both"/>
      </w:pPr>
    </w:p>
    <w:p w:rsidRDefault="00B16F77" w:rsidP="00F11089" w:rsidR="00D259EB" w:rsidRPr="00CD3C9D">
      <w:pPr>
        <w:pStyle w:val="Tijeloteksta"/>
        <w:numPr>
          <w:ilvl w:val="0"/>
          <w:numId w:val="29"/>
        </w:numPr>
        <w:ind w:left="709"/>
        <w:jc w:val="both"/>
        <w:outlineLvl w:val="0"/>
        <w:rPr>
          <w:rFonts w:cs="Times New Roman" w:hAnsi="Times New Roman" w:ascii="Times New Roman"/>
          <w:sz w:val="24"/>
        </w:rPr>
      </w:pPr>
      <w:r w:rsidRPr="00CD3C9D">
        <w:rPr>
          <w:rFonts w:cs="Times New Roman" w:hAnsi="Times New Roman" w:ascii="Times New Roman"/>
          <w:sz w:val="24"/>
        </w:rPr>
        <w:t>U stečajnom postupku koji se vodi nad stečajnim dužnikom</w:t>
      </w:r>
      <w:r w:rsidR="0082107F" w:rsidRPr="00CD3C9D">
        <w:rPr>
          <w:rFonts w:cs="Times New Roman" w:hAnsi="Times New Roman" w:ascii="Times New Roman"/>
          <w:sz w:val="24"/>
        </w:rPr>
        <w:t xml:space="preserve"> </w:t>
      </w:r>
      <w:r w:rsidR="00D15613" w:rsidRPr="00CD3C9D">
        <w:rPr>
          <w:rFonts w:cs="Times New Roman" w:hAnsi="Times New Roman" w:ascii="Times New Roman"/>
          <w:sz w:val="24"/>
        </w:rPr>
        <w:t>HERMESGRAF d.o.o., u stečaju, Osijek, Donjodravska obala 16, OIB: 79331592638,</w:t>
      </w:r>
      <w:r w:rsidR="003D6DA2" w:rsidRPr="00CD3C9D">
        <w:rPr>
          <w:rFonts w:cs="Times New Roman" w:hAnsi="Times New Roman" w:ascii="Times New Roman"/>
          <w:sz w:val="24"/>
        </w:rPr>
        <w:t xml:space="preserve"> </w:t>
      </w:r>
      <w:r w:rsidRPr="00CD3C9D">
        <w:rPr>
          <w:rFonts w:cs="Times New Roman" w:hAnsi="Times New Roman" w:ascii="Times New Roman"/>
          <w:sz w:val="24"/>
        </w:rPr>
        <w:t>o</w:t>
      </w:r>
      <w:r w:rsidR="006D4DB7" w:rsidRPr="00CD3C9D">
        <w:rPr>
          <w:rFonts w:cs="Times New Roman" w:hAnsi="Times New Roman" w:ascii="Times New Roman"/>
          <w:sz w:val="24"/>
        </w:rPr>
        <w:t xml:space="preserve">dređuje se </w:t>
      </w:r>
      <w:r w:rsidR="00585524" w:rsidRPr="00CD3C9D">
        <w:rPr>
          <w:rFonts w:cs="Times New Roman" w:hAnsi="Times New Roman" w:ascii="Times New Roman"/>
          <w:sz w:val="24"/>
        </w:rPr>
        <w:t>drugo</w:t>
      </w:r>
      <w:r w:rsidR="004247FC" w:rsidRPr="00CD3C9D">
        <w:rPr>
          <w:rFonts w:cs="Times New Roman" w:hAnsi="Times New Roman" w:ascii="Times New Roman"/>
          <w:sz w:val="24"/>
        </w:rPr>
        <w:t xml:space="preserve"> </w:t>
      </w:r>
      <w:r w:rsidRPr="00CD3C9D">
        <w:rPr>
          <w:rFonts w:cs="Times New Roman" w:hAnsi="Times New Roman" w:ascii="Times New Roman"/>
          <w:sz w:val="24"/>
        </w:rPr>
        <w:t xml:space="preserve">ročište za javnu dražbu radi prodaje </w:t>
      </w:r>
      <w:r w:rsidR="006D4DB7" w:rsidRPr="00CD3C9D">
        <w:rPr>
          <w:rFonts w:cs="Times New Roman" w:hAnsi="Times New Roman" w:ascii="Times New Roman"/>
          <w:sz w:val="24"/>
        </w:rPr>
        <w:t>nekretnina u vlasništvu</w:t>
      </w:r>
      <w:r w:rsidR="00D3125E" w:rsidRPr="00CD3C9D">
        <w:rPr>
          <w:rFonts w:cs="Times New Roman" w:hAnsi="Times New Roman" w:ascii="Times New Roman"/>
          <w:sz w:val="24"/>
        </w:rPr>
        <w:t xml:space="preserve"> i suvlasništvu</w:t>
      </w:r>
      <w:r w:rsidR="006D4DB7" w:rsidRPr="00CD3C9D">
        <w:rPr>
          <w:rFonts w:cs="Times New Roman" w:hAnsi="Times New Roman" w:ascii="Times New Roman"/>
          <w:sz w:val="24"/>
        </w:rPr>
        <w:t xml:space="preserve"> stečajnog</w:t>
      </w:r>
      <w:r w:rsidR="00947AC0" w:rsidRPr="00CD3C9D">
        <w:rPr>
          <w:rFonts w:cs="Times New Roman" w:hAnsi="Times New Roman" w:ascii="Times New Roman"/>
          <w:sz w:val="24"/>
        </w:rPr>
        <w:t xml:space="preserve"> </w:t>
      </w:r>
      <w:r w:rsidR="00841210" w:rsidRPr="00CD3C9D">
        <w:rPr>
          <w:rFonts w:cs="Times New Roman" w:hAnsi="Times New Roman" w:ascii="Times New Roman"/>
          <w:sz w:val="24"/>
        </w:rPr>
        <w:t>d</w:t>
      </w:r>
      <w:r w:rsidR="00494A48" w:rsidRPr="00CD3C9D">
        <w:rPr>
          <w:rFonts w:cs="Times New Roman" w:hAnsi="Times New Roman" w:ascii="Times New Roman"/>
          <w:sz w:val="24"/>
        </w:rPr>
        <w:t>užnika</w:t>
      </w:r>
      <w:r w:rsidR="008841B3" w:rsidRPr="00CD3C9D">
        <w:rPr>
          <w:rFonts w:cs="Times New Roman" w:hAnsi="Times New Roman" w:ascii="Times New Roman"/>
          <w:sz w:val="24"/>
        </w:rPr>
        <w:t>,</w:t>
      </w:r>
      <w:r w:rsidR="00597E7B" w:rsidRPr="00CD3C9D">
        <w:rPr>
          <w:rFonts w:cs="Times New Roman" w:hAnsi="Times New Roman" w:ascii="Times New Roman"/>
          <w:sz w:val="24"/>
        </w:rPr>
        <w:t xml:space="preserve"> </w:t>
      </w:r>
      <w:r w:rsidR="00DC3B9E" w:rsidRPr="00CD3C9D">
        <w:rPr>
          <w:rFonts w:cs="Times New Roman" w:hAnsi="Times New Roman" w:ascii="Times New Roman"/>
          <w:sz w:val="24"/>
        </w:rPr>
        <w:t xml:space="preserve">uz odgovarajuću primjenu pravila </w:t>
      </w:r>
      <w:r w:rsidR="00E92A0B" w:rsidRPr="00CD3C9D">
        <w:rPr>
          <w:rFonts w:cs="Times New Roman" w:hAnsi="Times New Roman" w:ascii="Times New Roman"/>
          <w:sz w:val="24"/>
        </w:rPr>
        <w:t>o ovrsi na nekretninama</w:t>
      </w:r>
      <w:r w:rsidR="00D3125E" w:rsidRPr="00CD3C9D">
        <w:rPr>
          <w:rFonts w:cs="Times New Roman" w:hAnsi="Times New Roman" w:ascii="Times New Roman"/>
          <w:sz w:val="24"/>
        </w:rPr>
        <w:t xml:space="preserve"> kako slijedi: </w:t>
      </w:r>
      <w:r w:rsidR="00E92A0B" w:rsidRPr="00CD3C9D">
        <w:rPr>
          <w:rFonts w:cs="Times New Roman" w:hAnsi="Times New Roman" w:ascii="Times New Roman"/>
          <w:sz w:val="24"/>
        </w:rPr>
        <w:t xml:space="preserve"> </w:t>
      </w:r>
    </w:p>
    <w:p w:rsidRDefault="00D3125E" w:rsidP="00D3125E" w:rsidR="00D3125E" w:rsidRPr="00CD3C9D">
      <w:pPr>
        <w:pStyle w:val="Tijeloteksta"/>
        <w:jc w:val="both"/>
        <w:outlineLvl w:val="0"/>
        <w:rPr>
          <w:rFonts w:cs="Times New Roman" w:hAnsi="Times New Roman" w:ascii="Times New Roman"/>
          <w:sz w:val="24"/>
        </w:rPr>
      </w:pPr>
    </w:p>
    <w:p w:rsidRDefault="00D15613" w:rsidP="00D15613" w:rsidR="00D15613" w:rsidRPr="00CD3C9D">
      <w:pPr>
        <w:pStyle w:val="Bezproreda"/>
        <w:numPr>
          <w:ilvl w:val="0"/>
          <w:numId w:val="40"/>
        </w:numPr>
        <w:jc w:val="both"/>
        <w:rPr>
          <w:szCs w:val="24"/>
        </w:rPr>
      </w:pPr>
      <w:r w:rsidRPr="00CD3C9D">
        <w:rPr>
          <w:szCs w:val="24"/>
        </w:rPr>
        <w:t>u zemljišnim knjigama Općinskog građanskog suda u Zagrebu, k.o. Jankomir, z.k.ul.1127, poduložak 1, koju čini 23,27/100 dijela nekretnine, z.k.č.br.41/229 koju u naravi čini skladište montažne barake i dvorište u Jankomiru, pov.1595 čhv, povezano s vlasn. posebnog dijela i to poslovnog prostora u prizemlju uk.pov.696,53m2, oznake G, upisano u br.ul. 1127, podul. 1, k.o. Jankomir</w:t>
      </w:r>
    </w:p>
    <w:p w:rsidRDefault="00D15613" w:rsidP="00D3125E" w:rsidR="00D15613" w:rsidRPr="00CD3C9D">
      <w:pPr>
        <w:pStyle w:val="Tijeloteksta"/>
        <w:jc w:val="both"/>
        <w:outlineLvl w:val="0"/>
        <w:rPr>
          <w:rFonts w:cs="Times New Roman" w:hAnsi="Times New Roman" w:ascii="Times New Roman"/>
          <w:sz w:val="24"/>
        </w:rPr>
      </w:pPr>
    </w:p>
    <w:p w:rsidRDefault="00D15613" w:rsidP="00D15613" w:rsidR="00D15613" w:rsidRPr="00CD3C9D">
      <w:pPr>
        <w:pStyle w:val="Bezproreda"/>
        <w:jc w:val="both"/>
        <w:rPr>
          <w:szCs w:val="24"/>
        </w:rPr>
      </w:pPr>
      <w:r w:rsidRPr="00CD3C9D">
        <w:rPr>
          <w:szCs w:val="24"/>
        </w:rPr>
        <w:t>Na navedenim nekretninama upisano je razlučno pravo u korist vjerovnika HBOR, ZAGREB, OIB: 26702280390, Strossmayerov trg 9 za cijenu od 2.997.000,00 kn.</w:t>
      </w:r>
    </w:p>
    <w:p w:rsidRDefault="00D15613" w:rsidP="00D15613" w:rsidR="005E5C3F" w:rsidRPr="00CD3C9D">
      <w:pPr>
        <w:pStyle w:val="Tijeloteksta"/>
        <w:jc w:val="both"/>
        <w:outlineLvl w:val="0"/>
        <w:rPr>
          <w:rFonts w:cs="Times New Roman" w:hAnsi="Times New Roman" w:ascii="Times New Roman"/>
          <w:sz w:val="24"/>
        </w:rPr>
      </w:pPr>
      <w:r w:rsidRPr="00CD3C9D">
        <w:rPr>
          <w:rFonts w:cs="Times New Roman" w:hAnsi="Times New Roman" w:ascii="Times New Roman"/>
          <w:sz w:val="24"/>
        </w:rPr>
        <w:t>Predmetna nekretnina prodaje se za cijenu od 2.997.000,00 kn, što je procijenjena vrijednost prema elaboratu procijene nekretnina stalnog sudskog vještaka koji prileži spisu</w:t>
      </w:r>
    </w:p>
    <w:p w:rsidRDefault="00D15613" w:rsidP="00D15613" w:rsidR="00D15613" w:rsidRPr="00CD3C9D">
      <w:pPr>
        <w:pStyle w:val="Tijeloteksta"/>
        <w:jc w:val="both"/>
        <w:outlineLvl w:val="0"/>
        <w:rPr>
          <w:rFonts w:cs="Times New Roman" w:hAnsi="Times New Roman" w:ascii="Times New Roman"/>
          <w:sz w:val="24"/>
        </w:rPr>
      </w:pPr>
    </w:p>
    <w:p w:rsidRDefault="00961BB5" w:rsidP="00F07676" w:rsidR="00961BB5" w:rsidRPr="00CD3C9D">
      <w:pPr>
        <w:pStyle w:val="Odlomakpopisa"/>
        <w:numPr>
          <w:ilvl w:val="0"/>
          <w:numId w:val="39"/>
        </w:numPr>
        <w:jc w:val="both"/>
      </w:pPr>
      <w:r w:rsidRPr="00CD3C9D">
        <w:t>NAČIN PRODAJE:</w:t>
      </w:r>
    </w:p>
    <w:p w:rsidRDefault="00961BB5" w:rsidP="00961BB5" w:rsidR="00961BB5" w:rsidRPr="00CD3C9D">
      <w:pPr>
        <w:ind w:left="709"/>
        <w:jc w:val="both"/>
      </w:pPr>
    </w:p>
    <w:p w:rsidRDefault="00961BB5" w:rsidP="00961BB5" w:rsidR="00961BB5" w:rsidRPr="00CD3C9D">
      <w:pPr>
        <w:pStyle w:val="Odlomakpopisa"/>
        <w:numPr>
          <w:ilvl w:val="0"/>
          <w:numId w:val="37"/>
        </w:numPr>
        <w:jc w:val="both"/>
      </w:pPr>
      <w:r w:rsidRPr="00CD3C9D">
        <w:t>Nekretnine iz točke I.) ovog rješenja prodavat će se u stečajnom postupku usmenom javnom dražbom, kao cjelina.</w:t>
      </w:r>
    </w:p>
    <w:p w:rsidRDefault="00961BB5" w:rsidP="00961BB5" w:rsidR="00961BB5" w:rsidRPr="00CD3C9D">
      <w:pPr>
        <w:ind w:firstLine="708"/>
        <w:jc w:val="both"/>
      </w:pPr>
    </w:p>
    <w:p w:rsidRDefault="00961BB5" w:rsidP="00961BB5" w:rsidR="00961BB5" w:rsidRPr="00CD3C9D">
      <w:pPr>
        <w:ind w:left="709"/>
        <w:jc w:val="both"/>
      </w:pPr>
      <w:r w:rsidRPr="00CD3C9D">
        <w:t xml:space="preserve">Ročište za javnu dražbu održat će se pred stečajnim sucem u zgradi Trgovačkog suda u Zagrebu, soba broj 55/III (dvorišna zgrada), dana:  </w:t>
      </w:r>
    </w:p>
    <w:p w:rsidRDefault="00961BB5" w:rsidP="00961BB5" w:rsidR="00961BB5" w:rsidRPr="00CD3C9D">
      <w:pPr>
        <w:ind w:left="709"/>
        <w:jc w:val="both"/>
        <w:rPr>
          <w:b/>
          <w:u w:val="single"/>
        </w:rPr>
      </w:pPr>
    </w:p>
    <w:p w:rsidRDefault="00CD3C9D" w:rsidP="00961BB5" w:rsidR="00961BB5" w:rsidRPr="00CD3C9D">
      <w:pPr>
        <w:ind w:left="709"/>
        <w:jc w:val="center"/>
        <w:rPr>
          <w:b/>
          <w:u w:val="single"/>
        </w:rPr>
      </w:pPr>
      <w:r>
        <w:rPr>
          <w:b/>
          <w:u w:val="single"/>
        </w:rPr>
        <w:t>16</w:t>
      </w:r>
      <w:r w:rsidR="00585524" w:rsidRPr="00CD3C9D">
        <w:rPr>
          <w:b/>
          <w:u w:val="single"/>
        </w:rPr>
        <w:t>. listopada</w:t>
      </w:r>
      <w:r w:rsidR="00F07676" w:rsidRPr="00CD3C9D">
        <w:rPr>
          <w:b/>
          <w:u w:val="single"/>
        </w:rPr>
        <w:t xml:space="preserve"> 2018. godine u </w:t>
      </w:r>
      <w:r>
        <w:rPr>
          <w:b/>
          <w:u w:val="single"/>
        </w:rPr>
        <w:t>10,45</w:t>
      </w:r>
      <w:r w:rsidR="00961BB5" w:rsidRPr="00CD3C9D">
        <w:rPr>
          <w:b/>
          <w:u w:val="single"/>
        </w:rPr>
        <w:t xml:space="preserve"> sati</w:t>
      </w:r>
    </w:p>
    <w:p w:rsidRDefault="00961BB5" w:rsidP="00961BB5" w:rsidR="00961BB5" w:rsidRPr="00CD3C9D">
      <w:pPr>
        <w:ind w:firstLine="708"/>
        <w:jc w:val="both"/>
      </w:pPr>
    </w:p>
    <w:p w:rsidRDefault="00961BB5" w:rsidP="00961BB5" w:rsidR="00961BB5" w:rsidRPr="00CD3C9D">
      <w:pPr>
        <w:ind w:firstLine="708"/>
        <w:jc w:val="both"/>
      </w:pPr>
      <w:r w:rsidRPr="00CD3C9D">
        <w:t>Ročište će se održati i ako na njemu sudjeluje samo jedan ponuditelj.</w:t>
      </w:r>
    </w:p>
    <w:p w:rsidRDefault="00961BB5" w:rsidP="00961BB5" w:rsidR="00961BB5" w:rsidRPr="00CD3C9D">
      <w:pPr>
        <w:ind w:firstLine="708"/>
        <w:jc w:val="both"/>
      </w:pPr>
    </w:p>
    <w:p w:rsidRDefault="00961BB5" w:rsidP="00961BB5" w:rsidR="00961BB5" w:rsidRPr="00CD3C9D">
      <w:pPr>
        <w:pStyle w:val="Odlomakpopisa"/>
        <w:numPr>
          <w:ilvl w:val="0"/>
          <w:numId w:val="36"/>
        </w:numPr>
        <w:ind w:left="709"/>
        <w:jc w:val="both"/>
      </w:pPr>
      <w:r w:rsidRPr="00CD3C9D">
        <w:t>Ovaj zaključak o prodaji objavit će se na mrežnoj stranici e-Oglasna ploči Trgovačkog suda u Zagrebu, na web stranici Visokog trgovačkog suda RH, u očevidniku nekretnina koji vodi Hrvatska gospodarska komora, a razlučni vjerovnici mogu ga objaviti i u jednom od javnih glasila.</w:t>
      </w:r>
    </w:p>
    <w:p w:rsidRDefault="00961BB5" w:rsidP="00961BB5" w:rsidR="00961BB5" w:rsidRPr="00CD3C9D">
      <w:pPr>
        <w:ind w:firstLine="426"/>
        <w:jc w:val="both"/>
      </w:pPr>
    </w:p>
    <w:p w:rsidRDefault="00961BB5" w:rsidP="00F07676" w:rsidR="00961BB5" w:rsidRPr="00CD3C9D">
      <w:pPr>
        <w:pStyle w:val="Odlomakpopisa"/>
        <w:numPr>
          <w:ilvl w:val="0"/>
          <w:numId w:val="39"/>
        </w:numPr>
        <w:jc w:val="both"/>
      </w:pPr>
      <w:r w:rsidRPr="00CD3C9D">
        <w:t>UVJETI PRODAJE:</w:t>
      </w:r>
    </w:p>
    <w:p w:rsidRDefault="00961BB5" w:rsidP="00961BB5" w:rsidR="00961BB5" w:rsidRPr="00CD3C9D">
      <w:pPr>
        <w:ind w:firstLine="708"/>
        <w:jc w:val="both"/>
        <w:rPr>
          <w:u w:val="single"/>
        </w:rPr>
      </w:pPr>
    </w:p>
    <w:p w:rsidRDefault="00961BB5" w:rsidP="00961BB5" w:rsidR="00961BB5" w:rsidRPr="00CD3C9D">
      <w:pPr>
        <w:pStyle w:val="Odlomakpopisa"/>
        <w:numPr>
          <w:ilvl w:val="0"/>
          <w:numId w:val="38"/>
        </w:numPr>
        <w:ind w:hanging="425" w:left="567"/>
        <w:jc w:val="both"/>
      </w:pPr>
      <w:r w:rsidRPr="00CD3C9D">
        <w:t>Prodaju se nekretnine navedene u točci I.) ovog zaključka.</w:t>
      </w:r>
    </w:p>
    <w:p w:rsidRDefault="00961BB5" w:rsidP="00961BB5" w:rsidR="00961BB5" w:rsidRPr="00CD3C9D">
      <w:pPr>
        <w:pStyle w:val="Odlomakpopisa"/>
        <w:numPr>
          <w:ilvl w:val="0"/>
          <w:numId w:val="38"/>
        </w:numPr>
        <w:ind w:hanging="425" w:left="567"/>
        <w:jc w:val="both"/>
      </w:pPr>
      <w:r w:rsidRPr="00CD3C9D">
        <w:t xml:space="preserve">Vrijednost nekretnina utvrđena je u iznosu kao pod točkom I.) ovog zaključka. </w:t>
      </w:r>
    </w:p>
    <w:p w:rsidRDefault="00961BB5" w:rsidP="00961BB5" w:rsidR="00961BB5" w:rsidRPr="00CD3C9D">
      <w:pPr>
        <w:pStyle w:val="Odlomakpopisa"/>
        <w:numPr>
          <w:ilvl w:val="0"/>
          <w:numId w:val="38"/>
        </w:numPr>
        <w:ind w:hanging="425" w:left="567"/>
        <w:jc w:val="both"/>
      </w:pPr>
      <w:r w:rsidRPr="00CD3C9D">
        <w:t xml:space="preserve">Nekretnine iz točke I.) ovog zaključka prodavat će se na </w:t>
      </w:r>
      <w:r w:rsidR="00585524" w:rsidRPr="00CD3C9D">
        <w:t>drugom</w:t>
      </w:r>
      <w:r w:rsidRPr="00CD3C9D">
        <w:t xml:space="preserve"> ročištu za javnu dražbu po početnoj cijeni koja je jednaka utvrđenoj vrijednosti nekretnina kao pod točkom I.) ovog zaključka i ispod te cijene ne mogu se prodati na ovom prvom ročištu, sukladno odredbi čl. 164. st. 6. Stečajnog zakona (NN 44/96 do 133/12: dalje SZ).</w:t>
      </w:r>
    </w:p>
    <w:p w:rsidRDefault="00961BB5" w:rsidP="00961BB5" w:rsidR="00961BB5" w:rsidRPr="00CD3C9D">
      <w:pPr>
        <w:ind w:hanging="425" w:left="567"/>
        <w:jc w:val="both"/>
      </w:pPr>
    </w:p>
    <w:p w:rsidRDefault="00961BB5" w:rsidP="00961BB5" w:rsidR="00961BB5" w:rsidRPr="00CD3C9D">
      <w:pPr>
        <w:pStyle w:val="Odlomakpopisa"/>
        <w:numPr>
          <w:ilvl w:val="0"/>
          <w:numId w:val="38"/>
        </w:numPr>
        <w:ind w:hanging="425" w:left="567"/>
        <w:jc w:val="both"/>
      </w:pPr>
      <w:r w:rsidRPr="00CD3C9D">
        <w:t>Sve poreze i pristojbe u svezi s prodajom nekretnina snosi kupac.</w:t>
      </w:r>
    </w:p>
    <w:p w:rsidRDefault="00961BB5" w:rsidP="00961BB5" w:rsidR="00961BB5" w:rsidRPr="00CD3C9D">
      <w:pPr>
        <w:pStyle w:val="Odlomakpopisa"/>
        <w:ind w:hanging="425" w:left="567"/>
      </w:pPr>
    </w:p>
    <w:p w:rsidRDefault="00961BB5" w:rsidP="00961BB5" w:rsidR="00961BB5" w:rsidRPr="00CD3C9D">
      <w:pPr>
        <w:pStyle w:val="Odlomakpopisa"/>
        <w:numPr>
          <w:ilvl w:val="0"/>
          <w:numId w:val="38"/>
        </w:numPr>
        <w:ind w:hanging="425" w:left="567"/>
        <w:jc w:val="both"/>
      </w:pPr>
      <w:r w:rsidRPr="00CD3C9D">
        <w:t xml:space="preserve">Kao kupci mogu sudjelovati samo osobe koje su najkasnije dva dana prije dana održavanja ročišta za dražbu uplatile  jamčevinu u iznosu od 10 % utvrđene vrijednosti nekretnina iz  točke I.) ovog zaključka na račun sudskog depozita  Trgovačkog suda u Zagrebu pri  Hrvatskoj poštanskoj banci d.d. Zagreb broj </w:t>
      </w:r>
      <w:r w:rsidRPr="00CD3C9D">
        <w:rPr>
          <w:b/>
          <w:i/>
        </w:rPr>
        <w:t xml:space="preserve">HR9223900011300000460, </w:t>
      </w:r>
      <w:r w:rsidRPr="00CD3C9D">
        <w:t xml:space="preserve"> poziv na broj </w:t>
      </w:r>
      <w:r w:rsidR="00D15613" w:rsidRPr="00CD3C9D">
        <w:rPr>
          <w:b/>
          <w:i/>
        </w:rPr>
        <w:t>190413</w:t>
      </w:r>
      <w:r w:rsidRPr="00CD3C9D">
        <w:t xml:space="preserve"> i dokaz o tome predoče stečajnom sucu prije početka dražbe. Punomoćnici ponuditelja mogu sudjelovati na dražbi samo uz ovjerenu specijalnu punomoć. Sudionicima dražbe koji ne uspiju u nadmetanju, jamčevina će se vratiti  odmah  nakon zaključenja javne dražbe. Na jamčevinu se ne obračunavaju kamate.</w:t>
      </w:r>
    </w:p>
    <w:p w:rsidRDefault="00961BB5" w:rsidP="00961BB5" w:rsidR="00961BB5" w:rsidRPr="00CD3C9D">
      <w:pPr>
        <w:pStyle w:val="Odlomakpopisa"/>
        <w:ind w:hanging="426" w:left="426"/>
        <w:jc w:val="both"/>
      </w:pPr>
    </w:p>
    <w:p w:rsidRDefault="00961BB5" w:rsidP="00961BB5" w:rsidR="00961BB5" w:rsidRPr="00CD3C9D">
      <w:pPr>
        <w:pStyle w:val="Odlomakpopisa"/>
        <w:numPr>
          <w:ilvl w:val="0"/>
          <w:numId w:val="38"/>
        </w:numPr>
        <w:ind w:hanging="425" w:left="567"/>
        <w:jc w:val="both"/>
      </w:pPr>
      <w:r w:rsidRPr="00CD3C9D">
        <w:t>Kupac je dužan uplatiti razliku između jamčevine  i postignute kupoprodajne cijene u   roku od 15 dana od održane javne dražbe.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961BB5" w:rsidP="00961BB5" w:rsidR="00961BB5" w:rsidRPr="00CD3C9D">
      <w:pPr>
        <w:ind w:hanging="426" w:left="426"/>
        <w:jc w:val="both"/>
      </w:pPr>
    </w:p>
    <w:p w:rsidRDefault="00961BB5" w:rsidP="00961BB5" w:rsidR="00961BB5" w:rsidRPr="00CD3C9D">
      <w:pPr>
        <w:pStyle w:val="Odlomakpopisa"/>
        <w:numPr>
          <w:ilvl w:val="0"/>
          <w:numId w:val="38"/>
        </w:numPr>
        <w:ind w:hanging="425" w:left="567"/>
        <w:jc w:val="both"/>
      </w:pPr>
      <w:r w:rsidRPr="00CD3C9D">
        <w:t>Nekretnine će se rješenjem o dosudi dosuditi kupcu koji ponudi najpovoljniju cijenu. Ukoliko bude više kupaca, nekretnina će se dosuditi i kupcima koji su ponudili nižu cijenu (ali ne i nižu od one početne na ovom ročištu za prodaju)  prema veličini ponuđene cijene, ako kupci koji su ponudili veću cijenu ne polože kupovninu u roku.</w:t>
      </w:r>
    </w:p>
    <w:p w:rsidRDefault="00961BB5" w:rsidP="00961BB5" w:rsidR="00961BB5" w:rsidRPr="00CD3C9D">
      <w:pPr>
        <w:pStyle w:val="Odlomakpopisa"/>
        <w:numPr>
          <w:ilvl w:val="0"/>
          <w:numId w:val="38"/>
        </w:numPr>
        <w:ind w:hanging="425" w:left="567"/>
        <w:jc w:val="both"/>
      </w:pPr>
      <w:r w:rsidRPr="00CD3C9D">
        <w:t>U rješenju o dosudi nekretnina sud će odrediti da se nakon pravomoćnosti toga rješenja i nakon što kupac položi kupovninu, u zemljišnim knjigama upisati u njegovu korist pravo vlasništva na dosuđenim nekretninama, te brisati prava i terete na nekretninama koji prestaju njihovom prodajom.</w:t>
      </w:r>
    </w:p>
    <w:p w:rsidRDefault="00961BB5" w:rsidP="00961BB5" w:rsidR="00961BB5" w:rsidRPr="00CD3C9D">
      <w:pPr>
        <w:pStyle w:val="Odlomakpopisa"/>
        <w:ind w:left="567"/>
        <w:jc w:val="both"/>
      </w:pPr>
    </w:p>
    <w:p w:rsidRDefault="00961BB5" w:rsidP="00961BB5" w:rsidR="00961BB5" w:rsidRPr="00CD3C9D">
      <w:pPr>
        <w:pStyle w:val="Odlomakpopisa"/>
        <w:numPr>
          <w:ilvl w:val="0"/>
          <w:numId w:val="38"/>
        </w:numPr>
        <w:ind w:hanging="567" w:left="567"/>
        <w:jc w:val="both"/>
      </w:pPr>
      <w:r w:rsidRPr="00CD3C9D">
        <w:t>Nakon pravomoćnosti rješenja o dosudi i nakon što kupac položi kupovninu sud će donijeti zaključak o predaji nekretnina kupcu, čime kupac stupa u posjed istih.</w:t>
      </w:r>
    </w:p>
    <w:p w:rsidRDefault="00961BB5" w:rsidP="00961BB5" w:rsidR="00961BB5" w:rsidRPr="00CD3C9D">
      <w:pPr>
        <w:pStyle w:val="Odlomakpopisa"/>
        <w:ind w:hanging="567" w:left="567"/>
      </w:pPr>
    </w:p>
    <w:p w:rsidRDefault="00961BB5" w:rsidP="00961BB5" w:rsidR="00961BB5" w:rsidRPr="00CD3C9D">
      <w:pPr>
        <w:pStyle w:val="Odlomakpopisa"/>
        <w:numPr>
          <w:ilvl w:val="0"/>
          <w:numId w:val="38"/>
        </w:numPr>
        <w:ind w:hanging="567" w:left="567"/>
        <w:jc w:val="both"/>
      </w:pPr>
      <w:r w:rsidRPr="00CD3C9D">
        <w:lastRenderedPageBreak/>
        <w:t>Prodaja se obavlja po načelu «viđeno-kupljeno», što isključuje sve naknadne prigovore kupca.</w:t>
      </w:r>
    </w:p>
    <w:p w:rsidRDefault="00961BB5" w:rsidP="00961BB5" w:rsidR="00961BB5" w:rsidRPr="00CD3C9D">
      <w:pPr>
        <w:ind w:hanging="567" w:left="567"/>
        <w:jc w:val="both"/>
      </w:pPr>
    </w:p>
    <w:p w:rsidRDefault="00961BB5" w:rsidP="00961BB5" w:rsidR="00961BB5" w:rsidRPr="00CD3C9D">
      <w:pPr>
        <w:pStyle w:val="Odlomakpopisa"/>
        <w:numPr>
          <w:ilvl w:val="0"/>
          <w:numId w:val="38"/>
        </w:numPr>
        <w:ind w:hanging="567" w:left="567"/>
        <w:jc w:val="both"/>
      </w:pPr>
      <w:r w:rsidRPr="00CD3C9D">
        <w:t xml:space="preserve">Razgledati nekretnine i dokumentaciju vezanu  uz iste, zainteresirane osobe mogu u vrijeme dogovoreno sa stečajnim upraviteljem na tel. br. </w:t>
      </w:r>
      <w:r w:rsidR="00067A8A" w:rsidRPr="00CD3C9D">
        <w:t>098/338 – 446.</w:t>
      </w:r>
    </w:p>
    <w:p w:rsidRDefault="00961BB5" w:rsidP="00961BB5" w:rsidR="00961BB5" w:rsidRPr="00CD3C9D">
      <w:pPr>
        <w:jc w:val="both"/>
      </w:pPr>
      <w:r w:rsidRPr="00CD3C9D">
        <w:tab/>
      </w:r>
      <w:r w:rsidRPr="00CD3C9D">
        <w:tab/>
      </w:r>
      <w:r w:rsidRPr="00CD3C9D">
        <w:tab/>
      </w:r>
      <w:r w:rsidRPr="00CD3C9D">
        <w:tab/>
      </w:r>
      <w:r w:rsidRPr="00CD3C9D">
        <w:tab/>
      </w:r>
    </w:p>
    <w:p w:rsidRDefault="00961BB5" w:rsidP="00961BB5" w:rsidR="00961BB5" w:rsidRPr="00CD3C9D">
      <w:pPr>
        <w:jc w:val="center"/>
      </w:pPr>
      <w:r w:rsidRPr="00CD3C9D">
        <w:t>Obrazloženje</w:t>
      </w:r>
    </w:p>
    <w:p w:rsidRDefault="00961BB5" w:rsidP="00961BB5" w:rsidR="00961BB5" w:rsidRPr="00CD3C9D">
      <w:pPr>
        <w:jc w:val="both"/>
      </w:pPr>
    </w:p>
    <w:p w:rsidRDefault="00961BB5" w:rsidP="00961BB5" w:rsidR="00961BB5" w:rsidRPr="00CD3C9D">
      <w:pPr>
        <w:jc w:val="both"/>
      </w:pPr>
      <w:r w:rsidRPr="00CD3C9D">
        <w:tab/>
        <w:t>Ovaj je sud po prijedlogu stečajnog upravitelja, sukladno odredbi čl. 164. Stečajnog zakona (NN 44/96, 29/99, 129/00, 123/03, 82/06, 116/10, 25/12, 133/12; dalje u tekstu SZ), donio rješenje o prodaji, proveo ročište radi utvrđenja vrijednosti nekretnine i zaključak o utvrđenoj vrijednosti nekretnina, nakon što</w:t>
      </w:r>
      <w:r w:rsidR="00067A8A" w:rsidRPr="00CD3C9D">
        <w:t xml:space="preserve"> su iste procijenjene od strane Stalnog sudskog vještaka Rogač Zvonimira (list 365-397 spisa) </w:t>
      </w:r>
      <w:r w:rsidRPr="00CD3C9D">
        <w:t xml:space="preserve"> te odlučio kao u izreci ovog zaključka o prodaji, sukladno odredbama Ovršnog zakona (NN 112/12; 93/14), koje se odnose na prodaju nekretnina.</w:t>
      </w:r>
    </w:p>
    <w:p w:rsidRDefault="00961BB5" w:rsidP="00961BB5" w:rsidR="00961BB5" w:rsidRPr="00CD3C9D">
      <w:pPr>
        <w:jc w:val="both"/>
      </w:pPr>
    </w:p>
    <w:p w:rsidRDefault="00AC468B" w:rsidP="00AC468B" w:rsidR="00961BB5" w:rsidRPr="00CD3C9D">
      <w:pPr>
        <w:ind w:firstLine="708"/>
        <w:jc w:val="both"/>
      </w:pPr>
      <w:r w:rsidRPr="00CD3C9D">
        <w:t>Prema čl. 164. St. 6. SZ, ako se nekretnina nije mogla prodati na drugom ročištu za prodaju po utvrđenoj vrijednosti na narednim ročištima može se prodati za nižu vrijednost koju zaključkom odredi stečajni sudac. O prodaji odlučuje stečajni sudac rješenjem protiv kojeg pravo žalbe imaju stečajni upravitelj i razlučni vjerovnici, a zaključkom o prodaji stečajni sudac utvrđuje vrijednost nekretnine, način prodaje i uvjete prodaje (čl. 164 stavci 3 i 4 SZ).</w:t>
      </w:r>
    </w:p>
    <w:p w:rsidRDefault="00961BB5" w:rsidP="00961BB5" w:rsidR="00961BB5" w:rsidRPr="00CD3C9D">
      <w:pPr>
        <w:jc w:val="center"/>
      </w:pPr>
      <w:r w:rsidRPr="00CD3C9D">
        <w:t xml:space="preserve">U Zagrebu, </w:t>
      </w:r>
      <w:r w:rsidR="00067A8A" w:rsidRPr="00CD3C9D">
        <w:t>24. rujna</w:t>
      </w:r>
      <w:r w:rsidR="00F07676" w:rsidRPr="00CD3C9D">
        <w:t xml:space="preserve"> 2018. godine </w:t>
      </w:r>
    </w:p>
    <w:p w:rsidRDefault="00961BB5" w:rsidP="00961BB5" w:rsidR="00961BB5" w:rsidRPr="00CD3C9D">
      <w:pPr>
        <w:jc w:val="center"/>
      </w:pPr>
      <w:r w:rsidRPr="00CD3C9D">
        <w:t xml:space="preserve"> </w:t>
      </w:r>
    </w:p>
    <w:p w:rsidRDefault="00961BB5" w:rsidP="00961BB5" w:rsidR="00961BB5" w:rsidRPr="00CD3C9D">
      <w:pPr>
        <w:jc w:val="right"/>
      </w:pPr>
      <w:r w:rsidRPr="00CD3C9D">
        <w:tab/>
      </w:r>
      <w:r w:rsidRPr="00CD3C9D">
        <w:tab/>
      </w:r>
      <w:r w:rsidRPr="00CD3C9D">
        <w:tab/>
      </w:r>
      <w:r w:rsidRPr="00CD3C9D">
        <w:tab/>
      </w:r>
      <w:r w:rsidRPr="00CD3C9D">
        <w:tab/>
      </w:r>
      <w:r w:rsidRPr="00CD3C9D">
        <w:tab/>
      </w:r>
      <w:r w:rsidRPr="00CD3C9D">
        <w:tab/>
      </w:r>
      <w:r w:rsidRPr="00CD3C9D">
        <w:tab/>
      </w:r>
      <w:r w:rsidRPr="00CD3C9D">
        <w:tab/>
        <w:t xml:space="preserve">               SUDAC:</w:t>
      </w:r>
    </w:p>
    <w:p w:rsidRDefault="00961BB5" w:rsidP="00961BB5" w:rsidR="00961BB5">
      <w:pPr>
        <w:jc w:val="right"/>
      </w:pPr>
      <w:r w:rsidRPr="00CD3C9D">
        <w:tab/>
      </w:r>
      <w:r w:rsidRPr="00CD3C9D">
        <w:tab/>
      </w:r>
      <w:r w:rsidRPr="00CD3C9D">
        <w:tab/>
      </w:r>
      <w:r w:rsidRPr="00CD3C9D">
        <w:tab/>
      </w:r>
      <w:r w:rsidRPr="00CD3C9D">
        <w:tab/>
      </w:r>
      <w:r w:rsidRPr="00CD3C9D">
        <w:tab/>
      </w:r>
      <w:r w:rsidRPr="00CD3C9D">
        <w:tab/>
      </w:r>
      <w:r w:rsidRPr="00CD3C9D">
        <w:tab/>
        <w:t xml:space="preserve">  </w:t>
      </w:r>
      <w:r w:rsidRPr="00CD3C9D">
        <w:tab/>
        <w:t xml:space="preserve">  Vesna Sremac Šoštar</w:t>
      </w:r>
      <w:r w:rsidR="003F7383">
        <w:t>, v.r.</w:t>
      </w:r>
    </w:p>
    <w:p w:rsidRDefault="003F7383" w:rsidP="00961BB5" w:rsidR="003F7383">
      <w:pPr>
        <w:jc w:val="right"/>
      </w:pPr>
      <w:r>
        <w:t>Za točnost otpravka</w:t>
      </w:r>
    </w:p>
    <w:p w:rsidRDefault="003F7383" w:rsidP="00961BB5" w:rsidR="003F7383" w:rsidRPr="00CD3C9D">
      <w:pPr>
        <w:jc w:val="right"/>
      </w:pPr>
      <w:r>
        <w:t>Greta Jurišić</w:t>
      </w:r>
    </w:p>
    <w:p w:rsidRDefault="00961BB5" w:rsidP="00961BB5" w:rsidR="00961BB5" w:rsidRPr="00CD3C9D">
      <w:pPr>
        <w:jc w:val="both"/>
      </w:pPr>
    </w:p>
    <w:p w:rsidRDefault="00961BB5" w:rsidP="00961BB5" w:rsidR="00961BB5" w:rsidRPr="00CD3C9D">
      <w:pPr>
        <w:jc w:val="both"/>
      </w:pPr>
      <w:r w:rsidRPr="00CD3C9D">
        <w:t>UPUTA O PRAVNOM LIJEKU:</w:t>
      </w:r>
    </w:p>
    <w:p w:rsidRDefault="00961BB5" w:rsidP="003F7383" w:rsidR="00F07676" w:rsidRPr="00CD3C9D">
      <w:pPr>
        <w:jc w:val="both"/>
      </w:pPr>
      <w:r w:rsidRPr="00CD3C9D">
        <w:t>Protiv ovog zaključka nije dopuštena žalba (čl. 11. st. 9. SZ).</w:t>
      </w:r>
      <w:r w:rsidRPr="00CD3C9D">
        <w:tab/>
      </w:r>
      <w:r w:rsidR="00F07676" w:rsidRPr="00CD3C9D">
        <w:t xml:space="preserve"> </w:t>
      </w:r>
    </w:p>
    <w:sectPr w:rsidSect="00222A11" w:rsidR="00F07676" w:rsidRPr="00CD3C9D">
      <w:headerReference w:type="even" r:id="rId10"/>
      <w:headerReference w:type="default" r:id="rId11"/>
      <w:headerReference w:type="first" r:id="rId12"/>
      <w:pgSz w:h="16838" w:w="11906"/>
      <w:pgMar w:gutter="0" w:footer="709" w:header="709" w:left="1418" w:bottom="1985"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78D8" w:rsidR="005B78D8">
      <w:r>
        <w:separator/>
      </w:r>
    </w:p>
  </w:endnote>
  <w:endnote w:id="0" w:type="continuationSeparator">
    <w:p w:rsidRDefault="005B78D8" w:rsidR="005B78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78D8" w:rsidR="005B78D8">
      <w:r>
        <w:separator/>
      </w:r>
    </w:p>
  </w:footnote>
  <w:footnote w:id="0" w:type="continuationSeparator">
    <w:p w:rsidRDefault="005B78D8" w:rsidR="005B78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7A49" w:rsidP="00295672" w:rsidR="005B7A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B7A49" w:rsidR="005B7A4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7A49" w:rsidP="00594A77" w:rsidR="005B7A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F7383">
      <w:rPr>
        <w:rStyle w:val="Brojstranice"/>
        <w:noProof/>
      </w:rPr>
      <w:t>- 3 -</w:t>
    </w:r>
    <w:r>
      <w:rPr>
        <w:rStyle w:val="Brojstranice"/>
      </w:rPr>
      <w:fldChar w:fldCharType="end"/>
    </w:r>
  </w:p>
  <w:p w:rsidRDefault="00F11089" w:rsidP="001102E2" w:rsidR="005B7A49" w:rsidRPr="0028257A">
    <w:pPr>
      <w:pStyle w:val="Zaglavlje"/>
      <w:ind w:right="-2"/>
      <w:jc w:val="right"/>
      <w:rPr>
        <w:sz w:val="20"/>
        <w:szCs w:val="20"/>
      </w:rPr>
    </w:pPr>
    <w:r>
      <w:t xml:space="preserve"> </w:t>
    </w:r>
    <w:r w:rsidR="00677DAE">
      <w:t xml:space="preserve">  </w:t>
    </w:r>
    <w:r>
      <w:t xml:space="preserve">   </w:t>
    </w:r>
    <w:r w:rsidR="001102E2">
      <w:t xml:space="preserve">   </w:t>
    </w:r>
    <w:r w:rsidR="00093A49">
      <w:t>48. St-</w:t>
    </w:r>
    <w:r w:rsidR="00067A8A">
      <w:t>1904/13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7A49" w:rsidR="007A750B">
    <w:pPr>
      <w:pStyle w:val="Zaglavlje"/>
    </w:pPr>
    <w:r>
      <w:tab/>
    </w:r>
    <w:r>
      <w:tab/>
    </w:r>
  </w:p>
  <w:p w:rsidRDefault="007A750B" w:rsidR="007A750B">
    <w:pPr>
      <w:pStyle w:val="Zaglavlje"/>
    </w:pPr>
  </w:p>
  <w:p w:rsidRDefault="007A750B" w:rsidP="00953077" w:rsidR="007A750B">
    <w:pPr>
      <w:pStyle w:val="Zaglavlje"/>
      <w:rPr>
        <w:sz w:val="20"/>
        <w:szCs w:val="20"/>
      </w:rPr>
    </w:pPr>
    <w:r>
      <w:tab/>
    </w:r>
    <w:r>
      <w:tab/>
    </w:r>
    <w:r w:rsidR="009614BC">
      <w:t>48. St-</w:t>
    </w:r>
    <w:r w:rsidR="004E58F3">
      <w:t>1904/13</w:t>
    </w:r>
  </w:p>
  <w:p w:rsidRDefault="007A750B" w:rsidP="00953077" w:rsidR="007A750B">
    <w:pPr>
      <w:pStyle w:val="Zaglavlje"/>
      <w:rPr>
        <w:sz w:val="20"/>
        <w:szCs w:val="20"/>
      </w:rPr>
    </w:pPr>
  </w:p>
  <w:p w:rsidRDefault="007A750B" w:rsidP="00953077" w:rsidR="007A750B">
    <w:pPr>
      <w:pStyle w:val="Zaglavlje"/>
      <w:rPr>
        <w:sz w:val="20"/>
        <w:szCs w:val="20"/>
      </w:rPr>
    </w:pPr>
  </w:p>
  <w:p w:rsidRDefault="007A750B" w:rsidP="000C42FE" w:rsidR="007A750B" w:rsidRPr="00953077">
    <w:pPr>
      <w:pStyle w:val="Zaglavlje"/>
      <w:ind w:left="426"/>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A7053B"/>
    <w:multiLevelType w:val="hybridMultilevel"/>
    <w:tmpl w:val="D59C5498"/>
    <w:lvl w:tplc="5106AD3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2">
    <w:nsid w:val="06CF597B"/>
    <w:multiLevelType w:val="hybridMultilevel"/>
    <w:tmpl w:val="AC7E046A"/>
    <w:lvl w:tplc="25A0B4FC"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C292AFF"/>
    <w:multiLevelType w:val="hybridMultilevel"/>
    <w:tmpl w:val="11A6917E"/>
    <w:lvl w:tplc="8438EFF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6">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7">
    <w:nsid w:val="13196624"/>
    <w:multiLevelType w:val="hybridMultilevel"/>
    <w:tmpl w:val="932803D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35E251E"/>
    <w:multiLevelType w:val="hybridMultilevel"/>
    <w:tmpl w:val="E9701242"/>
    <w:lvl w:tplc="DF0C6F1C"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4360663"/>
    <w:multiLevelType w:val="hybridMultilevel"/>
    <w:tmpl w:val="8904F512"/>
    <w:lvl w:tplc="5A2807E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16CF309B"/>
    <w:multiLevelType w:val="hybridMultilevel"/>
    <w:tmpl w:val="EF2E63D4"/>
    <w:lvl w:tplc="598CD242" w:ilvl="0">
      <w:start w:val="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1AAA1660"/>
    <w:multiLevelType w:val="hybridMultilevel"/>
    <w:tmpl w:val="733A1D00"/>
    <w:lvl w:tplc="51B61E0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20307EBB"/>
    <w:multiLevelType w:val="hybridMultilevel"/>
    <w:tmpl w:val="3BAA3572"/>
    <w:lvl w:tplc="ADC4CF2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6">
    <w:nsid w:val="2C4B7BF9"/>
    <w:multiLevelType w:val="hybridMultilevel"/>
    <w:tmpl w:val="9104EA6E"/>
    <w:lvl w:tplc="44422BBE" w:ilvl="0">
      <w:start w:val="1"/>
      <w:numFmt w:val="upperRoman"/>
      <w:lvlText w:val="%1.)"/>
      <w:lvlJc w:val="left"/>
      <w:pPr>
        <w:ind w:hanging="720" w:left="1080"/>
      </w:pPr>
      <w:rPr>
        <w:rFonts w:cs="Times New Roman" w:hAnsi="Times New Roman" w:ascii="Times New Roman" w:hint="default"/>
        <w:b w:val="false"/>
        <w:sz w:val="24"/>
        <w:szCs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8">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3A755DE8"/>
    <w:multiLevelType w:val="hybridMultilevel"/>
    <w:tmpl w:val="5596E6CA"/>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3F43352E"/>
    <w:multiLevelType w:val="hybridMultilevel"/>
    <w:tmpl w:val="E95646E6"/>
    <w:lvl w:tplc="4F26D6F0"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41145F16"/>
    <w:multiLevelType w:val="hybridMultilevel"/>
    <w:tmpl w:val="E084C682"/>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23">
    <w:nsid w:val="4C8853B6"/>
    <w:multiLevelType w:val="hybridMultilevel"/>
    <w:tmpl w:val="BE88156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4CA34100"/>
    <w:multiLevelType w:val="hybridMultilevel"/>
    <w:tmpl w:val="1A5EE188"/>
    <w:lvl w:tplc="AE8A7990"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4D033E5A"/>
    <w:multiLevelType w:val="hybridMultilevel"/>
    <w:tmpl w:val="5694DED0"/>
    <w:lvl w:tplc="87EAB11A" w:ilvl="0">
      <w:start w:val="1"/>
      <w:numFmt w:val="decimal"/>
      <w:lvlText w:val="%1.)"/>
      <w:lvlJc w:val="left"/>
      <w:pPr>
        <w:ind w:hanging="360" w:left="64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8">
    <w:nsid w:val="5BD01523"/>
    <w:multiLevelType w:val="hybridMultilevel"/>
    <w:tmpl w:val="2CA4E30C"/>
    <w:lvl w:tplc="62E8E762" w:ilvl="0">
      <w:numFmt w:val="bullet"/>
      <w:lvlText w:val="-"/>
      <w:lvlJc w:val="left"/>
      <w:pPr>
        <w:ind w:hanging="360" w:left="644"/>
      </w:pPr>
      <w:rPr>
        <w:rFonts w:cs="Times New Roman" w:eastAsia="Times New Roman" w:hAnsi="Verdana" w:ascii="Verdan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61CC1BB2"/>
    <w:multiLevelType w:val="hybridMultilevel"/>
    <w:tmpl w:val="83503A8C"/>
    <w:lvl w:tplc="041A0013" w:ilvl="0">
      <w:start w:val="1"/>
      <w:numFmt w:val="upperRoman"/>
      <w:lvlText w:val="%1."/>
      <w:lvlJc w:val="right"/>
      <w:pPr>
        <w:tabs>
          <w:tab w:pos="1020" w:val="num"/>
        </w:tabs>
        <w:ind w:hanging="180" w:left="1020"/>
      </w:pPr>
    </w:lvl>
    <w:lvl w:tentative="true" w:tplc="041A0019" w:ilvl="1">
      <w:start w:val="1"/>
      <w:numFmt w:val="lowerLetter"/>
      <w:lvlText w:val="%2."/>
      <w:lvlJc w:val="left"/>
      <w:pPr>
        <w:tabs>
          <w:tab w:pos="1740" w:val="num"/>
        </w:tabs>
        <w:ind w:hanging="360" w:left="1740"/>
      </w:pPr>
    </w:lvl>
    <w:lvl w:tentative="true" w:tplc="041A001B" w:ilvl="2">
      <w:start w:val="1"/>
      <w:numFmt w:val="lowerRoman"/>
      <w:lvlText w:val="%3."/>
      <w:lvlJc w:val="right"/>
      <w:pPr>
        <w:tabs>
          <w:tab w:pos="2460" w:val="num"/>
        </w:tabs>
        <w:ind w:hanging="180" w:left="2460"/>
      </w:pPr>
    </w:lvl>
    <w:lvl w:tentative="true" w:tplc="041A000F" w:ilvl="3">
      <w:start w:val="1"/>
      <w:numFmt w:val="decimal"/>
      <w:lvlText w:val="%4."/>
      <w:lvlJc w:val="left"/>
      <w:pPr>
        <w:tabs>
          <w:tab w:pos="3180" w:val="num"/>
        </w:tabs>
        <w:ind w:hanging="360" w:left="3180"/>
      </w:pPr>
    </w:lvl>
    <w:lvl w:tentative="true" w:tplc="041A0019" w:ilvl="4">
      <w:start w:val="1"/>
      <w:numFmt w:val="lowerLetter"/>
      <w:lvlText w:val="%5."/>
      <w:lvlJc w:val="left"/>
      <w:pPr>
        <w:tabs>
          <w:tab w:pos="3900" w:val="num"/>
        </w:tabs>
        <w:ind w:hanging="360" w:left="3900"/>
      </w:pPr>
    </w:lvl>
    <w:lvl w:tentative="true" w:tplc="041A001B" w:ilvl="5">
      <w:start w:val="1"/>
      <w:numFmt w:val="lowerRoman"/>
      <w:lvlText w:val="%6."/>
      <w:lvlJc w:val="right"/>
      <w:pPr>
        <w:tabs>
          <w:tab w:pos="4620" w:val="num"/>
        </w:tabs>
        <w:ind w:hanging="180" w:left="4620"/>
      </w:pPr>
    </w:lvl>
    <w:lvl w:tentative="true" w:tplc="041A000F" w:ilvl="6">
      <w:start w:val="1"/>
      <w:numFmt w:val="decimal"/>
      <w:lvlText w:val="%7."/>
      <w:lvlJc w:val="left"/>
      <w:pPr>
        <w:tabs>
          <w:tab w:pos="5340" w:val="num"/>
        </w:tabs>
        <w:ind w:hanging="360" w:left="5340"/>
      </w:pPr>
    </w:lvl>
    <w:lvl w:tentative="true" w:tplc="041A0019" w:ilvl="7">
      <w:start w:val="1"/>
      <w:numFmt w:val="lowerLetter"/>
      <w:lvlText w:val="%8."/>
      <w:lvlJc w:val="left"/>
      <w:pPr>
        <w:tabs>
          <w:tab w:pos="6060" w:val="num"/>
        </w:tabs>
        <w:ind w:hanging="360" w:left="6060"/>
      </w:pPr>
    </w:lvl>
    <w:lvl w:tentative="true" w:tplc="041A001B" w:ilvl="8">
      <w:start w:val="1"/>
      <w:numFmt w:val="lowerRoman"/>
      <w:lvlText w:val="%9."/>
      <w:lvlJc w:val="right"/>
      <w:pPr>
        <w:tabs>
          <w:tab w:pos="6780" w:val="num"/>
        </w:tabs>
        <w:ind w:hanging="180" w:left="6780"/>
      </w:pPr>
    </w:lvl>
  </w:abstractNum>
  <w:abstractNum w:abstractNumId="31">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2">
    <w:nsid w:val="70891196"/>
    <w:multiLevelType w:val="hybridMultilevel"/>
    <w:tmpl w:val="FD069974"/>
    <w:lvl w:tplc="45F2CA2E" w:ilvl="0">
      <w:start w:val="977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7106301B"/>
    <w:multiLevelType w:val="hybridMultilevel"/>
    <w:tmpl w:val="CCC41A40"/>
    <w:lvl w:tplc="27B0E3C0" w:ilvl="0">
      <w:start w:val="4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7EEE3230"/>
    <w:multiLevelType w:val="hybridMultilevel"/>
    <w:tmpl w:val="117E612C"/>
    <w:lvl w:tplc="F80C804A" w:ilvl="0">
      <w:start w:val="4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7FAC3A46"/>
    <w:multiLevelType w:val="hybridMultilevel"/>
    <w:tmpl w:val="796A6F7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num>
  <w:num w:numId="2">
    <w:abstractNumId w:val="26"/>
  </w:num>
  <w:num w:numId="3">
    <w:abstractNumId w:val="29"/>
  </w:num>
  <w:num w:numId="4">
    <w:abstractNumId w:val="1"/>
  </w:num>
  <w:num w:numId="5">
    <w:abstractNumId w:val="4"/>
  </w:num>
  <w:num w:numId="6">
    <w:abstractNumId w:val="31"/>
  </w:num>
  <w:num w:numId="7">
    <w:abstractNumId w:val="17"/>
  </w:num>
  <w:num w:numId="8">
    <w:abstractNumId w:val="27"/>
  </w:num>
  <w:num w:numId="9">
    <w:abstractNumId w:val="5"/>
  </w:num>
  <w:num w:numId="10">
    <w:abstractNumId w:val="15"/>
  </w:num>
  <w:num w:numId="11">
    <w:abstractNumId w:val="22"/>
  </w:num>
  <w:num w:numId="12">
    <w:abstractNumId w:val="6"/>
  </w:num>
  <w:num w:numId="13">
    <w:abstractNumId w:val="30"/>
  </w:num>
  <w:num w:numId="14">
    <w:abstractNumId w:val="18"/>
  </w:num>
  <w:num w:numId="15">
    <w:abstractNumId w:val="11"/>
  </w:num>
  <w:num w:numId="1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35"/>
  </w:num>
  <w:num w:numId="19">
    <w:abstractNumId w:val="9"/>
  </w:num>
  <w:num w:numId="20">
    <w:abstractNumId w:val="14"/>
  </w:num>
  <w:num w:numId="21">
    <w:abstractNumId w:val="0"/>
  </w:num>
  <w:num w:numId="22">
    <w:abstractNumId w:val="25"/>
  </w:num>
  <w:num w:numId="23">
    <w:abstractNumId w:val="12"/>
  </w:num>
  <w:num w:numId="24">
    <w:abstractNumId w:val="20"/>
  </w:num>
  <w:num w:numId="25">
    <w:abstractNumId w:val="24"/>
  </w:num>
  <w:num w:numId="26">
    <w:abstractNumId w:val="2"/>
  </w:num>
  <w:num w:numId="27">
    <w:abstractNumId w:val="32"/>
  </w:num>
  <w:num w:numId="28">
    <w:abstractNumId w:val="34"/>
  </w:num>
  <w:num w:numId="29">
    <w:abstractNumId w:val="16"/>
  </w:num>
  <w:num w:numId="30">
    <w:abstractNumId w:val="33"/>
  </w:num>
  <w:num w:numId="31">
    <w:abstractNumId w:val="7"/>
  </w:num>
  <w:num w:numId="32">
    <w:abstractNumId w:val="3"/>
  </w:num>
  <w:num w:numId="33">
    <w:abstractNumId w:val="21"/>
  </w:num>
  <w:num w:numId="34">
    <w:abstractNumId w:val="19"/>
  </w:num>
  <w:num w:numId="35">
    <w:abstractNumId w:val="28"/>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ocumentProtection w:enforcement="false" w:edit="readOnly"/>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631F5"/>
    <w:rsid w:val="00067A8A"/>
    <w:rsid w:val="00071195"/>
    <w:rsid w:val="0008428F"/>
    <w:rsid w:val="00093A49"/>
    <w:rsid w:val="000A2FEC"/>
    <w:rsid w:val="000C3E14"/>
    <w:rsid w:val="000C4754"/>
    <w:rsid w:val="000C747F"/>
    <w:rsid w:val="000E292E"/>
    <w:rsid w:val="000F389E"/>
    <w:rsid w:val="0011011A"/>
    <w:rsid w:val="001102E2"/>
    <w:rsid w:val="0013119D"/>
    <w:rsid w:val="001323C1"/>
    <w:rsid w:val="00142D20"/>
    <w:rsid w:val="00152575"/>
    <w:rsid w:val="00165B0A"/>
    <w:rsid w:val="0019493C"/>
    <w:rsid w:val="001A0199"/>
    <w:rsid w:val="001C2FB5"/>
    <w:rsid w:val="001C4A03"/>
    <w:rsid w:val="001F004F"/>
    <w:rsid w:val="001F7157"/>
    <w:rsid w:val="002048C5"/>
    <w:rsid w:val="00215919"/>
    <w:rsid w:val="00222A11"/>
    <w:rsid w:val="00232160"/>
    <w:rsid w:val="00236C2C"/>
    <w:rsid w:val="00240BD0"/>
    <w:rsid w:val="00282355"/>
    <w:rsid w:val="0028257A"/>
    <w:rsid w:val="00284C28"/>
    <w:rsid w:val="002909E2"/>
    <w:rsid w:val="00295672"/>
    <w:rsid w:val="0029769A"/>
    <w:rsid w:val="002B3396"/>
    <w:rsid w:val="002B6FCD"/>
    <w:rsid w:val="002D0F40"/>
    <w:rsid w:val="002E2883"/>
    <w:rsid w:val="002E3A57"/>
    <w:rsid w:val="00303C1B"/>
    <w:rsid w:val="00313F06"/>
    <w:rsid w:val="00317198"/>
    <w:rsid w:val="0032230E"/>
    <w:rsid w:val="00330373"/>
    <w:rsid w:val="003435F2"/>
    <w:rsid w:val="003542AC"/>
    <w:rsid w:val="00361D36"/>
    <w:rsid w:val="00365F0C"/>
    <w:rsid w:val="00374088"/>
    <w:rsid w:val="00374D53"/>
    <w:rsid w:val="00375389"/>
    <w:rsid w:val="00382A24"/>
    <w:rsid w:val="0038420D"/>
    <w:rsid w:val="00391F73"/>
    <w:rsid w:val="00397CFA"/>
    <w:rsid w:val="003B2001"/>
    <w:rsid w:val="003B3028"/>
    <w:rsid w:val="003B6272"/>
    <w:rsid w:val="003C5839"/>
    <w:rsid w:val="003C6610"/>
    <w:rsid w:val="003D6DA2"/>
    <w:rsid w:val="003F2381"/>
    <w:rsid w:val="003F7383"/>
    <w:rsid w:val="00411A6B"/>
    <w:rsid w:val="004247FC"/>
    <w:rsid w:val="004270F7"/>
    <w:rsid w:val="00432782"/>
    <w:rsid w:val="00444EEC"/>
    <w:rsid w:val="004451EF"/>
    <w:rsid w:val="00487B15"/>
    <w:rsid w:val="00490C29"/>
    <w:rsid w:val="00494A48"/>
    <w:rsid w:val="004B0809"/>
    <w:rsid w:val="004B13B6"/>
    <w:rsid w:val="004C0C4D"/>
    <w:rsid w:val="004C407C"/>
    <w:rsid w:val="004D3C7D"/>
    <w:rsid w:val="004D6AD2"/>
    <w:rsid w:val="004E3573"/>
    <w:rsid w:val="004E58F3"/>
    <w:rsid w:val="004E76A9"/>
    <w:rsid w:val="004F59FE"/>
    <w:rsid w:val="004F6BF4"/>
    <w:rsid w:val="00516D2E"/>
    <w:rsid w:val="00541E38"/>
    <w:rsid w:val="00563720"/>
    <w:rsid w:val="00585524"/>
    <w:rsid w:val="00592CB5"/>
    <w:rsid w:val="00594A77"/>
    <w:rsid w:val="00597E7B"/>
    <w:rsid w:val="005A257A"/>
    <w:rsid w:val="005A5170"/>
    <w:rsid w:val="005B40AA"/>
    <w:rsid w:val="005B78D8"/>
    <w:rsid w:val="005B7A49"/>
    <w:rsid w:val="005D397A"/>
    <w:rsid w:val="005D7DF5"/>
    <w:rsid w:val="005E1146"/>
    <w:rsid w:val="005E5C3F"/>
    <w:rsid w:val="006164C2"/>
    <w:rsid w:val="00622282"/>
    <w:rsid w:val="00626D75"/>
    <w:rsid w:val="00627006"/>
    <w:rsid w:val="00633709"/>
    <w:rsid w:val="0063497F"/>
    <w:rsid w:val="006376C9"/>
    <w:rsid w:val="00644428"/>
    <w:rsid w:val="006462E9"/>
    <w:rsid w:val="00657FF8"/>
    <w:rsid w:val="006677C8"/>
    <w:rsid w:val="0067408D"/>
    <w:rsid w:val="00677DAE"/>
    <w:rsid w:val="00685199"/>
    <w:rsid w:val="00696917"/>
    <w:rsid w:val="006A7BF6"/>
    <w:rsid w:val="006A7C82"/>
    <w:rsid w:val="006C0974"/>
    <w:rsid w:val="006C2827"/>
    <w:rsid w:val="006D4DB7"/>
    <w:rsid w:val="007025E0"/>
    <w:rsid w:val="00762468"/>
    <w:rsid w:val="007678A2"/>
    <w:rsid w:val="007736C0"/>
    <w:rsid w:val="00784EF5"/>
    <w:rsid w:val="00791A46"/>
    <w:rsid w:val="00795561"/>
    <w:rsid w:val="007960BC"/>
    <w:rsid w:val="007A0ABD"/>
    <w:rsid w:val="007A750B"/>
    <w:rsid w:val="007D088F"/>
    <w:rsid w:val="007D25D9"/>
    <w:rsid w:val="008122CF"/>
    <w:rsid w:val="0082107F"/>
    <w:rsid w:val="00836C85"/>
    <w:rsid w:val="00841210"/>
    <w:rsid w:val="00842A03"/>
    <w:rsid w:val="00844CF5"/>
    <w:rsid w:val="00865E7D"/>
    <w:rsid w:val="00874495"/>
    <w:rsid w:val="0088070C"/>
    <w:rsid w:val="00882204"/>
    <w:rsid w:val="00882E6B"/>
    <w:rsid w:val="008841B3"/>
    <w:rsid w:val="00892B54"/>
    <w:rsid w:val="008A387F"/>
    <w:rsid w:val="008B7A19"/>
    <w:rsid w:val="008D514A"/>
    <w:rsid w:val="008E5916"/>
    <w:rsid w:val="008F4849"/>
    <w:rsid w:val="00913E8B"/>
    <w:rsid w:val="0093181C"/>
    <w:rsid w:val="0093735D"/>
    <w:rsid w:val="00947AC0"/>
    <w:rsid w:val="009515ED"/>
    <w:rsid w:val="009614BC"/>
    <w:rsid w:val="00961BB5"/>
    <w:rsid w:val="009648EA"/>
    <w:rsid w:val="00972C21"/>
    <w:rsid w:val="0098650A"/>
    <w:rsid w:val="009C3B39"/>
    <w:rsid w:val="009E0375"/>
    <w:rsid w:val="009E6031"/>
    <w:rsid w:val="009E64C1"/>
    <w:rsid w:val="00A23501"/>
    <w:rsid w:val="00A255C0"/>
    <w:rsid w:val="00A31CB4"/>
    <w:rsid w:val="00A406A1"/>
    <w:rsid w:val="00A53CB8"/>
    <w:rsid w:val="00A63AD6"/>
    <w:rsid w:val="00A65EC9"/>
    <w:rsid w:val="00A75EAF"/>
    <w:rsid w:val="00A76FD1"/>
    <w:rsid w:val="00A806E8"/>
    <w:rsid w:val="00A97C08"/>
    <w:rsid w:val="00AA09BB"/>
    <w:rsid w:val="00AA3112"/>
    <w:rsid w:val="00AC468B"/>
    <w:rsid w:val="00AE15E4"/>
    <w:rsid w:val="00AE28C7"/>
    <w:rsid w:val="00AE2DF2"/>
    <w:rsid w:val="00AE73D5"/>
    <w:rsid w:val="00AF375B"/>
    <w:rsid w:val="00B01320"/>
    <w:rsid w:val="00B12583"/>
    <w:rsid w:val="00B134BA"/>
    <w:rsid w:val="00B16F77"/>
    <w:rsid w:val="00B17D67"/>
    <w:rsid w:val="00B254AF"/>
    <w:rsid w:val="00B3642F"/>
    <w:rsid w:val="00B40ED0"/>
    <w:rsid w:val="00B419CB"/>
    <w:rsid w:val="00B50989"/>
    <w:rsid w:val="00B53EDC"/>
    <w:rsid w:val="00B81BEC"/>
    <w:rsid w:val="00B97525"/>
    <w:rsid w:val="00BA1900"/>
    <w:rsid w:val="00BA698F"/>
    <w:rsid w:val="00BA6DB0"/>
    <w:rsid w:val="00BA70C8"/>
    <w:rsid w:val="00BB146A"/>
    <w:rsid w:val="00BB799F"/>
    <w:rsid w:val="00BE2B05"/>
    <w:rsid w:val="00BE3191"/>
    <w:rsid w:val="00C14DEC"/>
    <w:rsid w:val="00C22ECC"/>
    <w:rsid w:val="00C24147"/>
    <w:rsid w:val="00C31D53"/>
    <w:rsid w:val="00C41D74"/>
    <w:rsid w:val="00C4419D"/>
    <w:rsid w:val="00C465E7"/>
    <w:rsid w:val="00C46A70"/>
    <w:rsid w:val="00C62F5D"/>
    <w:rsid w:val="00C74795"/>
    <w:rsid w:val="00C7731C"/>
    <w:rsid w:val="00C81737"/>
    <w:rsid w:val="00C85B7E"/>
    <w:rsid w:val="00C87DEB"/>
    <w:rsid w:val="00C949A8"/>
    <w:rsid w:val="00C96D4C"/>
    <w:rsid w:val="00C96D83"/>
    <w:rsid w:val="00CB452B"/>
    <w:rsid w:val="00CB712A"/>
    <w:rsid w:val="00CC13F8"/>
    <w:rsid w:val="00CC1A08"/>
    <w:rsid w:val="00CD3C9D"/>
    <w:rsid w:val="00CD50CE"/>
    <w:rsid w:val="00CE350D"/>
    <w:rsid w:val="00CE4AD0"/>
    <w:rsid w:val="00CF6858"/>
    <w:rsid w:val="00D009EB"/>
    <w:rsid w:val="00D1501D"/>
    <w:rsid w:val="00D15370"/>
    <w:rsid w:val="00D15613"/>
    <w:rsid w:val="00D24BAE"/>
    <w:rsid w:val="00D259EB"/>
    <w:rsid w:val="00D27E4F"/>
    <w:rsid w:val="00D3125E"/>
    <w:rsid w:val="00D45980"/>
    <w:rsid w:val="00D5779B"/>
    <w:rsid w:val="00D74F5E"/>
    <w:rsid w:val="00D8523B"/>
    <w:rsid w:val="00D92D22"/>
    <w:rsid w:val="00D97CA0"/>
    <w:rsid w:val="00DA1DB6"/>
    <w:rsid w:val="00DB6978"/>
    <w:rsid w:val="00DC3B9E"/>
    <w:rsid w:val="00DD1ABE"/>
    <w:rsid w:val="00DD24F7"/>
    <w:rsid w:val="00DF11D1"/>
    <w:rsid w:val="00DF2724"/>
    <w:rsid w:val="00DF49FF"/>
    <w:rsid w:val="00DF4DE0"/>
    <w:rsid w:val="00DF6799"/>
    <w:rsid w:val="00DF7F87"/>
    <w:rsid w:val="00E0607D"/>
    <w:rsid w:val="00E32F18"/>
    <w:rsid w:val="00E33EE0"/>
    <w:rsid w:val="00E359B0"/>
    <w:rsid w:val="00E403AC"/>
    <w:rsid w:val="00E42B05"/>
    <w:rsid w:val="00E44B12"/>
    <w:rsid w:val="00E51DF3"/>
    <w:rsid w:val="00E66974"/>
    <w:rsid w:val="00E70287"/>
    <w:rsid w:val="00E73A1B"/>
    <w:rsid w:val="00E77B0A"/>
    <w:rsid w:val="00E84FE8"/>
    <w:rsid w:val="00E92A0B"/>
    <w:rsid w:val="00E93835"/>
    <w:rsid w:val="00EA20D4"/>
    <w:rsid w:val="00EC6820"/>
    <w:rsid w:val="00EC6F08"/>
    <w:rsid w:val="00ED5EBE"/>
    <w:rsid w:val="00ED67AB"/>
    <w:rsid w:val="00EE64D6"/>
    <w:rsid w:val="00F07676"/>
    <w:rsid w:val="00F11089"/>
    <w:rsid w:val="00F20940"/>
    <w:rsid w:val="00F26F1C"/>
    <w:rsid w:val="00F51B04"/>
    <w:rsid w:val="00F57473"/>
    <w:rsid w:val="00F63357"/>
    <w:rsid w:val="00F80116"/>
    <w:rsid w:val="00F8220F"/>
    <w:rsid w:val="00F82CEF"/>
    <w:rsid w:val="00F86E5D"/>
    <w:rsid w:val="00F90235"/>
    <w:rsid w:val="00F92F05"/>
    <w:rsid w:val="00FA4204"/>
    <w:rsid w:val="00FA7838"/>
    <w:rsid w:val="00FC10F8"/>
    <w:rsid w:val="00FE1257"/>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link w:val="UvuenotijelotekstaChar"/>
    <w:rsid w:val="005B7A49"/>
    <w:pPr>
      <w:ind w:left="720"/>
    </w:pPr>
  </w:style>
  <w:style w:styleId="Odlomakpopisa" w:type="paragraph">
    <w:name w:val="List Paragraph"/>
    <w:basedOn w:val="Normal"/>
    <w:uiPriority w:val="34"/>
    <w:qFormat/>
    <w:rsid w:val="00E70287"/>
    <w:pPr>
      <w:ind w:left="720"/>
      <w:contextualSpacing/>
    </w:pPr>
  </w:style>
  <w:style w:customStyle="true" w:styleId="ZaglavljeChar" w:type="character">
    <w:name w:val="Zaglavlje Char"/>
    <w:basedOn w:val="Zadanifontodlomka"/>
    <w:link w:val="Zaglavlje"/>
    <w:uiPriority w:val="99"/>
    <w:rsid w:val="007A750B"/>
    <w:rPr>
      <w:sz w:val="24"/>
      <w:szCs w:val="24"/>
    </w:rPr>
  </w:style>
  <w:style w:styleId="Reetkatablice" w:type="table">
    <w:name w:val="Table Grid"/>
    <w:basedOn w:val="Obinatablica"/>
    <w:uiPriority w:val="59"/>
    <w:rsid w:val="00D259E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ijelotekstaChar" w:type="character">
    <w:name w:val="Tijelo teksta Char"/>
    <w:basedOn w:val="Zadanifontodlomka"/>
    <w:link w:val="Tijeloteksta"/>
    <w:rsid w:val="0032230E"/>
    <w:rPr>
      <w:rFonts w:cs="Arial" w:hAnsi="Arial" w:ascii="Arial"/>
      <w:sz w:val="22"/>
      <w:szCs w:val="24"/>
    </w:rPr>
  </w:style>
  <w:style w:styleId="Tekstrezerviranogmjesta" w:type="character">
    <w:name w:val="Placeholder Text"/>
    <w:basedOn w:val="Zadanifontodlomka"/>
    <w:uiPriority w:val="99"/>
    <w:semiHidden/>
    <w:rsid w:val="00C24147"/>
    <w:rPr>
      <w:color w:val="808080"/>
      <w:bdr w:space="0" w:sz="0" w:color="auto" w:val="none"/>
      <w:shd w:fill="auto" w:color="auto" w:val="clear"/>
    </w:rPr>
  </w:style>
  <w:style w:customStyle="true" w:styleId="eSPISCCParagraphDefaultFont" w:type="character">
    <w:name w:val="eSPIS_CC_Paragraph Default Font"/>
    <w:basedOn w:val="Zadanifontodlomka"/>
    <w:rsid w:val="00C2414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24147"/>
    <w:rPr>
      <w:b/>
      <w:bdr w:space="0" w:sz="0" w:color="auto" w:val="none"/>
      <w:shd w:fill="FFFFCC" w:color="auto" w:val="clear"/>
      <w:lang w:val="hr-HR"/>
    </w:rPr>
  </w:style>
  <w:style w:customStyle="true" w:styleId="PozadinaSvijetloCrvena" w:type="character">
    <w:name w:val="Pozadina_SvijetloCrvena"/>
    <w:basedOn w:val="eSPISCCParagraphDefaultFont"/>
    <w:rsid w:val="00C2414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24147"/>
    <w:rPr>
      <w:rFonts w:cs="Times New Roman" w:hAnsi="Times New Roman" w:ascii="Times New Roman"/>
      <w:b w:val="false"/>
      <w:sz w:val="24"/>
      <w:bdr w:space="0" w:sz="0" w:color="auto" w:val="none"/>
      <w:shd w:fill="CCFFCC" w:color="auto" w:val="clear"/>
      <w:lang w:val="hr-HR"/>
    </w:rPr>
  </w:style>
  <w:style w:styleId="Bezproreda" w:type="paragraph">
    <w:name w:val="No Spacing"/>
    <w:uiPriority w:val="1"/>
    <w:qFormat/>
    <w:rsid w:val="007736C0"/>
    <w:rPr>
      <w:rFonts w:eastAsia="Calibri"/>
      <w:sz w:val="24"/>
      <w:szCs w:val="22"/>
      <w:lang w:eastAsia="en-US"/>
    </w:rPr>
  </w:style>
  <w:style w:customStyle="true" w:styleId="UvuenotijelotekstaChar" w:type="character">
    <w:name w:val="Uvučeno tijelo teksta Char"/>
    <w:link w:val="Uvuenotijeloteksta"/>
    <w:rsid w:val="005E1146"/>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link w:val="UvuenotijelotekstaChar"/>
    <w:rsid w:val="005B7A49"/>
    <w:pPr>
      <w:ind w:left="720"/>
    </w:pPr>
  </w:style>
  <w:style w:styleId="Odlomakpopisa" w:type="paragraph">
    <w:name w:val="List Paragraph"/>
    <w:basedOn w:val="Normal"/>
    <w:uiPriority w:val="34"/>
    <w:qFormat/>
    <w:rsid w:val="00E70287"/>
    <w:pPr>
      <w:ind w:left="720"/>
      <w:contextualSpacing/>
    </w:pPr>
  </w:style>
  <w:style w:customStyle="1" w:styleId="ZaglavljeChar" w:type="character">
    <w:name w:val="Zaglavlje Char"/>
    <w:basedOn w:val="Zadanifontodlomka"/>
    <w:link w:val="Zaglavlje"/>
    <w:uiPriority w:val="99"/>
    <w:rsid w:val="007A750B"/>
    <w:rPr>
      <w:sz w:val="24"/>
      <w:szCs w:val="24"/>
    </w:rPr>
  </w:style>
  <w:style w:styleId="Reetkatablice" w:type="table">
    <w:name w:val="Table Grid"/>
    <w:basedOn w:val="Obinatablica"/>
    <w:uiPriority w:val="59"/>
    <w:rsid w:val="00D259E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ijelotekstaChar" w:type="character">
    <w:name w:val="Tijelo teksta Char"/>
    <w:basedOn w:val="Zadanifontodlomka"/>
    <w:link w:val="Tijeloteksta"/>
    <w:rsid w:val="0032230E"/>
    <w:rPr>
      <w:rFonts w:ascii="Arial" w:cs="Arial" w:hAnsi="Arial"/>
      <w:sz w:val="22"/>
      <w:szCs w:val="24"/>
    </w:rPr>
  </w:style>
  <w:style w:styleId="Tekstrezerviranogmjesta" w:type="character">
    <w:name w:val="Placeholder Text"/>
    <w:basedOn w:val="Zadanifontodlomka"/>
    <w:uiPriority w:val="99"/>
    <w:semiHidden/>
    <w:rsid w:val="00C24147"/>
    <w:rPr>
      <w:color w:val="808080"/>
      <w:bdr w:color="auto" w:space="0" w:sz="0" w:val="none"/>
      <w:shd w:color="auto" w:fill="auto" w:val="clear"/>
    </w:rPr>
  </w:style>
  <w:style w:customStyle="1" w:styleId="eSPISCCParagraphDefaultFont" w:type="character">
    <w:name w:val="eSPIS_CC_Paragraph Default Font"/>
    <w:basedOn w:val="Zadanifontodlomka"/>
    <w:rsid w:val="00C2414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24147"/>
    <w:rPr>
      <w:b/>
      <w:bdr w:color="auto" w:space="0" w:sz="0" w:val="none"/>
      <w:shd w:color="auto" w:fill="FFFFCC" w:val="clear"/>
      <w:lang w:val="hr-HR"/>
    </w:rPr>
  </w:style>
  <w:style w:customStyle="1" w:styleId="PozadinaSvijetloCrvena" w:type="character">
    <w:name w:val="Pozadina_SvijetloCrvena"/>
    <w:basedOn w:val="eSPISCCParagraphDefaultFont"/>
    <w:rsid w:val="00C2414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24147"/>
    <w:rPr>
      <w:rFonts w:ascii="Times New Roman" w:cs="Times New Roman" w:hAnsi="Times New Roman"/>
      <w:b w:val="0"/>
      <w:sz w:val="24"/>
      <w:bdr w:color="auto" w:space="0" w:sz="0" w:val="none"/>
      <w:shd w:color="auto" w:fill="CCFFCC" w:val="clear"/>
      <w:lang w:val="hr-HR"/>
    </w:rPr>
  </w:style>
  <w:style w:styleId="Bezproreda" w:type="paragraph">
    <w:name w:val="No Spacing"/>
    <w:uiPriority w:val="1"/>
    <w:qFormat/>
    <w:rsid w:val="007736C0"/>
    <w:rPr>
      <w:rFonts w:eastAsia="Calibri"/>
      <w:sz w:val="24"/>
      <w:szCs w:val="22"/>
      <w:lang w:eastAsia="en-US"/>
    </w:rPr>
  </w:style>
  <w:style w:customStyle="1" w:styleId="UvuenotijelotekstaChar" w:type="character">
    <w:name w:val="Uvučeno tijelo teksta Char"/>
    <w:link w:val="Uvuenotijeloteksta"/>
    <w:rsid w:val="005E1146"/>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33361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rujna 2018.</izvorni_sadrzaj>
    <derivirana_varijabla naziv="DomainObject.DatumDonosenjaOdluke_1">24.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1904</izvorni_sadrzaj>
    <derivirana_varijabla naziv="DomainObject.Predmet.Broj_1">1904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2013.</izvorni_sadrzaj>
    <derivirana_varijabla naziv="DomainObject.Predmet.DatumOsnivanja_1">4.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4. studenog 2014.</izvorni_sadrzaj>
    <derivirana_varijabla naziv="DomainObject.Predmet.DatumRjesavanja_1">4. studenog 2014.</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St-1904/2013</izvorni_sadrzaj>
    <derivirana_varijabla naziv="DomainObject.Predmet.OznakaBroj_1">St-1904/2013</derivirana_varijabla>
  </DomainObject.Predmet.OznakaBroj>
  <DomainObject.Predmet.OznakaBrojOptuznogAkta>
    <izvorni_sadrzaj/>
    <derivirana_varijabla naziv="DomainObject.Predmet.OznakaBrojOptuznogAkta_1"/>
  </DomainObject.Predmet.OznakaBrojOptuznogAkta>
  <DomainObject.Predmet.PredmetRijesio.Ime>
    <izvorni_sadrzaj>Vesna</izvorni_sadrzaj>
    <derivirana_varijabla naziv="DomainObject.Predmet.PredmetRijesio.Ime_1">Vesna</derivirana_varijabla>
  </DomainObject.Predmet.PredmetRijesio.Ime>
  <DomainObject.Predmet.PredmetRijesio.Oib>
    <izvorni_sadrzaj>06113925167</izvorni_sadrzaj>
    <derivirana_varijabla naziv="DomainObject.Predmet.PredmetRijesio.Oib_1">06113925167</derivirana_varijabla>
  </DomainObject.Predmet.PredmetRijesio.Oib>
  <DomainObject.Predmet.PredmetRijesio.Prezime>
    <izvorni_sadrzaj>Malenica</izvorni_sadrzaj>
    <derivirana_varijabla naziv="DomainObject.Predmet.PredmetRijesio.Prezime_1">Malenica</derivirana_varijabla>
  </DomainObject.Predmet.PredmetRijesio.Prezime>
  <DomainObject.Predmet.PrimjedbaSuca>
    <izvorni_sadrzaj>ponuda u zatv.kov.az</izvorni_sadrzaj>
    <derivirana_varijabla naziv="DomainObject.Predmet.PrimjedbaSuca_1">ponuda u zatv.kov.az</derivirana_varijabla>
  </DomainObject.Predmet.PrimjedbaSuca>
  <DomainObject.Predmet.ProtustrankaFormated>
    <izvorni_sadrzaj>  HERMESGRAF d.o.o.</izvorni_sadrzaj>
    <derivirana_varijabla naziv="DomainObject.Predmet.ProtustrankaFormated_1">  HERMESGRAF d.o.o.</derivirana_varijabla>
  </DomainObject.Predmet.ProtustrankaFormated>
  <DomainObject.Predmet.ProtustrankaFormatedOIB>
    <izvorni_sadrzaj>  HERMESGRAF d.o.o., OIB 70821676835</izvorni_sadrzaj>
    <derivirana_varijabla naziv="DomainObject.Predmet.ProtustrankaFormatedOIB_1">  HERMESGRAF d.o.o., OIB 70821676835</derivirana_varijabla>
  </DomainObject.Predmet.ProtustrankaFormatedOIB>
  <DomainObject.Predmet.ProtustrankaFormatedWithAdress>
    <izvorni_sadrzaj> HERMESGRAF d.o.o., JOSIPA LONČARA 2E, 10000 Zagreb</izvorni_sadrzaj>
    <derivirana_varijabla naziv="DomainObject.Predmet.ProtustrankaFormatedWithAdress_1"> HERMESGRAF d.o.o., JOSIPA LONČARA 2E, 10000 Zagreb</derivirana_varijabla>
  </DomainObject.Predmet.ProtustrankaFormatedWithAdress>
  <DomainObject.Predmet.ProtustrankaFormatedWithAdressOIB>
    <izvorni_sadrzaj> HERMESGRAF d.o.o., OIB 70821676835, JOSIPA LONČARA 2E, 10000 Zagreb</izvorni_sadrzaj>
    <derivirana_varijabla naziv="DomainObject.Predmet.ProtustrankaFormatedWithAdressOIB_1"> HERMESGRAF d.o.o., OIB 70821676835, JOSIPA LONČARA 2E, 10000 Zagreb</derivirana_varijabla>
  </DomainObject.Predmet.ProtustrankaFormatedWithAdressOIB>
  <DomainObject.Predmet.ProtustrankaWithAdress>
    <izvorni_sadrzaj>HERMESGRAF d.o.o. JOSIPA LONČARA 2E, 10000 Zagreb</izvorni_sadrzaj>
    <derivirana_varijabla naziv="DomainObject.Predmet.ProtustrankaWithAdress_1">HERMESGRAF d.o.o. JOSIPA LONČARA 2E, 10000 Zagreb</derivirana_varijabla>
  </DomainObject.Predmet.ProtustrankaWithAdress>
  <DomainObject.Predmet.ProtustrankaWithAdressOIB>
    <izvorni_sadrzaj>HERMESGRAF d.o.o., OIB 70821676835, JOSIPA LONČARA 2E, 10000 Zagreb</izvorni_sadrzaj>
    <derivirana_varijabla naziv="DomainObject.Predmet.ProtustrankaWithAdressOIB_1">HERMESGRAF d.o.o., OIB 70821676835, JOSIPA LONČARA 2E, 10000 Zagreb</derivirana_varijabla>
  </DomainObject.Predmet.ProtustrankaWithAdressOIB>
  <DomainObject.Predmet.ProtustrankaNazivFormated>
    <izvorni_sadrzaj>HERMESGRAF d.o.o.</izvorni_sadrzaj>
    <derivirana_varijabla naziv="DomainObject.Predmet.ProtustrankaNazivFormated_1">HERMESGRAF d.o.o.</derivirana_varijabla>
  </DomainObject.Predmet.ProtustrankaNazivFormated>
  <DomainObject.Predmet.ProtustrankaNazivFormatedOIB>
    <izvorni_sadrzaj>HERMESGRAF d.o.o., OIB 70821676835</izvorni_sadrzaj>
    <derivirana_varijabla naziv="DomainObject.Predmet.ProtustrankaNazivFormatedOIB_1">HERMESGRAF d.o.o., OIB 70821676835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RAJKA BERMANEC zastupanog po punomoćniku SANJA ARTUKOVIĆ</izvorni_sadrzaj>
    <derivirana_varijabla naziv="DomainObject.Predmet.StrankaFormated_1">  RAJKA BERMANEC zastupanog po punomoćniku SANJA ARTUKOVIĆ</derivirana_varijabla>
  </DomainObject.Predmet.StrankaFormated>
  <DomainObject.Predmet.StrankaFormatedOIB>
    <izvorni_sadrzaj>  RAJKA BERMANEC, OIB 15242317831 zastupanog po punomoćniku SANJA ARTUKOVIĆ</izvorni_sadrzaj>
    <derivirana_varijabla naziv="DomainObject.Predmet.StrankaFormatedOIB_1">  RAJKA BERMANEC, OIB 15242317831 zastupanog po punomoćniku SANJA ARTUKOVIĆ</derivirana_varijabla>
  </DomainObject.Predmet.StrankaFormatedOIB>
  <DomainObject.Predmet.StrankaFormatedWithAdress>
    <izvorni_sadrzaj> RAJKA BERMANEC, ILICA 253, 10000 Zagreb zastupanog po punomoćniku SANJA ARTUKOVIĆ</izvorni_sadrzaj>
    <derivirana_varijabla naziv="DomainObject.Predmet.StrankaFormatedWithAdress_1"> RAJKA BERMANEC, ILICA 253, 10000 Zagreb zastupanog po punomoćniku SANJA ARTUKOVIĆ</derivirana_varijabla>
  </DomainObject.Predmet.StrankaFormatedWithAdress>
  <DomainObject.Predmet.StrankaFormatedWithAdressOIB>
    <izvorni_sadrzaj> RAJKA BERMANEC, OIB 15242317831, ILICA 253, 10000 Zagreb zastupanog po punomoćniku SANJA ARTUKOVIĆ</izvorni_sadrzaj>
    <derivirana_varijabla naziv="DomainObject.Predmet.StrankaFormatedWithAdressOIB_1"> RAJKA BERMANEC, OIB 15242317831, ILICA 253, 10000 Zagreb zastupanog po punomoćniku SANJA ARTUKOVIĆ</derivirana_varijabla>
  </DomainObject.Predmet.StrankaFormatedWithAdressOIB>
  <DomainObject.Predmet.StrankaWithAdress>
    <izvorni_sadrzaj>RAJKA BERMANEC ILICA 253,10000 Zagreb</izvorni_sadrzaj>
    <derivirana_varijabla naziv="DomainObject.Predmet.StrankaWithAdress_1">RAJKA BERMANEC ILICA 253,10000 Zagreb</derivirana_varijabla>
  </DomainObject.Predmet.StrankaWithAdress>
  <DomainObject.Predmet.StrankaWithAdressOIB>
    <izvorni_sadrzaj>RAJKA BERMANEC, OIB 15242317831, ILICA 253,10000 Zagreb</izvorni_sadrzaj>
    <derivirana_varijabla naziv="DomainObject.Predmet.StrankaWithAdressOIB_1">RAJKA BERMANEC, OIB 15242317831, ILICA 253,10000 Zagreb</derivirana_varijabla>
  </DomainObject.Predmet.StrankaWithAdressOIB>
  <DomainObject.Predmet.StrankaNazivFormated>
    <izvorni_sadrzaj>RAJKA BERMANEC</izvorni_sadrzaj>
    <derivirana_varijabla naziv="DomainObject.Predmet.StrankaNazivFormated_1">RAJKA BERMANEC</derivirana_varijabla>
  </DomainObject.Predmet.StrankaNazivFormated>
  <DomainObject.Predmet.StrankaNazivFormatedOIB>
    <izvorni_sadrzaj>RAJKA BERMANEC, OIB 15242317831</izvorni_sadrzaj>
    <derivirana_varijabla naziv="DomainObject.Predmet.StrankaNazivFormatedOIB_1">RAJKA BERMANEC, OIB 15242317831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RAJKA BERMANEC zastupanog po punomoćniku SANJA ARTUKOVIĆ</item>
    </izvorni_sadrzaj>
    <derivirana_varijabla naziv="DomainObject.Predmet.StrankaListFormated_1">
      <item>RAJKA BERMANEC zastupanog po punomoćniku SANJA ARTUKOVIĆ</item>
    </derivirana_varijabla>
  </DomainObject.Predmet.StrankaListFormated>
  <DomainObject.Predmet.StrankaListFormatedOIB>
    <izvorni_sadrzaj>
      <item>RAJKA BERMANEC, OIB 15242317831 zastupanog po punomoćniku SANJA ARTUKOVIĆ</item>
    </izvorni_sadrzaj>
    <derivirana_varijabla naziv="DomainObject.Predmet.StrankaListFormatedOIB_1">
      <item>RAJKA BERMANEC, OIB 15242317831 zastupanog po punomoćniku SANJA ARTUKOVIĆ</item>
    </derivirana_varijabla>
  </DomainObject.Predmet.StrankaListFormatedOIB>
  <DomainObject.Predmet.StrankaListFormatedWithAdress>
    <izvorni_sadrzaj>
      <item>RAJKA BERMANEC, ILICA 253, 10000 Zagreb zastupanog po punomoćniku SANJA ARTUKOVIĆ</item>
    </izvorni_sadrzaj>
    <derivirana_varijabla naziv="DomainObject.Predmet.StrankaListFormatedWithAdress_1">
      <item>RAJKA BERMANEC, ILICA 253, 10000 Zagreb zastupanog po punomoćniku SANJA ARTUKOVIĆ</item>
    </derivirana_varijabla>
  </DomainObject.Predmet.StrankaListFormatedWithAdress>
  <DomainObject.Predmet.StrankaListFormatedWithAdressOIB>
    <izvorni_sadrzaj>
      <item>RAJKA BERMANEC, OIB 15242317831, ILICA 253, 10000 Zagreb zastupanog po punomoćniku SANJA ARTUKOVIĆ</item>
    </izvorni_sadrzaj>
    <derivirana_varijabla naziv="DomainObject.Predmet.StrankaListFormatedWithAdressOIB_1">
      <item>RAJKA BERMANEC, OIB 15242317831, ILICA 253, 10000 Zagreb zastupanog po punomoćniku SANJA ARTUKOVIĆ</item>
    </derivirana_varijabla>
  </DomainObject.Predmet.StrankaListFormatedWithAdressOIB>
  <DomainObject.Predmet.StrankaListNazivFormated>
    <izvorni_sadrzaj>
      <item>RAJKA BERMANEC</item>
    </izvorni_sadrzaj>
    <derivirana_varijabla naziv="DomainObject.Predmet.StrankaListNazivFormated_1">
      <item>RAJKA BERMANEC</item>
    </derivirana_varijabla>
  </DomainObject.Predmet.StrankaListNazivFormated>
  <DomainObject.Predmet.StrankaListNazivFormatedOIB>
    <izvorni_sadrzaj>
      <item>RAJKA BERMANEC, OIB 15242317831</item>
    </izvorni_sadrzaj>
    <derivirana_varijabla naziv="DomainObject.Predmet.StrankaListNazivFormatedOIB_1">
      <item>RAJKA BERMANEC, OIB 15242317831</item>
    </derivirana_varijabla>
  </DomainObject.Predmet.StrankaListNazivFormatedOIB>
  <DomainObject.Predmet.ProtuStrankaListFormated>
    <izvorni_sadrzaj>
      <item>HERMESGRAF d.o.o.</item>
    </izvorni_sadrzaj>
    <derivirana_varijabla naziv="DomainObject.Predmet.ProtuStrankaListFormated_1">
      <item>HERMESGRAF d.o.o.</item>
    </derivirana_varijabla>
  </DomainObject.Predmet.ProtuStrankaListFormated>
  <DomainObject.Predmet.ProtuStrankaListFormatedOIB>
    <izvorni_sadrzaj>
      <item>HERMESGRAF d.o.o., OIB 70821676835</item>
    </izvorni_sadrzaj>
    <derivirana_varijabla naziv="DomainObject.Predmet.ProtuStrankaListFormatedOIB_1">
      <item>HERMESGRAF d.o.o., OIB 70821676835</item>
    </derivirana_varijabla>
  </DomainObject.Predmet.ProtuStrankaListFormatedOIB>
  <DomainObject.Predmet.ProtuStrankaListFormatedWithAdress>
    <izvorni_sadrzaj>
      <item>HERMESGRAF d.o.o., JOSIPA LONČARA 2E, 10000 Zagreb</item>
    </izvorni_sadrzaj>
    <derivirana_varijabla naziv="DomainObject.Predmet.ProtuStrankaListFormatedWithAdress_1">
      <item>HERMESGRAF d.o.o., JOSIPA LONČARA 2E, 10000 Zagreb</item>
    </derivirana_varijabla>
  </DomainObject.Predmet.ProtuStrankaListFormatedWithAdress>
  <DomainObject.Predmet.ProtuStrankaListFormatedWithAdressOIB>
    <izvorni_sadrzaj>
      <item>HERMESGRAF d.o.o., OIB 70821676835, JOSIPA LONČARA 2E, 10000 Zagreb</item>
    </izvorni_sadrzaj>
    <derivirana_varijabla naziv="DomainObject.Predmet.ProtuStrankaListFormatedWithAdressOIB_1">
      <item>HERMESGRAF d.o.o., OIB 70821676835, JOSIPA LONČARA 2E, 10000 Zagreb</item>
    </derivirana_varijabla>
  </DomainObject.Predmet.ProtuStrankaListFormatedWithAdressOIB>
  <DomainObject.Predmet.ProtuStrankaListNazivFormated>
    <izvorni_sadrzaj>
      <item>HERMESGRAF d.o.o.</item>
    </izvorni_sadrzaj>
    <derivirana_varijabla naziv="DomainObject.Predmet.ProtuStrankaListNazivFormated_1">
      <item>HERMESGRAF d.o.o.</item>
    </derivirana_varijabla>
  </DomainObject.Predmet.ProtuStrankaListNazivFormated>
  <DomainObject.Predmet.ProtuStrankaListNazivFormatedOIB>
    <izvorni_sadrzaj>
      <item>HERMESGRAF d.o.o., OIB 70821676835</item>
    </izvorni_sadrzaj>
    <derivirana_varijabla naziv="DomainObject.Predmet.ProtuStrankaListNazivFormatedOIB_1">
      <item>HERMESGRAF d.o.o., OIB 70821676835</item>
    </derivirana_varijabla>
  </DomainObject.Predmet.ProtuStrankaListNazivFormatedOIB>
  <DomainObject.Predmet.OstaliListFormated>
    <izvorni_sadrzaj>
      <item>SANJA ARTUKOVIĆ punomoćnik sudionika u postupku RAJKA BERMANEC</item>
      <item>Marica Turudić</item>
      <item>Pero Hrkać</item>
      <item>Financijska agencija</item>
    </izvorni_sadrzaj>
    <derivirana_varijabla naziv="DomainObject.Predmet.OstaliListFormated_1">
      <item>SANJA ARTUKOVIĆ punomoćnik sudionika u postupku RAJKA BERMANEC</item>
      <item>Marica Turudić</item>
      <item>Pero Hrkać</item>
      <item>Financijska agencija</item>
    </derivirana_varijabla>
  </DomainObject.Predmet.OstaliListFormated>
  <DomainObject.Predmet.OstaliListFormatedOIB>
    <izvorni_sadrzaj>
      <item>SANJA ARTUKOVIĆ punomoćnik sudionika u postupku RAJKA BERMANEC</item>
      <item>Marica Turudić</item>
      <item>Pero Hrkać, OIB 15244122912</item>
      <item>Financijska agencija, OIB 85821130368</item>
    </izvorni_sadrzaj>
    <derivirana_varijabla naziv="DomainObject.Predmet.OstaliListFormatedOIB_1">
      <item>SANJA ARTUKOVIĆ punomoćnik sudionika u postupku RAJKA BERMANEC</item>
      <item>Marica Turudić</item>
      <item>Pero Hrkać, OIB 15244122912</item>
      <item>Financijska agencija, OIB 85821130368</item>
    </derivirana_varijabla>
  </DomainObject.Predmet.OstaliListFormatedOIB>
  <DomainObject.Predmet.OstaliListFormatedWithAdress>
    <izvorni_sadrzaj>
      <item>SANJA ARTUKOVIĆ, TRG MARŠALA TITA 1, 10000 Zagreb punomoćnik sudionika u postupku RAJKA BERMANEC</item>
      <item>Marica Turudić, Balokovićeva 39, 10000 Zagreb</item>
      <item>Pero Hrkać, Čikoševa 5, 10000 Zagreb</item>
      <item>Financijska agencija, Vrtni put 3, 10000 Zagreb</item>
    </izvorni_sadrzaj>
    <derivirana_varijabla naziv="DomainObject.Predmet.OstaliListFormatedWithAdress_1">
      <item>SANJA ARTUKOVIĆ, TRG MARŠALA TITA 1, 10000 Zagreb punomoćnik sudionika u postupku RAJKA BERMANEC</item>
      <item>Marica Turudić, Balokovićeva 39, 10000 Zagreb</item>
      <item>Pero Hrkać, Čikoševa 5, 10000 Zagreb</item>
      <item>Financijska agencija, Vrtni put 3, 10000 Zagreb</item>
    </derivirana_varijabla>
  </DomainObject.Predmet.OstaliListFormatedWithAdress>
  <DomainObject.Predmet.OstaliListFormatedWithAdressOIB>
    <izvorni_sadrzaj>
      <item>SANJA ARTUKOVIĆ, TRG MARŠALA TITA 1, 10000 Zagreb punomoćnik sudionika u postupku RAJKA BERMANEC</item>
      <item>Marica Turudić, Balokovićeva 39, 10000 Zagreb</item>
      <item>Pero Hrkać, OIB 15244122912, Čikoševa 5, 10000 Zagreb</item>
      <item>Financijska agencija, OIB 85821130368, Vrtni put 3, 10000 Zagreb</item>
    </izvorni_sadrzaj>
    <derivirana_varijabla naziv="DomainObject.Predmet.OstaliListFormatedWithAdressOIB_1">
      <item>SANJA ARTUKOVIĆ, TRG MARŠALA TITA 1, 10000 Zagreb punomoćnik sudionika u postupku RAJKA BERMANEC</item>
      <item>Marica Turudić, Balokovićeva 39, 10000 Zagreb</item>
      <item>Pero Hrkać, OIB 15244122912, Čikoševa 5, 10000 Zagreb</item>
      <item>Financijska agencija, OIB 85821130368, Vrtni put 3, 10000 Zagreb</item>
    </derivirana_varijabla>
  </DomainObject.Predmet.OstaliListFormatedWithAdressOIB>
  <DomainObject.Predmet.OstaliListNazivFormated>
    <izvorni_sadrzaj>
      <item>SANJA ARTUKOVIĆ</item>
      <item>Marica Turudić</item>
      <item>Pero Hrkać</item>
      <item>Financijska agencija</item>
    </izvorni_sadrzaj>
    <derivirana_varijabla naziv="DomainObject.Predmet.OstaliListNazivFormated_1">
      <item>SANJA ARTUKOVIĆ</item>
      <item>Marica Turudić</item>
      <item>Pero Hrkać</item>
      <item>Financijska agencija</item>
    </derivirana_varijabla>
  </DomainObject.Predmet.OstaliListNazivFormated>
  <DomainObject.Predmet.OstaliListNazivFormatedOIB>
    <izvorni_sadrzaj>
      <item>SANJA ARTUKOVIĆ</item>
      <item>Marica Turudić</item>
      <item>Pero Hrkać, OIB 15244122912</item>
      <item>Financijska agencija, OIB 85821130368</item>
    </izvorni_sadrzaj>
    <derivirana_varijabla naziv="DomainObject.Predmet.OstaliListNazivFormatedOIB_1">
      <item>SANJA ARTUKOVIĆ</item>
      <item>Marica Turudić</item>
      <item>Pero Hrkać, OIB 15244122912</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2018.</izvorni_sadrzaj>
    <derivirana_varijabla naziv="DomainObject.Datum_1">24. rujna 2018.</derivirana_varijabla>
  </DomainObject.Datum>
  <DomainObject.PoslovniBrojDokumenta>
    <izvorni_sadrzaj/>
    <derivirana_varijabla naziv="DomainObject.PoslovniBrojDokumenta_1"/>
  </DomainObject.PoslovniBrojDokumenta>
  <DomainObject.Predmet.StrankaIDrugi>
    <izvorni_sadrzaj>RAJKA BERMANEC</izvorni_sadrzaj>
    <derivirana_varijabla naziv="DomainObject.Predmet.StrankaIDrugi_1">RAJKA BERMANEC</derivirana_varijabla>
  </DomainObject.Predmet.StrankaIDrugi>
  <DomainObject.Predmet.ProtustrankaIDrugi>
    <izvorni_sadrzaj>HERMESGRAF d.o.o.</izvorni_sadrzaj>
    <derivirana_varijabla naziv="DomainObject.Predmet.ProtustrankaIDrugi_1">HERMESGRAF d.o.o.</derivirana_varijabla>
  </DomainObject.Predmet.ProtustrankaIDrugi>
  <DomainObject.Predmet.StrankaIDrugiAdressOIB>
    <izvorni_sadrzaj>RAJKA BERMANEC, OIB 15242317831, ILICA 253, 10000 Zagreb</izvorni_sadrzaj>
    <derivirana_varijabla naziv="DomainObject.Predmet.StrankaIDrugiAdressOIB_1">RAJKA BERMANEC, OIB 15242317831, ILICA 253, 10000 Zagreb</derivirana_varijabla>
  </DomainObject.Predmet.StrankaIDrugiAdressOIB>
  <DomainObject.Predmet.ProtustrankaIDrugiAdressOIB>
    <izvorni_sadrzaj>HERMESGRAF d.o.o., OIB 70821676835, JOSIPA LONČARA 2E, 10000 Zagreb</izvorni_sadrzaj>
    <derivirana_varijabla naziv="DomainObject.Predmet.ProtustrankaIDrugiAdressOIB_1">HERMESGRAF d.o.o., OIB 70821676835, JOSIPA LONČARA 2E,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16. rujna 2014.</izvorni_sadrzaj>
    <derivirana_varijabla naziv="DomainObject.Predmet.OdlukaRjesenje.DatumDonosenjaOdluke_1">16. rujna 2014.</derivirana_varijabla>
  </DomainObject.Predmet.OdlukaRjesenje.DatumDonosenjaOdluke>
  <DomainObject.Predmet.OdlukaRjesenje.DatumPravomocnosti>
    <izvorni_sadrzaj>9. listopada 2014.</izvorni_sadrzaj>
    <derivirana_varijabla naziv="DomainObject.Predmet.OdlukaRjesenje.DatumPravomocnosti_1">9. listopada 2014.</derivirana_varijabla>
  </DomainObject.Predmet.OdlukaRjesenje.DatumPravomocnosti>
  <DomainObject.Predmet.OdlukaRjesenje.Oznaka>
    <izvorni_sadrzaj>St-1904/2013-55</izvorni_sadrzaj>
    <derivirana_varijabla naziv="DomainObject.Predmet.OdlukaRjesenje.Oznaka_1">St-1904/2013-55</derivirana_varijabla>
  </DomainObject.Predmet.OdlukaRjesenje.Oznaka>
  <DomainObject.Predmet.SudioniciListNaziv>
    <izvorni_sadrzaj>
      <item>RAJKA BERMANEC</item>
      <item>HERMESGRAF d.o.o.</item>
      <item>SANJA ARTUKOVIĆ</item>
      <item>Marica Turudić</item>
      <item>Pero Hrkać</item>
      <item>Financijska agencija</item>
    </izvorni_sadrzaj>
    <derivirana_varijabla naziv="DomainObject.Predmet.SudioniciListNaziv_1">
      <item>RAJKA BERMANEC</item>
      <item>HERMESGRAF d.o.o.</item>
      <item>SANJA ARTUKOVIĆ</item>
      <item>Marica Turudić</item>
      <item>Pero Hrkać</item>
      <item>Financijska agencija</item>
    </derivirana_varijabla>
  </DomainObject.Predmet.SudioniciListNaziv>
  <DomainObject.Predmet.SudioniciListAdressOIB>
    <izvorni_sadrzaj>
      <item>RAJKA BERMANEC, OIB 15242317831, ILICA 253,10000 Zagreb</item>
      <item>HERMESGRAF d.o.o., OIB 70821676835, JOSIPA LONČARA 2E,10000 Zagreb</item>
      <item>SANJA ARTUKOVIĆ, TRG MARŠALA TITA 1,10000 Zagreb</item>
      <item>Marica Turudić, Balokovićeva 39,10000 Zagreb</item>
      <item>Pero Hrkać, OIB 15244122912, Čikoševa 5,10000 Zagreb</item>
      <item>Financijska agencija, OIB 85821130368, Vrtni put 3,10000 Zagreb</item>
    </izvorni_sadrzaj>
    <derivirana_varijabla naziv="DomainObject.Predmet.SudioniciListAdressOIB_1">
      <item>RAJKA BERMANEC, OIB 15242317831, ILICA 253,10000 Zagreb</item>
      <item>HERMESGRAF d.o.o., OIB 70821676835, JOSIPA LONČARA 2E,10000 Zagreb</item>
      <item>SANJA ARTUKOVIĆ, TRG MARŠALA TITA 1,10000 Zagreb</item>
      <item>Marica Turudić, Balokovićeva 39,10000 Zagreb</item>
      <item>Pero Hrkać, OIB 15244122912, Čikoševa 5,10000 Zagreb</item>
      <item>Financijska agencija, OIB 85821130368, Vrtni put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15242317831</item>
      <item>, OIB 70821676835</item>
      <item>, OIB null</item>
      <item>, OIB null</item>
      <item>, OIB 15244122912</item>
      <item>, OIB 85821130368</item>
    </izvorni_sadrzaj>
    <derivirana_varijabla naziv="DomainObject.Predmet.SudioniciListNazivOIB_1">
      <item>, OIB 15242317831</item>
      <item>, OIB 70821676835</item>
      <item>, OIB null</item>
      <item>, OIB null</item>
      <item>, OIB 15244122912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Edita Đurkin, OIB 65118926772, Donjodravska obala 16 Osijek</item>
    </izvorni_sadrzaj>
    <derivirana_varijabla naziv="DomainObject.Predmet.StecajniUpraviteljiListAddressOIB_1">
      <item>Edita Đurkin, OIB 65118926772, Donjodravska obala 16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3</properties:Pages>
  <properties:Words>937</properties:Words>
  <properties:Characters>5058</properties:Characters>
  <properties:Lines>119</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6026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2018-09-24T11:42:00Z</dcterms:created>
  <dc:creator>BISERKA CALIC</dc:creator>
  <cp:lastModifiedBy>Greta Jurišić</cp:lastModifiedBy>
  <cp:lastPrinted>2018-09-24T11:44:00Z</cp:lastPrinted>
  <dcterms:modified xmlns:xsi="http://www.w3.org/2001/XMLSchema-instance" xsi:type="dcterms:W3CDTF">2018-09-24T11:44:00Z</dcterms:modified>
  <cp:revision>3</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(St-1904-13-zaključak druga dražba.docx)</vt:lpwstr>
  </prop:property>
  <prop:property name="CC_coloring" pid="4" fmtid="{D5CDD505-2E9C-101B-9397-08002B2CF9AE}">
    <vt:bool>false</vt:bool>
  </prop:property>
  <prop:property name="BrojStranica" pid="5" fmtid="{D5CDD505-2E9C-101B-9397-08002B2CF9AE}">
    <vt:i4>3</vt:i4>
  </prop:property>
</prop:Properties>
</file>