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9ca7" w14:paraId="c089ca7" w:rsidRDefault="00493A7B" w:rsidP="00A42078" w:rsidR="009E7EC2" w:rsidRPr="00EC3493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 </w:t>
      </w:r>
      <w:r w:rsidR="006A4D0E" w:rsidRPr="00DF1E31">
        <w:rPr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</w:r>
      <w:r w:rsidR="00EC3493">
        <w:rPr>
          <w:noProof/>
          <w:sz w:val="24"/>
          <w:szCs w:val="24"/>
          <w:lang w:eastAsia="hr-HR"/>
        </w:rPr>
        <w:tab/>
        <w:t xml:space="preserve">   </w:t>
      </w:r>
      <w:r w:rsidR="00EC3493">
        <w:rPr>
          <w:noProof/>
          <w:sz w:val="24"/>
          <w:szCs w:val="24"/>
          <w:lang w:eastAsia="hr-HR"/>
        </w:rPr>
        <w:tab/>
      </w:r>
      <w:r w:rsidR="00323E42" w:rsidRPr="00EC3493">
        <w:rPr>
          <w:rFonts w:hAnsi="Times New Roman" w:ascii="Times New Roman"/>
          <w:sz w:val="24"/>
          <w:szCs w:val="24"/>
        </w:rPr>
        <w:t>Posl</w:t>
      </w:r>
      <w:r w:rsidR="00EC3493">
        <w:rPr>
          <w:rFonts w:hAnsi="Times New Roman" w:ascii="Times New Roman"/>
          <w:sz w:val="24"/>
          <w:szCs w:val="24"/>
        </w:rPr>
        <w:t xml:space="preserve">ovni broj: </w:t>
      </w:r>
      <w:r w:rsidR="00B01DBB" w:rsidRPr="00EC3493">
        <w:rPr>
          <w:rFonts w:hAnsi="Times New Roman" w:ascii="Times New Roman"/>
          <w:sz w:val="24"/>
          <w:szCs w:val="24"/>
        </w:rPr>
        <w:t>12. St-</w:t>
      </w:r>
      <w:r w:rsidR="004306B5">
        <w:rPr>
          <w:rFonts w:hAnsi="Times New Roman" w:ascii="Times New Roman"/>
          <w:sz w:val="24"/>
          <w:szCs w:val="24"/>
        </w:rPr>
        <w:t>398</w:t>
      </w:r>
      <w:r w:rsidR="00EC3493" w:rsidRPr="00EC3493">
        <w:rPr>
          <w:rFonts w:hAnsi="Times New Roman" w:ascii="Times New Roman"/>
          <w:sz w:val="24"/>
          <w:szCs w:val="24"/>
        </w:rPr>
        <w:t>/2013</w:t>
      </w:r>
      <w:r w:rsidR="00EC3493">
        <w:rPr>
          <w:rFonts w:hAnsi="Times New Roman" w:ascii="Times New Roman"/>
          <w:sz w:val="24"/>
          <w:szCs w:val="24"/>
        </w:rPr>
        <w:t>-</w:t>
      </w:r>
      <w:r w:rsidR="00126F24">
        <w:rPr>
          <w:rFonts w:hAnsi="Times New Roman" w:ascii="Times New Roman"/>
          <w:sz w:val="24"/>
          <w:szCs w:val="24"/>
        </w:rPr>
        <w:t>139</w:t>
      </w:r>
    </w:p>
    <w:p w:rsidRDefault="009E7EC2" w:rsidP="009E7EC2" w:rsidR="009E7EC2" w:rsidRPr="00EC3493">
      <w:pPr>
        <w:pStyle w:val="Naslov1"/>
        <w:jc w:val="both"/>
        <w:rPr>
          <w:b w:val="false"/>
        </w:rPr>
      </w:pPr>
      <w:r w:rsidRPr="00EC3493">
        <w:rPr>
          <w:b w:val="false"/>
        </w:rPr>
        <w:t>REPUBLIKA HRVATSKA</w:t>
      </w:r>
    </w:p>
    <w:p w:rsidRDefault="009E7EC2" w:rsidP="009E7EC2" w:rsidR="009E7EC2" w:rsidRPr="00EC3493">
      <w:pPr>
        <w:jc w:val="both"/>
        <w:rPr>
          <w:rFonts w:hAnsi="Times New Roman" w:ascii="Times New Roman"/>
          <w:sz w:val="24"/>
          <w:szCs w:val="24"/>
        </w:rPr>
      </w:pPr>
      <w:r w:rsidRPr="00EC3493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C3493">
        <w:rPr>
          <w:rFonts w:hAnsi="Times New Roman" w:ascii="Times New Roman"/>
          <w:sz w:val="24"/>
          <w:szCs w:val="24"/>
        </w:rPr>
        <w:tab/>
      </w:r>
      <w:r w:rsidRPr="00EC3493">
        <w:rPr>
          <w:rFonts w:hAnsi="Times New Roman" w:ascii="Times New Roman"/>
          <w:sz w:val="24"/>
          <w:szCs w:val="24"/>
        </w:rPr>
        <w:tab/>
      </w:r>
      <w:r w:rsidRPr="00EC3493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C3493">
      <w:pPr>
        <w:rPr>
          <w:rFonts w:hAnsi="Times New Roman" w:ascii="Times New Roman"/>
          <w:sz w:val="24"/>
          <w:szCs w:val="24"/>
        </w:rPr>
      </w:pPr>
      <w:r w:rsidRPr="00EC3493">
        <w:rPr>
          <w:rFonts w:hAnsi="Times New Roman" w:ascii="Times New Roman"/>
          <w:sz w:val="24"/>
          <w:szCs w:val="24"/>
        </w:rPr>
        <w:t>Split, Sukoišanska br. 6.</w:t>
      </w:r>
    </w:p>
    <w:p w:rsidRDefault="006F0F5F" w:rsidP="009E7EC2" w:rsidR="006F0F5F" w:rsidRPr="00EC3493">
      <w:pPr>
        <w:rPr>
          <w:rFonts w:hAnsi="Times New Roman" w:ascii="Times New Roman"/>
        </w:rPr>
      </w:pPr>
    </w:p>
    <w:p w:rsidRDefault="00DC03D2" w:rsidP="00DC03D2" w:rsidR="00DC03D2" w:rsidRPr="00EC3493">
      <w:pPr>
        <w:jc w:val="center"/>
        <w:rPr>
          <w:rFonts w:hAnsi="Times New Roman" w:ascii="Times New Roman"/>
          <w:sz w:val="24"/>
          <w:szCs w:val="24"/>
        </w:rPr>
      </w:pPr>
      <w:r w:rsidRPr="00EC3493">
        <w:rPr>
          <w:rFonts w:hAnsi="Times New Roman" w:ascii="Times New Roman"/>
          <w:sz w:val="24"/>
          <w:szCs w:val="24"/>
        </w:rPr>
        <w:t>R E P U B L I K A   H R V A T S K A</w:t>
      </w:r>
    </w:p>
    <w:p w:rsidRDefault="00DC03D2" w:rsidP="00DC03D2" w:rsidR="00DC03D2" w:rsidRPr="00EC3493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C3493">
      <w:pPr>
        <w:pStyle w:val="Naslov2"/>
        <w:rPr>
          <w:bCs/>
          <w:szCs w:val="24"/>
        </w:rPr>
      </w:pPr>
      <w:r w:rsidRPr="00EC3493">
        <w:rPr>
          <w:bCs/>
          <w:szCs w:val="24"/>
        </w:rPr>
        <w:t>R J E Š E NJ E</w:t>
      </w:r>
    </w:p>
    <w:p w:rsidRDefault="009E7EC2" w:rsidP="009E7EC2" w:rsidR="009E7EC2" w:rsidRPr="00DF1E31">
      <w:pPr>
        <w:rPr>
          <w:rFonts w:hAnsi="Times New Roman" w:ascii="Times New Roman"/>
        </w:rPr>
      </w:pPr>
    </w:p>
    <w:p w:rsidRDefault="009E7EC2" w:rsidP="00C81434" w:rsidR="00C81434" w:rsidRPr="00DF1E31">
      <w:pPr>
        <w:pStyle w:val="Tijeloteksta"/>
        <w:rPr>
          <w:szCs w:val="24"/>
          <w:lang w:val="hr-HR"/>
        </w:rPr>
      </w:pPr>
      <w:r w:rsidRPr="00DF1E31">
        <w:rPr>
          <w:szCs w:val="24"/>
          <w:lang w:val="hr-HR"/>
        </w:rPr>
        <w:tab/>
      </w:r>
      <w:r w:rsidR="00C81434" w:rsidRPr="00DF1E31">
        <w:rPr>
          <w:szCs w:val="24"/>
          <w:lang w:val="hr-HR"/>
        </w:rPr>
        <w:t>Tr</w:t>
      </w:r>
      <w:r w:rsidR="002B3FB2" w:rsidRPr="00DF1E31">
        <w:rPr>
          <w:szCs w:val="24"/>
          <w:lang w:val="hr-HR"/>
        </w:rPr>
        <w:t>govački sud u Splitu, po sucu t</w:t>
      </w:r>
      <w:r w:rsidR="00C81434" w:rsidRPr="00DF1E31">
        <w:rPr>
          <w:szCs w:val="24"/>
          <w:lang w:val="hr-HR"/>
        </w:rPr>
        <w:t>og suda Pašku Bačiću, kao stečajnom s</w:t>
      </w:r>
      <w:r w:rsidR="002B3FB2" w:rsidRPr="00DF1E31">
        <w:rPr>
          <w:szCs w:val="24"/>
          <w:lang w:val="hr-HR"/>
        </w:rPr>
        <w:t xml:space="preserve">ucu, u stečajnom postupku nad </w:t>
      </w:r>
      <w:r w:rsidR="00EC3493">
        <w:rPr>
          <w:szCs w:val="24"/>
          <w:lang w:val="hr-HR"/>
        </w:rPr>
        <w:t xml:space="preserve">stečajnim </w:t>
      </w:r>
      <w:r w:rsidR="00C81434" w:rsidRPr="00DF1E31">
        <w:rPr>
          <w:szCs w:val="24"/>
          <w:lang w:val="hr-HR"/>
        </w:rPr>
        <w:t xml:space="preserve">dužnikom </w:t>
      </w:r>
      <w:r w:rsidR="004306B5" w:rsidRPr="004306B5">
        <w:rPr>
          <w:szCs w:val="24"/>
          <w:lang w:val="hr-HR"/>
        </w:rPr>
        <w:t>ELECTRO DYNAMIC d.o.o. u ste</w:t>
      </w:r>
      <w:r w:rsidR="004306B5" w:rsidRPr="004306B5">
        <w:rPr>
          <w:rFonts w:hint="eastAsia"/>
          <w:szCs w:val="24"/>
          <w:lang w:val="hr-HR"/>
        </w:rPr>
        <w:t>č</w:t>
      </w:r>
      <w:r w:rsidR="004306B5" w:rsidRPr="004306B5">
        <w:rPr>
          <w:szCs w:val="24"/>
          <w:lang w:val="hr-HR"/>
        </w:rPr>
        <w:t>aju, Split, Brune Buši</w:t>
      </w:r>
      <w:r w:rsidR="004306B5" w:rsidRPr="004306B5">
        <w:rPr>
          <w:rFonts w:hint="eastAsia"/>
          <w:szCs w:val="24"/>
          <w:lang w:val="hr-HR"/>
        </w:rPr>
        <w:t>ć</w:t>
      </w:r>
      <w:r w:rsidR="004306B5" w:rsidRPr="004306B5">
        <w:rPr>
          <w:szCs w:val="24"/>
          <w:lang w:val="hr-HR"/>
        </w:rPr>
        <w:t>a 11, OIB: 56142915096</w:t>
      </w:r>
      <w:r w:rsidR="00FA3600" w:rsidRPr="00DF1E31">
        <w:rPr>
          <w:szCs w:val="24"/>
          <w:lang w:val="hr-HR"/>
        </w:rPr>
        <w:t>,</w:t>
      </w:r>
      <w:r w:rsidR="00C81434" w:rsidRPr="00DF1E31">
        <w:rPr>
          <w:szCs w:val="24"/>
          <w:lang w:val="hr-HR"/>
        </w:rPr>
        <w:t xml:space="preserve"> </w:t>
      </w:r>
      <w:r w:rsidR="001C035F">
        <w:rPr>
          <w:szCs w:val="24"/>
          <w:lang w:val="hr-HR"/>
        </w:rPr>
        <w:t>26</w:t>
      </w:r>
      <w:r w:rsidR="00EC3493">
        <w:rPr>
          <w:szCs w:val="24"/>
          <w:lang w:val="hr-HR"/>
        </w:rPr>
        <w:t>. studenog</w:t>
      </w:r>
      <w:r w:rsidR="00FA3600" w:rsidRPr="00DF1E31">
        <w:rPr>
          <w:szCs w:val="24"/>
          <w:lang w:val="hr-HR"/>
        </w:rPr>
        <w:t xml:space="preserve"> 2018</w:t>
      </w:r>
      <w:r w:rsidR="00C81434" w:rsidRPr="00DF1E31">
        <w:rPr>
          <w:szCs w:val="24"/>
          <w:lang w:val="hr-HR"/>
        </w:rPr>
        <w:t>.</w:t>
      </w:r>
      <w:r w:rsidR="00EC3493">
        <w:rPr>
          <w:szCs w:val="24"/>
          <w:lang w:val="hr-HR"/>
        </w:rPr>
        <w:t xml:space="preserve"> </w:t>
      </w:r>
    </w:p>
    <w:p w:rsidRDefault="00C81434" w:rsidP="00C81434" w:rsidR="00C81434" w:rsidRPr="00C5026E">
      <w:pPr>
        <w:pStyle w:val="Tijeloteksta"/>
        <w:rPr>
          <w:sz w:val="20"/>
          <w:lang w:val="hr-HR"/>
        </w:rPr>
      </w:pPr>
    </w:p>
    <w:p w:rsidRDefault="006F0F5F" w:rsidP="009E7EC2" w:rsidR="006F0F5F" w:rsidRPr="001C035F">
      <w:pPr>
        <w:rPr>
          <w:rFonts w:hAnsi="Times New Roman" w:ascii="Times New Roman"/>
          <w:sz w:val="18"/>
          <w:szCs w:val="18"/>
        </w:rPr>
      </w:pPr>
    </w:p>
    <w:p w:rsidRDefault="00DC03D2" w:rsidP="009E7EC2" w:rsidR="00DC03D2" w:rsidRPr="00DF1E31">
      <w:pPr>
        <w:jc w:val="center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DC03D2" w:rsidP="009E7EC2" w:rsidR="00DC03D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DC03D2" w:rsidP="00F31CF9" w:rsidR="00EC3493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I. Određuje </w:t>
      </w:r>
      <w:r w:rsidR="007665E6" w:rsidRPr="00DF1E31">
        <w:rPr>
          <w:rFonts w:hAnsi="Times New Roman" w:ascii="Times New Roman"/>
          <w:sz w:val="24"/>
          <w:szCs w:val="24"/>
        </w:rPr>
        <w:t xml:space="preserve">se </w:t>
      </w:r>
      <w:r w:rsidR="00F31CF9">
        <w:rPr>
          <w:rFonts w:hAnsi="Times New Roman" w:ascii="Times New Roman"/>
          <w:sz w:val="24"/>
          <w:szCs w:val="24"/>
        </w:rPr>
        <w:t xml:space="preserve">prodaja </w:t>
      </w:r>
      <w:r w:rsidR="00493A7B">
        <w:rPr>
          <w:rFonts w:hAnsi="Times New Roman" w:ascii="Times New Roman"/>
          <w:sz w:val="24"/>
          <w:szCs w:val="24"/>
        </w:rPr>
        <w:t>nekretnina</w:t>
      </w:r>
      <w:r w:rsidR="00FA3600" w:rsidRPr="00DF1E31">
        <w:rPr>
          <w:rFonts w:hAnsi="Times New Roman" w:ascii="Times New Roman"/>
          <w:sz w:val="24"/>
          <w:szCs w:val="24"/>
        </w:rPr>
        <w:t xml:space="preserve"> </w:t>
      </w:r>
      <w:r w:rsidR="001B2105" w:rsidRPr="00DF1E31">
        <w:rPr>
          <w:rFonts w:hAnsi="Times New Roman" w:ascii="Times New Roman"/>
          <w:sz w:val="24"/>
          <w:szCs w:val="24"/>
        </w:rPr>
        <w:t>stečajnog dužnika</w:t>
      </w:r>
      <w:r w:rsidR="00EC3493">
        <w:rPr>
          <w:rFonts w:hAnsi="Times New Roman" w:ascii="Times New Roman"/>
          <w:sz w:val="24"/>
          <w:szCs w:val="24"/>
        </w:rPr>
        <w:t xml:space="preserve"> u stečajnom postupku uz odgovarajuću primjenu pravila ovršnog postupka o ovrsi na nekretnini i to: </w:t>
      </w:r>
    </w:p>
    <w:p w:rsidRDefault="00A74A9D" w:rsidP="00E57E61" w:rsidR="00A74A9D">
      <w:pPr>
        <w:jc w:val="both"/>
        <w:rPr>
          <w:rFonts w:hAnsi="Times New Roman" w:ascii="Times New Roman"/>
          <w:sz w:val="24"/>
          <w:szCs w:val="24"/>
        </w:rPr>
      </w:pPr>
    </w:p>
    <w:p w:rsidRDefault="00E57E61" w:rsidP="0022793B" w:rsidR="00A74A9D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1C035F">
        <w:rPr>
          <w:rFonts w:hAnsi="Times New Roman" w:ascii="Times New Roman"/>
          <w:sz w:val="24"/>
          <w:szCs w:val="24"/>
        </w:rPr>
        <w:t>. poseban</w:t>
      </w:r>
      <w:r w:rsidR="0022793B" w:rsidRPr="007F291E">
        <w:rPr>
          <w:rFonts w:hAnsi="Times New Roman" w:ascii="Times New Roman"/>
          <w:sz w:val="24"/>
          <w:szCs w:val="24"/>
        </w:rPr>
        <w:t xml:space="preserve"> dio nekretnine ozna</w:t>
      </w:r>
      <w:r w:rsidR="0022793B" w:rsidRPr="007F291E">
        <w:rPr>
          <w:rFonts w:hAnsi="Times New Roman" w:ascii="Times New Roman" w:hint="eastAsia"/>
          <w:sz w:val="24"/>
          <w:szCs w:val="24"/>
        </w:rPr>
        <w:t>č</w:t>
      </w:r>
      <w:r w:rsidR="0022793B" w:rsidRPr="007F291E">
        <w:rPr>
          <w:rFonts w:hAnsi="Times New Roman" w:ascii="Times New Roman"/>
          <w:sz w:val="24"/>
          <w:szCs w:val="24"/>
        </w:rPr>
        <w:t>ene kao kat.</w:t>
      </w:r>
      <w:r w:rsidR="0022793B" w:rsidRPr="007F291E">
        <w:rPr>
          <w:rFonts w:hAnsi="Times New Roman" w:ascii="Times New Roman" w:hint="eastAsia"/>
          <w:sz w:val="24"/>
          <w:szCs w:val="24"/>
        </w:rPr>
        <w:t>č</w:t>
      </w:r>
      <w:r w:rsidR="0022793B" w:rsidRPr="007F291E">
        <w:rPr>
          <w:rFonts w:hAnsi="Times New Roman" w:ascii="Times New Roman"/>
          <w:sz w:val="24"/>
          <w:szCs w:val="24"/>
        </w:rPr>
        <w:t xml:space="preserve">est. </w:t>
      </w:r>
      <w:r w:rsidR="0022793B">
        <w:rPr>
          <w:rFonts w:hAnsi="Times New Roman" w:ascii="Times New Roman"/>
          <w:sz w:val="24"/>
          <w:szCs w:val="24"/>
        </w:rPr>
        <w:t>8982/3</w:t>
      </w:r>
      <w:r w:rsidR="0022793B" w:rsidRPr="007F291E">
        <w:rPr>
          <w:rFonts w:hAnsi="Times New Roman" w:ascii="Times New Roman"/>
          <w:sz w:val="24"/>
          <w:szCs w:val="24"/>
        </w:rPr>
        <w:t xml:space="preserve">, </w:t>
      </w:r>
      <w:r w:rsidR="0022793B">
        <w:rPr>
          <w:rFonts w:hAnsi="Times New Roman" w:ascii="Times New Roman"/>
          <w:sz w:val="24"/>
          <w:szCs w:val="24"/>
        </w:rPr>
        <w:t xml:space="preserve">stambena zgrada i dvorište Črnomerečki potok br. 14 površine 1361 m2, </w:t>
      </w:r>
      <w:r w:rsidR="0022793B" w:rsidRPr="007F291E">
        <w:rPr>
          <w:rFonts w:hAnsi="Times New Roman" w:ascii="Times New Roman"/>
          <w:sz w:val="24"/>
          <w:szCs w:val="24"/>
        </w:rPr>
        <w:t xml:space="preserve">Z.U. </w:t>
      </w:r>
      <w:r w:rsidR="0022793B">
        <w:rPr>
          <w:rFonts w:hAnsi="Times New Roman" w:ascii="Times New Roman"/>
          <w:sz w:val="24"/>
          <w:szCs w:val="24"/>
        </w:rPr>
        <w:t>30248</w:t>
      </w:r>
      <w:r w:rsidR="0022793B" w:rsidRPr="007F291E">
        <w:rPr>
          <w:rFonts w:hAnsi="Times New Roman" w:ascii="Times New Roman"/>
          <w:sz w:val="24"/>
          <w:szCs w:val="24"/>
        </w:rPr>
        <w:t xml:space="preserve">, K.O. </w:t>
      </w:r>
      <w:r w:rsidR="0022793B">
        <w:rPr>
          <w:rFonts w:hAnsi="Times New Roman" w:ascii="Times New Roman"/>
          <w:sz w:val="24"/>
          <w:szCs w:val="24"/>
        </w:rPr>
        <w:t>Grad Zagreb</w:t>
      </w:r>
      <w:r w:rsidR="0022793B" w:rsidRPr="007F291E">
        <w:rPr>
          <w:rFonts w:hAnsi="Times New Roman" w:ascii="Times New Roman"/>
          <w:sz w:val="24"/>
          <w:szCs w:val="24"/>
        </w:rPr>
        <w:t xml:space="preserve"> i to </w:t>
      </w:r>
      <w:r w:rsidR="0022793B">
        <w:rPr>
          <w:rFonts w:hAnsi="Times New Roman" w:ascii="Times New Roman"/>
          <w:sz w:val="24"/>
          <w:szCs w:val="24"/>
        </w:rPr>
        <w:t>5</w:t>
      </w:r>
      <w:r w:rsidR="0022793B" w:rsidRPr="007F291E">
        <w:rPr>
          <w:rFonts w:hAnsi="Times New Roman" w:ascii="Times New Roman"/>
          <w:sz w:val="24"/>
          <w:szCs w:val="24"/>
        </w:rPr>
        <w:t>. suvlasni</w:t>
      </w:r>
      <w:r w:rsidR="0022793B" w:rsidRPr="007F291E">
        <w:rPr>
          <w:rFonts w:hAnsi="Times New Roman" w:ascii="Times New Roman" w:hint="eastAsia"/>
          <w:sz w:val="24"/>
          <w:szCs w:val="24"/>
        </w:rPr>
        <w:t>č</w:t>
      </w:r>
      <w:r w:rsidR="0022793B" w:rsidRPr="007F291E">
        <w:rPr>
          <w:rFonts w:hAnsi="Times New Roman" w:ascii="Times New Roman"/>
          <w:sz w:val="24"/>
          <w:szCs w:val="24"/>
        </w:rPr>
        <w:t>ki dio</w:t>
      </w:r>
      <w:r w:rsidR="001C035F">
        <w:rPr>
          <w:rFonts w:hAnsi="Times New Roman" w:ascii="Times New Roman"/>
          <w:sz w:val="24"/>
          <w:szCs w:val="24"/>
        </w:rPr>
        <w:t>:</w:t>
      </w:r>
      <w:r w:rsidR="0022793B" w:rsidRPr="007F291E">
        <w:rPr>
          <w:rFonts w:hAnsi="Times New Roman" w:ascii="Times New Roman"/>
          <w:sz w:val="24"/>
          <w:szCs w:val="24"/>
        </w:rPr>
        <w:t xml:space="preserve"> </w:t>
      </w:r>
      <w:r w:rsidR="0022793B">
        <w:rPr>
          <w:rFonts w:hAnsi="Times New Roman" w:ascii="Times New Roman"/>
          <w:sz w:val="24"/>
          <w:szCs w:val="24"/>
        </w:rPr>
        <w:t>2037/100000</w:t>
      </w:r>
      <w:r w:rsidR="001C035F">
        <w:rPr>
          <w:rFonts w:hAnsi="Times New Roman" w:ascii="Times New Roman"/>
          <w:sz w:val="24"/>
          <w:szCs w:val="24"/>
        </w:rPr>
        <w:t>,</w:t>
      </w:r>
      <w:r w:rsidR="0022793B" w:rsidRPr="007F291E">
        <w:rPr>
          <w:rFonts w:hAnsi="Times New Roman" w:ascii="Times New Roman"/>
          <w:sz w:val="24"/>
          <w:szCs w:val="24"/>
        </w:rPr>
        <w:t xml:space="preserve"> etažno vlasništvo (E-</w:t>
      </w:r>
      <w:r w:rsidR="0022793B">
        <w:rPr>
          <w:rFonts w:hAnsi="Times New Roman" w:ascii="Times New Roman"/>
          <w:sz w:val="24"/>
          <w:szCs w:val="24"/>
        </w:rPr>
        <w:t>5</w:t>
      </w:r>
      <w:r w:rsidR="001C035F">
        <w:rPr>
          <w:rFonts w:hAnsi="Times New Roman" w:ascii="Times New Roman"/>
          <w:sz w:val="24"/>
          <w:szCs w:val="24"/>
        </w:rPr>
        <w:t>),</w:t>
      </w:r>
      <w:r w:rsidR="0022793B" w:rsidRPr="007F291E">
        <w:rPr>
          <w:rFonts w:hAnsi="Times New Roman" w:ascii="Times New Roman"/>
          <w:sz w:val="24"/>
          <w:szCs w:val="24"/>
        </w:rPr>
        <w:t xml:space="preserve"> </w:t>
      </w:r>
      <w:r w:rsidR="0022793B">
        <w:rPr>
          <w:rFonts w:hAnsi="Times New Roman" w:ascii="Times New Roman"/>
          <w:sz w:val="24"/>
          <w:szCs w:val="24"/>
        </w:rPr>
        <w:t>parkirno mjesto br. PGM5 u suterenu površine 13,7 čm u planu posebnih dijelova obojano sivo</w:t>
      </w:r>
      <w:r w:rsidR="0022793B" w:rsidRPr="007F291E">
        <w:rPr>
          <w:rFonts w:hAnsi="Times New Roman" w:ascii="Times New Roman"/>
          <w:sz w:val="24"/>
          <w:szCs w:val="24"/>
        </w:rPr>
        <w:t>, uknjiženog prava vlasništva IMEX BANKA d.d. Split, OIB: 99326633206, uz zabilježbu</w:t>
      </w:r>
      <w:r w:rsidR="00A74A9D">
        <w:rPr>
          <w:rFonts w:hAnsi="Times New Roman" w:ascii="Times New Roman"/>
          <w:sz w:val="24"/>
          <w:szCs w:val="24"/>
        </w:rPr>
        <w:t>:</w:t>
      </w:r>
    </w:p>
    <w:p w:rsidRDefault="00A74A9D" w:rsidP="001C035F" w:rsidR="001C035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a)</w:t>
      </w:r>
      <w:r w:rsidR="0022793B" w:rsidRPr="007F291E">
        <w:rPr>
          <w:rFonts w:hAnsi="Times New Roman" w:ascii="Times New Roman"/>
          <w:sz w:val="24"/>
          <w:szCs w:val="24"/>
        </w:rPr>
        <w:t xml:space="preserve"> da je prijenos prava vlasništva</w:t>
      </w:r>
      <w:r w:rsidR="0022793B">
        <w:rPr>
          <w:rFonts w:hAnsi="Times New Roman" w:ascii="Times New Roman"/>
          <w:sz w:val="24"/>
          <w:szCs w:val="24"/>
        </w:rPr>
        <w:t xml:space="preserve"> izvršen radi osiguranja potraživanja za iznos osiguranih tražbina od 1.000.000,00 kn </w:t>
      </w:r>
      <w:r w:rsidR="001C035F">
        <w:rPr>
          <w:rFonts w:hAnsi="Times New Roman" w:ascii="Times New Roman"/>
          <w:sz w:val="24"/>
          <w:szCs w:val="24"/>
        </w:rPr>
        <w:t>uvećano za nuzgredice i baš pripadajuće redovne kamate, bankarske naknade, zakonske zatezne kamate, kao i druge nuzgredice te eventualne troškove prisilne</w:t>
      </w:r>
      <w:r w:rsidR="00D103DD">
        <w:rPr>
          <w:rFonts w:hAnsi="Times New Roman" w:ascii="Times New Roman"/>
          <w:sz w:val="24"/>
          <w:szCs w:val="24"/>
        </w:rPr>
        <w:t xml:space="preserve"> naplate</w:t>
      </w:r>
      <w:r w:rsidR="001C035F">
        <w:rPr>
          <w:rFonts w:hAnsi="Times New Roman" w:ascii="Times New Roman"/>
          <w:sz w:val="24"/>
          <w:szCs w:val="24"/>
        </w:rPr>
        <w:t>;</w:t>
      </w:r>
    </w:p>
    <w:p w:rsidRDefault="00A74A9D" w:rsidP="001C035F" w:rsidR="001C035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b) da je t</w:t>
      </w:r>
      <w:r w:rsidR="0022793B">
        <w:rPr>
          <w:rFonts w:hAnsi="Times New Roman" w:ascii="Times New Roman"/>
          <w:sz w:val="24"/>
          <w:szCs w:val="24"/>
        </w:rPr>
        <w:t>emeljem solemniziranog</w:t>
      </w:r>
      <w:r w:rsidR="00D103DD">
        <w:rPr>
          <w:rFonts w:hAnsi="Times New Roman" w:ascii="Times New Roman"/>
          <w:sz w:val="24"/>
          <w:szCs w:val="24"/>
        </w:rPr>
        <w:t xml:space="preserve"> Sporazuma od 19. studenog 2010. i p</w:t>
      </w:r>
      <w:r w:rsidR="0022793B">
        <w:rPr>
          <w:rFonts w:hAnsi="Times New Roman" w:ascii="Times New Roman"/>
          <w:sz w:val="24"/>
          <w:szCs w:val="24"/>
        </w:rPr>
        <w:t xml:space="preserve">unomoći od 21. svibnja 2010. vlasništvo preneseno i radi osiguranja nove novčane tražbine u iznosu od 135.400,00 EUR-a </w:t>
      </w:r>
      <w:r w:rsidR="001C035F">
        <w:rPr>
          <w:rFonts w:hAnsi="Times New Roman" w:ascii="Times New Roman"/>
          <w:sz w:val="24"/>
          <w:szCs w:val="24"/>
        </w:rPr>
        <w:t>u kunskoj protuvrijednosti po srednjem tečaju HNB na dan plaćanja kredita i kamata, uvećano za nuzgredice i baš pripadajuće redovne kamate, bankarske naknade, zakonske zatezne kamate, kao i druge nuzgredice te eventualne troškove prisilne</w:t>
      </w:r>
      <w:r w:rsidR="00D103DD">
        <w:rPr>
          <w:rFonts w:hAnsi="Times New Roman" w:ascii="Times New Roman"/>
          <w:sz w:val="24"/>
          <w:szCs w:val="24"/>
        </w:rPr>
        <w:t xml:space="preserve"> naplate</w:t>
      </w:r>
      <w:r w:rsidR="001C035F">
        <w:rPr>
          <w:rFonts w:hAnsi="Times New Roman" w:ascii="Times New Roman"/>
          <w:sz w:val="24"/>
          <w:szCs w:val="24"/>
        </w:rPr>
        <w:t xml:space="preserve"> (upis pod Z-58036/10), </w:t>
      </w:r>
    </w:p>
    <w:p w:rsidRDefault="001C035F" w:rsidP="001C035F" w:rsidR="001C035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 koja nekretnina je upisana u zemljišne knjige Općinskog građanskog suda u Zagrebu, Zemljišnoknjižni odjel Zagreb. </w:t>
      </w:r>
    </w:p>
    <w:p w:rsidRDefault="00E57E61" w:rsidP="001C035F" w:rsidR="00E57E61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E57E61" w:rsidP="00E57E61" w:rsidR="00E57E6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Pr="007F291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poseban</w:t>
      </w:r>
      <w:r w:rsidRPr="007F291E">
        <w:rPr>
          <w:rFonts w:hAnsi="Times New Roman" w:ascii="Times New Roman"/>
          <w:sz w:val="24"/>
          <w:szCs w:val="24"/>
        </w:rPr>
        <w:t xml:space="preserve"> dio nekretnine ozna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>ene kao kat.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 xml:space="preserve">est. </w:t>
      </w:r>
      <w:r>
        <w:rPr>
          <w:rFonts w:hAnsi="Times New Roman" w:ascii="Times New Roman"/>
          <w:sz w:val="24"/>
          <w:szCs w:val="24"/>
        </w:rPr>
        <w:t>8982/3</w:t>
      </w:r>
      <w:r w:rsidRPr="007F291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stambena zgrada i dvorište Črnomerečki potok br. 14 površine 1361 m2, </w:t>
      </w:r>
      <w:r w:rsidRPr="007F291E">
        <w:rPr>
          <w:rFonts w:hAnsi="Times New Roman" w:ascii="Times New Roman"/>
          <w:sz w:val="24"/>
          <w:szCs w:val="24"/>
        </w:rPr>
        <w:t xml:space="preserve">Z.U. </w:t>
      </w:r>
      <w:r>
        <w:rPr>
          <w:rFonts w:hAnsi="Times New Roman" w:ascii="Times New Roman"/>
          <w:sz w:val="24"/>
          <w:szCs w:val="24"/>
        </w:rPr>
        <w:t>30248</w:t>
      </w:r>
      <w:r w:rsidRPr="007F291E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Grad Zagreb</w:t>
      </w:r>
      <w:r w:rsidRPr="007F291E">
        <w:rPr>
          <w:rFonts w:hAnsi="Times New Roman" w:ascii="Times New Roman"/>
          <w:sz w:val="24"/>
          <w:szCs w:val="24"/>
        </w:rPr>
        <w:t xml:space="preserve"> i to </w:t>
      </w:r>
      <w:r>
        <w:rPr>
          <w:rFonts w:hAnsi="Times New Roman" w:ascii="Times New Roman"/>
          <w:sz w:val="24"/>
          <w:szCs w:val="24"/>
        </w:rPr>
        <w:t>9</w:t>
      </w:r>
      <w:r w:rsidRPr="007F291E">
        <w:rPr>
          <w:rFonts w:hAnsi="Times New Roman" w:ascii="Times New Roman"/>
          <w:sz w:val="24"/>
          <w:szCs w:val="24"/>
        </w:rPr>
        <w:t>. suvlasni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>ki dio</w:t>
      </w:r>
      <w:r>
        <w:rPr>
          <w:rFonts w:hAnsi="Times New Roman" w:ascii="Times New Roman"/>
          <w:sz w:val="24"/>
          <w:szCs w:val="24"/>
        </w:rPr>
        <w:t>:</w:t>
      </w:r>
      <w:r w:rsidRP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6004/100000,</w:t>
      </w:r>
      <w:r w:rsidRPr="007F291E">
        <w:rPr>
          <w:rFonts w:hAnsi="Times New Roman" w:ascii="Times New Roman"/>
          <w:sz w:val="24"/>
          <w:szCs w:val="24"/>
        </w:rPr>
        <w:t xml:space="preserve"> etažno vlasništvo (E-</w:t>
      </w:r>
      <w:r>
        <w:rPr>
          <w:rFonts w:hAnsi="Times New Roman" w:ascii="Times New Roman"/>
          <w:sz w:val="24"/>
          <w:szCs w:val="24"/>
        </w:rPr>
        <w:t>9),</w:t>
      </w:r>
      <w:r w:rsidRP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dvosobni stan br. 001 i vrt u suterenu površine 40,23 čm u planu posebnih dijelova obojano ljubičasto</w:t>
      </w:r>
      <w:r w:rsidRPr="007F291E">
        <w:rPr>
          <w:rFonts w:hAnsi="Times New Roman" w:ascii="Times New Roman"/>
          <w:sz w:val="24"/>
          <w:szCs w:val="24"/>
        </w:rPr>
        <w:t>, uknjiženog prava vlasništva IMEX BANKA d.d. Split, OIB: 99326633206, uz zabilježbu</w:t>
      </w:r>
      <w:r>
        <w:rPr>
          <w:rFonts w:hAnsi="Times New Roman" w:ascii="Times New Roman"/>
          <w:sz w:val="24"/>
          <w:szCs w:val="24"/>
        </w:rPr>
        <w:t>:</w:t>
      </w:r>
    </w:p>
    <w:p w:rsidRDefault="00E57E61" w:rsidP="00E57E61" w:rsidR="00E57E6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</w:t>
      </w:r>
      <w:r w:rsidRPr="007F291E">
        <w:rPr>
          <w:rFonts w:hAnsi="Times New Roman" w:ascii="Times New Roman"/>
          <w:sz w:val="24"/>
          <w:szCs w:val="24"/>
        </w:rPr>
        <w:t>da je prijenos prava vlasništva</w:t>
      </w:r>
      <w:r>
        <w:rPr>
          <w:rFonts w:hAnsi="Times New Roman" w:ascii="Times New Roman"/>
          <w:sz w:val="24"/>
          <w:szCs w:val="24"/>
        </w:rPr>
        <w:t xml:space="preserve"> izvršen radi osiguranja potraživanja za iznos osiguranih tražbina od 1.000.000,00 kn uvećano za nuzgredice i baš pripadajuće redovne kamate, bankarske naknade, zakonske zatezne kamate, kao i druge nuzgredice te eventualne troškove prisilne</w:t>
      </w:r>
      <w:r w:rsidR="00D103DD">
        <w:rPr>
          <w:rFonts w:hAnsi="Times New Roman" w:ascii="Times New Roman"/>
          <w:sz w:val="24"/>
          <w:szCs w:val="24"/>
        </w:rPr>
        <w:t xml:space="preserve"> naplate</w:t>
      </w:r>
      <w:r>
        <w:rPr>
          <w:rFonts w:hAnsi="Times New Roman" w:ascii="Times New Roman"/>
          <w:sz w:val="24"/>
          <w:szCs w:val="24"/>
        </w:rPr>
        <w:t>;</w:t>
      </w:r>
    </w:p>
    <w:p w:rsidRDefault="00E57E61" w:rsidP="00E57E61" w:rsidR="00E57E6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da je temeljem solemniziranog Sporazuma od 19. studenog 2010. i Punomoći od 21. svibnja 2010. vlasništvo preneseno i radi osiguranja nove novčane tražbine u iznosu </w:t>
      </w:r>
      <w:r>
        <w:rPr>
          <w:rFonts w:hAnsi="Times New Roman" w:ascii="Times New Roman"/>
          <w:sz w:val="24"/>
          <w:szCs w:val="24"/>
        </w:rPr>
        <w:lastRenderedPageBreak/>
        <w:t>od 135.400,00 EUR-a u kunskoj protuvrijednosti po srednjem tečaju HNB na dan plaćanja kredita i kamata, uvećano za nuzgredice i baš pripadajuće redovne kamate, bankarske naknade, zakonske zatezne kamate, kao i druge nuzgredice te eventualne troškove prisilne</w:t>
      </w:r>
      <w:r w:rsidR="00D103DD">
        <w:rPr>
          <w:rFonts w:hAnsi="Times New Roman" w:ascii="Times New Roman"/>
          <w:sz w:val="24"/>
          <w:szCs w:val="24"/>
        </w:rPr>
        <w:t xml:space="preserve"> naplate</w:t>
      </w:r>
      <w:r>
        <w:rPr>
          <w:rFonts w:hAnsi="Times New Roman" w:ascii="Times New Roman"/>
          <w:sz w:val="24"/>
          <w:szCs w:val="24"/>
        </w:rPr>
        <w:t xml:space="preserve"> (upis pod Z-58036/10), </w:t>
      </w:r>
    </w:p>
    <w:p w:rsidRDefault="00E57E61" w:rsidP="00E57E61" w:rsidR="00E57E6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 koja nekretnina je upisana u zemljišne knjige Općinskog građanskog suda u Zagrebu, Zemljišnoknjižni odjel Zagreb. </w:t>
      </w:r>
    </w:p>
    <w:p w:rsidRDefault="0022793B" w:rsidP="001C035F" w:rsidR="0022793B">
      <w:pPr>
        <w:jc w:val="both"/>
        <w:rPr>
          <w:rFonts w:hAnsi="Times New Roman" w:ascii="Times New Roman"/>
          <w:sz w:val="24"/>
          <w:szCs w:val="24"/>
        </w:rPr>
      </w:pPr>
    </w:p>
    <w:p w:rsidRDefault="00A74A9D" w:rsidP="0022793B" w:rsidR="00790D8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22793B" w:rsidRPr="007F291E">
        <w:rPr>
          <w:rFonts w:hAnsi="Times New Roman" w:ascii="Times New Roman"/>
          <w:sz w:val="24"/>
          <w:szCs w:val="24"/>
        </w:rPr>
        <w:t xml:space="preserve">. </w:t>
      </w:r>
      <w:r w:rsidR="001C035F">
        <w:rPr>
          <w:rFonts w:hAnsi="Times New Roman" w:ascii="Times New Roman"/>
          <w:sz w:val="24"/>
          <w:szCs w:val="24"/>
        </w:rPr>
        <w:t>poseban</w:t>
      </w:r>
      <w:r w:rsidR="0022793B" w:rsidRPr="007F291E">
        <w:rPr>
          <w:rFonts w:hAnsi="Times New Roman" w:ascii="Times New Roman"/>
          <w:sz w:val="24"/>
          <w:szCs w:val="24"/>
        </w:rPr>
        <w:t xml:space="preserve"> dio nekretnin</w:t>
      </w:r>
      <w:r w:rsidR="001C035F">
        <w:rPr>
          <w:rFonts w:hAnsi="Times New Roman" w:ascii="Times New Roman"/>
          <w:sz w:val="24"/>
          <w:szCs w:val="24"/>
        </w:rPr>
        <w:t>e</w:t>
      </w:r>
      <w:r w:rsidR="0022793B" w:rsidRPr="007F291E">
        <w:rPr>
          <w:rFonts w:hAnsi="Times New Roman" w:ascii="Times New Roman"/>
          <w:sz w:val="24"/>
          <w:szCs w:val="24"/>
        </w:rPr>
        <w:t xml:space="preserve"> ozna</w:t>
      </w:r>
      <w:r w:rsidR="0022793B" w:rsidRPr="007F291E">
        <w:rPr>
          <w:rFonts w:hAnsi="Times New Roman" w:ascii="Times New Roman" w:hint="eastAsia"/>
          <w:sz w:val="24"/>
          <w:szCs w:val="24"/>
        </w:rPr>
        <w:t>č</w:t>
      </w:r>
      <w:r w:rsidR="001C035F">
        <w:rPr>
          <w:rFonts w:hAnsi="Times New Roman" w:ascii="Times New Roman"/>
          <w:sz w:val="24"/>
          <w:szCs w:val="24"/>
        </w:rPr>
        <w:t>ene</w:t>
      </w:r>
      <w:r w:rsidR="0022793B" w:rsidRPr="007F291E">
        <w:rPr>
          <w:rFonts w:hAnsi="Times New Roman" w:ascii="Times New Roman"/>
          <w:sz w:val="24"/>
          <w:szCs w:val="24"/>
        </w:rPr>
        <w:t xml:space="preserve"> kao</w:t>
      </w:r>
      <w:r w:rsidR="001C035F">
        <w:rPr>
          <w:rFonts w:hAnsi="Times New Roman" w:ascii="Times New Roman"/>
          <w:sz w:val="24"/>
          <w:szCs w:val="24"/>
        </w:rPr>
        <w:t xml:space="preserve"> </w:t>
      </w:r>
      <w:r w:rsidR="0022793B" w:rsidRPr="007F291E">
        <w:rPr>
          <w:rFonts w:hAnsi="Times New Roman" w:ascii="Times New Roman" w:hint="eastAsia"/>
          <w:sz w:val="24"/>
          <w:szCs w:val="24"/>
        </w:rPr>
        <w:t>č</w:t>
      </w:r>
      <w:r w:rsidR="0022793B" w:rsidRPr="007F291E">
        <w:rPr>
          <w:rFonts w:hAnsi="Times New Roman" w:ascii="Times New Roman"/>
          <w:sz w:val="24"/>
          <w:szCs w:val="24"/>
        </w:rPr>
        <w:t>est.</w:t>
      </w:r>
      <w:r>
        <w:rPr>
          <w:rFonts w:hAnsi="Times New Roman" w:ascii="Times New Roman"/>
          <w:sz w:val="24"/>
          <w:szCs w:val="24"/>
        </w:rPr>
        <w:t>zem.</w:t>
      </w:r>
      <w:r w:rsidR="0022793B" w:rsidRPr="007F291E">
        <w:rPr>
          <w:rFonts w:hAnsi="Times New Roman" w:ascii="Times New Roman"/>
          <w:sz w:val="24"/>
          <w:szCs w:val="24"/>
        </w:rPr>
        <w:t xml:space="preserve"> </w:t>
      </w:r>
      <w:r w:rsidR="0022793B">
        <w:rPr>
          <w:rFonts w:hAnsi="Times New Roman" w:ascii="Times New Roman"/>
          <w:sz w:val="24"/>
          <w:szCs w:val="24"/>
        </w:rPr>
        <w:t>6337/2</w:t>
      </w:r>
      <w:r w:rsidR="0022793B" w:rsidRPr="007F291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A96674">
        <w:rPr>
          <w:rFonts w:hAnsi="Times New Roman" w:ascii="Times New Roman"/>
          <w:sz w:val="24"/>
          <w:szCs w:val="24"/>
        </w:rPr>
        <w:t>upisane</w:t>
      </w:r>
      <w:r>
        <w:rPr>
          <w:rFonts w:hAnsi="Times New Roman" w:ascii="Times New Roman"/>
          <w:sz w:val="24"/>
          <w:szCs w:val="24"/>
        </w:rPr>
        <w:t xml:space="preserve"> u</w:t>
      </w:r>
      <w:r w:rsidR="0022793B" w:rsidRPr="007F291E">
        <w:rPr>
          <w:rFonts w:hAnsi="Times New Roman" w:ascii="Times New Roman"/>
          <w:sz w:val="24"/>
          <w:szCs w:val="24"/>
        </w:rPr>
        <w:t xml:space="preserve"> Z.U. </w:t>
      </w:r>
      <w:r w:rsidR="000707CF">
        <w:rPr>
          <w:rFonts w:hAnsi="Times New Roman" w:ascii="Times New Roman"/>
          <w:sz w:val="24"/>
          <w:szCs w:val="24"/>
        </w:rPr>
        <w:t>17896</w:t>
      </w:r>
      <w:r w:rsidR="0022793B" w:rsidRPr="007F291E">
        <w:rPr>
          <w:rFonts w:hAnsi="Times New Roman" w:ascii="Times New Roman"/>
          <w:sz w:val="24"/>
          <w:szCs w:val="24"/>
        </w:rPr>
        <w:t xml:space="preserve">, K.O. </w:t>
      </w:r>
      <w:r w:rsidR="000707CF">
        <w:rPr>
          <w:rFonts w:hAnsi="Times New Roman" w:ascii="Times New Roman"/>
          <w:sz w:val="24"/>
          <w:szCs w:val="24"/>
        </w:rPr>
        <w:t>Split</w:t>
      </w:r>
      <w:r w:rsidR="0022793B" w:rsidRPr="007F291E">
        <w:rPr>
          <w:rFonts w:hAnsi="Times New Roman" w:ascii="Times New Roman"/>
          <w:sz w:val="24"/>
          <w:szCs w:val="24"/>
        </w:rPr>
        <w:t xml:space="preserve"> i to </w:t>
      </w:r>
      <w:r w:rsidR="000707CF">
        <w:rPr>
          <w:rFonts w:hAnsi="Times New Roman" w:ascii="Times New Roman"/>
          <w:sz w:val="24"/>
          <w:szCs w:val="24"/>
        </w:rPr>
        <w:t>66</w:t>
      </w:r>
      <w:r w:rsidR="0022793B" w:rsidRPr="007F291E">
        <w:rPr>
          <w:rFonts w:hAnsi="Times New Roman" w:ascii="Times New Roman"/>
          <w:sz w:val="24"/>
          <w:szCs w:val="24"/>
        </w:rPr>
        <w:t>. suvlasni</w:t>
      </w:r>
      <w:r w:rsidR="0022793B" w:rsidRPr="007F291E">
        <w:rPr>
          <w:rFonts w:hAnsi="Times New Roman" w:ascii="Times New Roman" w:hint="eastAsia"/>
          <w:sz w:val="24"/>
          <w:szCs w:val="24"/>
        </w:rPr>
        <w:t>č</w:t>
      </w:r>
      <w:r w:rsidR="0022793B" w:rsidRPr="007F291E">
        <w:rPr>
          <w:rFonts w:hAnsi="Times New Roman" w:ascii="Times New Roman"/>
          <w:sz w:val="24"/>
          <w:szCs w:val="24"/>
        </w:rPr>
        <w:t>ki dio</w:t>
      </w:r>
      <w:r w:rsidR="00A96674">
        <w:rPr>
          <w:rFonts w:hAnsi="Times New Roman" w:ascii="Times New Roman"/>
          <w:sz w:val="24"/>
          <w:szCs w:val="24"/>
        </w:rPr>
        <w:t>:</w:t>
      </w:r>
      <w:r w:rsidR="0022793B" w:rsidRPr="007F291E">
        <w:rPr>
          <w:rFonts w:hAnsi="Times New Roman" w:ascii="Times New Roman"/>
          <w:sz w:val="24"/>
          <w:szCs w:val="24"/>
        </w:rPr>
        <w:t xml:space="preserve"> </w:t>
      </w:r>
      <w:r w:rsidR="000707CF">
        <w:rPr>
          <w:rFonts w:hAnsi="Times New Roman" w:ascii="Times New Roman"/>
          <w:sz w:val="24"/>
          <w:szCs w:val="24"/>
        </w:rPr>
        <w:t>44/9084</w:t>
      </w:r>
      <w:r w:rsidR="00A96674">
        <w:rPr>
          <w:rFonts w:hAnsi="Times New Roman" w:ascii="Times New Roman"/>
          <w:sz w:val="24"/>
          <w:szCs w:val="24"/>
        </w:rPr>
        <w:t>,</w:t>
      </w:r>
      <w:r w:rsidR="0022793B" w:rsidRPr="007F291E">
        <w:rPr>
          <w:rFonts w:hAnsi="Times New Roman" w:ascii="Times New Roman"/>
          <w:sz w:val="24"/>
          <w:szCs w:val="24"/>
        </w:rPr>
        <w:t xml:space="preserve"> etažno vlasništvo (E-</w:t>
      </w:r>
      <w:r w:rsidR="000707CF">
        <w:rPr>
          <w:rFonts w:hAnsi="Times New Roman" w:ascii="Times New Roman"/>
          <w:sz w:val="24"/>
          <w:szCs w:val="24"/>
        </w:rPr>
        <w:t>66</w:t>
      </w:r>
      <w:r w:rsidR="0022793B" w:rsidRPr="007F291E">
        <w:rPr>
          <w:rFonts w:hAnsi="Times New Roman" w:ascii="Times New Roman"/>
          <w:sz w:val="24"/>
          <w:szCs w:val="24"/>
        </w:rPr>
        <w:t xml:space="preserve">), </w:t>
      </w:r>
      <w:r w:rsidR="000707CF">
        <w:rPr>
          <w:rFonts w:hAnsi="Times New Roman" w:ascii="Times New Roman"/>
          <w:sz w:val="24"/>
          <w:szCs w:val="24"/>
        </w:rPr>
        <w:t>koji je suvlasnički dio povezan s cjelinom poslovnog prostora označen kao N6, ukupne površine 46,20 m2 u niskom prizemlju</w:t>
      </w:r>
      <w:r w:rsidR="0022793B" w:rsidRPr="007F291E">
        <w:rPr>
          <w:rFonts w:hAnsi="Times New Roman" w:ascii="Times New Roman"/>
          <w:sz w:val="24"/>
          <w:szCs w:val="24"/>
        </w:rPr>
        <w:t>, uknjiženog prava vlasništva IMEX BANKA d.d. Split, OIB: 99326633206, uz zabilježbu</w:t>
      </w:r>
      <w:r w:rsidR="00790D8A">
        <w:rPr>
          <w:rFonts w:hAnsi="Times New Roman" w:ascii="Times New Roman"/>
          <w:sz w:val="24"/>
          <w:szCs w:val="24"/>
        </w:rPr>
        <w:t>:</w:t>
      </w:r>
    </w:p>
    <w:p w:rsidRDefault="00790D8A" w:rsidP="0022793B" w:rsidR="000707C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da je </w:t>
      </w:r>
      <w:r w:rsidR="000707CF">
        <w:rPr>
          <w:rFonts w:hAnsi="Times New Roman" w:ascii="Times New Roman"/>
          <w:sz w:val="24"/>
          <w:szCs w:val="24"/>
        </w:rPr>
        <w:t>na temelju sporazuma o osiguranju novčane tražbine prijenosom vlasništva nekretnina "U Splitu 23.09.2009. godine</w:t>
      </w:r>
      <w:r>
        <w:rPr>
          <w:rFonts w:hAnsi="Times New Roman" w:ascii="Times New Roman"/>
          <w:sz w:val="24"/>
          <w:szCs w:val="24"/>
        </w:rPr>
        <w:t>",</w:t>
      </w:r>
      <w:r w:rsidR="000707CF">
        <w:rPr>
          <w:rFonts w:hAnsi="Times New Roman" w:ascii="Times New Roman"/>
          <w:sz w:val="24"/>
          <w:szCs w:val="24"/>
        </w:rPr>
        <w:t xml:space="preserve"> prijenos prava vlasništva s imena Electro dynamic d.o.o. (OIB: 56142915096), Split, Brune Bušića 11 na </w:t>
      </w:r>
      <w:r w:rsidR="00D103DD">
        <w:rPr>
          <w:rFonts w:hAnsi="Times New Roman" w:ascii="Times New Roman"/>
          <w:sz w:val="24"/>
          <w:szCs w:val="24"/>
        </w:rPr>
        <w:t>i</w:t>
      </w:r>
      <w:r w:rsidR="000707CF">
        <w:rPr>
          <w:rFonts w:hAnsi="Times New Roman" w:ascii="Times New Roman"/>
          <w:sz w:val="24"/>
          <w:szCs w:val="24"/>
        </w:rPr>
        <w:t>me Imex banka d.d. (OIB: 99326633206), Split, Tolstojeva 6, za cijelo, izvršen radi osiguranja novčane tražbine u iznosu</w:t>
      </w:r>
      <w:r>
        <w:rPr>
          <w:rFonts w:hAnsi="Times New Roman" w:ascii="Times New Roman"/>
          <w:sz w:val="24"/>
          <w:szCs w:val="24"/>
        </w:rPr>
        <w:t xml:space="preserve"> od 1.000.000,00 kn i nuzgredica (upis pod Z-9109/9)</w:t>
      </w:r>
      <w:r w:rsidR="00D103DD">
        <w:rPr>
          <w:rFonts w:hAnsi="Times New Roman" w:ascii="Times New Roman"/>
          <w:sz w:val="24"/>
          <w:szCs w:val="24"/>
        </w:rPr>
        <w:t>,</w:t>
      </w:r>
    </w:p>
    <w:p w:rsidRDefault="00790D8A" w:rsidP="0022793B" w:rsidR="000707C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="000707CF">
        <w:rPr>
          <w:rFonts w:hAnsi="Times New Roman" w:ascii="Times New Roman"/>
          <w:sz w:val="24"/>
          <w:szCs w:val="24"/>
        </w:rPr>
        <w:t>da je prijenos prava vlasništva s imena Electro dynamic d.o.o. Split, OIB: 56142915096, na ime Imex banka d.d. Split, OIB 99326633206, izvršen i radi osiguranja dodatne novčane tražbine u iznosu od 135.400,00 EUR-a u kunskoj protuvrijednosti, uz kamate i nuzgredice, a na temelju Sporazuma da se na već prenijetim nekretninama radi osiguranja novčane tražbine zabilježi da je vlasništvo na nekretn</w:t>
      </w:r>
      <w:r w:rsidR="005C2E6A">
        <w:rPr>
          <w:rFonts w:hAnsi="Times New Roman" w:ascii="Times New Roman"/>
          <w:sz w:val="24"/>
          <w:szCs w:val="24"/>
        </w:rPr>
        <w:t>inama preneseno</w:t>
      </w:r>
      <w:r w:rsidR="000707CF">
        <w:rPr>
          <w:rFonts w:hAnsi="Times New Roman" w:ascii="Times New Roman"/>
          <w:sz w:val="24"/>
          <w:szCs w:val="24"/>
        </w:rPr>
        <w:t xml:space="preserve"> i radi osiguranja nove novčane tražbine od 19. studen</w:t>
      </w:r>
      <w:r>
        <w:rPr>
          <w:rFonts w:hAnsi="Times New Roman" w:ascii="Times New Roman"/>
          <w:sz w:val="24"/>
          <w:szCs w:val="24"/>
        </w:rPr>
        <w:t>og 2010. godine (upis pod Z-11157/10),</w:t>
      </w:r>
    </w:p>
    <w:p w:rsidRDefault="00790D8A" w:rsidP="0022793B" w:rsidR="00790D8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a koja nekretnina je upisana u zemljišne knjige Općinskog suda u Splitu, Zemljišnoknjižni odjel Split.</w:t>
      </w:r>
    </w:p>
    <w:p w:rsidRDefault="000707CF" w:rsidP="0022793B" w:rsidR="000707C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790D8A" w:rsidP="005C2E6A" w:rsidR="00790D8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5C2E6A" w:rsidRPr="007F291E">
        <w:rPr>
          <w:rFonts w:hAnsi="Times New Roman" w:ascii="Times New Roman"/>
          <w:sz w:val="24"/>
          <w:szCs w:val="24"/>
        </w:rPr>
        <w:t xml:space="preserve">. </w:t>
      </w:r>
      <w:r w:rsidR="00A96674">
        <w:rPr>
          <w:rFonts w:hAnsi="Times New Roman" w:ascii="Times New Roman"/>
          <w:sz w:val="24"/>
          <w:szCs w:val="24"/>
        </w:rPr>
        <w:t>poseban</w:t>
      </w:r>
      <w:r w:rsidR="005C2E6A" w:rsidRPr="007F291E">
        <w:rPr>
          <w:rFonts w:hAnsi="Times New Roman" w:ascii="Times New Roman"/>
          <w:sz w:val="24"/>
          <w:szCs w:val="24"/>
        </w:rPr>
        <w:t xml:space="preserve"> dio nekretnine ozna</w:t>
      </w:r>
      <w:r w:rsidR="005C2E6A" w:rsidRPr="007F291E">
        <w:rPr>
          <w:rFonts w:hAnsi="Times New Roman" w:ascii="Times New Roman" w:hint="eastAsia"/>
          <w:sz w:val="24"/>
          <w:szCs w:val="24"/>
        </w:rPr>
        <w:t>č</w:t>
      </w:r>
      <w:r w:rsidR="005C2E6A" w:rsidRPr="007F291E">
        <w:rPr>
          <w:rFonts w:hAnsi="Times New Roman" w:ascii="Times New Roman"/>
          <w:sz w:val="24"/>
          <w:szCs w:val="24"/>
        </w:rPr>
        <w:t xml:space="preserve">ene kao </w:t>
      </w:r>
      <w:r w:rsidR="005C2E6A" w:rsidRPr="007F291E">
        <w:rPr>
          <w:rFonts w:hAnsi="Times New Roman" w:ascii="Times New Roman" w:hint="eastAsia"/>
          <w:sz w:val="24"/>
          <w:szCs w:val="24"/>
        </w:rPr>
        <w:t>č</w:t>
      </w:r>
      <w:r w:rsidR="005C2E6A" w:rsidRPr="007F291E">
        <w:rPr>
          <w:rFonts w:hAnsi="Times New Roman" w:ascii="Times New Roman"/>
          <w:sz w:val="24"/>
          <w:szCs w:val="24"/>
        </w:rPr>
        <w:t>est.</w:t>
      </w:r>
      <w:r>
        <w:rPr>
          <w:rFonts w:hAnsi="Times New Roman" w:ascii="Times New Roman"/>
          <w:sz w:val="24"/>
          <w:szCs w:val="24"/>
        </w:rPr>
        <w:t>zem.</w:t>
      </w:r>
      <w:r w:rsidR="005C2E6A" w:rsidRP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6337/2</w:t>
      </w:r>
      <w:r w:rsidRPr="007F291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A96674">
        <w:rPr>
          <w:rFonts w:hAnsi="Times New Roman" w:ascii="Times New Roman"/>
          <w:sz w:val="24"/>
          <w:szCs w:val="24"/>
        </w:rPr>
        <w:t>upisane</w:t>
      </w:r>
      <w:r>
        <w:rPr>
          <w:rFonts w:hAnsi="Times New Roman" w:ascii="Times New Roman"/>
          <w:sz w:val="24"/>
          <w:szCs w:val="24"/>
        </w:rPr>
        <w:t xml:space="preserve"> u</w:t>
      </w:r>
      <w:r w:rsidRPr="007F291E">
        <w:rPr>
          <w:rFonts w:hAnsi="Times New Roman" w:ascii="Times New Roman"/>
          <w:sz w:val="24"/>
          <w:szCs w:val="24"/>
        </w:rPr>
        <w:t xml:space="preserve"> Z.U. </w:t>
      </w:r>
      <w:r>
        <w:rPr>
          <w:rFonts w:hAnsi="Times New Roman" w:ascii="Times New Roman"/>
          <w:sz w:val="24"/>
          <w:szCs w:val="24"/>
        </w:rPr>
        <w:t>17896</w:t>
      </w:r>
      <w:r w:rsidRPr="007F291E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Split</w:t>
      </w:r>
      <w:r w:rsidR="005C2E6A" w:rsidRPr="007F291E">
        <w:rPr>
          <w:rFonts w:hAnsi="Times New Roman" w:ascii="Times New Roman"/>
          <w:sz w:val="24"/>
          <w:szCs w:val="24"/>
        </w:rPr>
        <w:t xml:space="preserve"> i to </w:t>
      </w:r>
      <w:r w:rsidR="005C2E6A">
        <w:rPr>
          <w:rFonts w:hAnsi="Times New Roman" w:ascii="Times New Roman"/>
          <w:sz w:val="24"/>
          <w:szCs w:val="24"/>
        </w:rPr>
        <w:t>68</w:t>
      </w:r>
      <w:r w:rsidR="005C2E6A" w:rsidRPr="007F291E">
        <w:rPr>
          <w:rFonts w:hAnsi="Times New Roman" w:ascii="Times New Roman"/>
          <w:sz w:val="24"/>
          <w:szCs w:val="24"/>
        </w:rPr>
        <w:t>. suvlasni</w:t>
      </w:r>
      <w:r w:rsidR="005C2E6A" w:rsidRPr="007F291E">
        <w:rPr>
          <w:rFonts w:hAnsi="Times New Roman" w:ascii="Times New Roman" w:hint="eastAsia"/>
          <w:sz w:val="24"/>
          <w:szCs w:val="24"/>
        </w:rPr>
        <w:t>č</w:t>
      </w:r>
      <w:r w:rsidR="005C2E6A" w:rsidRPr="007F291E">
        <w:rPr>
          <w:rFonts w:hAnsi="Times New Roman" w:ascii="Times New Roman"/>
          <w:sz w:val="24"/>
          <w:szCs w:val="24"/>
        </w:rPr>
        <w:t>ki dio</w:t>
      </w:r>
      <w:r w:rsidR="00A96674">
        <w:rPr>
          <w:rFonts w:hAnsi="Times New Roman" w:ascii="Times New Roman"/>
          <w:sz w:val="24"/>
          <w:szCs w:val="24"/>
        </w:rPr>
        <w:t>:</w:t>
      </w:r>
      <w:r w:rsidR="005C2E6A" w:rsidRPr="007F291E">
        <w:rPr>
          <w:rFonts w:hAnsi="Times New Roman" w:ascii="Times New Roman"/>
          <w:sz w:val="24"/>
          <w:szCs w:val="24"/>
        </w:rPr>
        <w:t xml:space="preserve"> </w:t>
      </w:r>
      <w:r w:rsidR="005C2E6A">
        <w:rPr>
          <w:rFonts w:hAnsi="Times New Roman" w:ascii="Times New Roman"/>
          <w:sz w:val="24"/>
          <w:szCs w:val="24"/>
        </w:rPr>
        <w:t>25/9084</w:t>
      </w:r>
      <w:r w:rsidR="00A96674">
        <w:rPr>
          <w:rFonts w:hAnsi="Times New Roman" w:ascii="Times New Roman"/>
          <w:sz w:val="24"/>
          <w:szCs w:val="24"/>
        </w:rPr>
        <w:t>,</w:t>
      </w:r>
      <w:r w:rsidR="005C2E6A" w:rsidRPr="007F291E">
        <w:rPr>
          <w:rFonts w:hAnsi="Times New Roman" w:ascii="Times New Roman"/>
          <w:sz w:val="24"/>
          <w:szCs w:val="24"/>
        </w:rPr>
        <w:t xml:space="preserve"> etažno vlasništvo (E-</w:t>
      </w:r>
      <w:r w:rsidR="005C2E6A">
        <w:rPr>
          <w:rFonts w:hAnsi="Times New Roman" w:ascii="Times New Roman"/>
          <w:sz w:val="24"/>
          <w:szCs w:val="24"/>
        </w:rPr>
        <w:t>68</w:t>
      </w:r>
      <w:r w:rsidR="005C2E6A" w:rsidRPr="007F291E">
        <w:rPr>
          <w:rFonts w:hAnsi="Times New Roman" w:ascii="Times New Roman"/>
          <w:sz w:val="24"/>
          <w:szCs w:val="24"/>
        </w:rPr>
        <w:t xml:space="preserve">), </w:t>
      </w:r>
      <w:r w:rsidR="005C2E6A">
        <w:rPr>
          <w:rFonts w:hAnsi="Times New Roman" w:ascii="Times New Roman"/>
          <w:sz w:val="24"/>
          <w:szCs w:val="24"/>
        </w:rPr>
        <w:t>koji je suvlasnički dio povezan s cjelinom poslovnog prostora označen kao N-8, ukupne površine 25,84 m2</w:t>
      </w:r>
      <w:r w:rsidR="00A96674">
        <w:rPr>
          <w:rFonts w:hAnsi="Times New Roman" w:ascii="Times New Roman"/>
          <w:sz w:val="24"/>
          <w:szCs w:val="24"/>
        </w:rPr>
        <w:t>,</w:t>
      </w:r>
      <w:r w:rsidR="005C2E6A">
        <w:rPr>
          <w:rFonts w:hAnsi="Times New Roman" w:ascii="Times New Roman"/>
          <w:sz w:val="24"/>
          <w:szCs w:val="24"/>
        </w:rPr>
        <w:t xml:space="preserve"> u niskom prizemlju</w:t>
      </w:r>
      <w:r w:rsidR="005C2E6A" w:rsidRPr="007F291E">
        <w:rPr>
          <w:rFonts w:hAnsi="Times New Roman" w:ascii="Times New Roman"/>
          <w:sz w:val="24"/>
          <w:szCs w:val="24"/>
        </w:rPr>
        <w:t>, uknjiženog prava vlasništva IMEX BANKA d.d. Split, OIB: 99326633206, uz zabilježbu</w:t>
      </w:r>
      <w:r>
        <w:rPr>
          <w:rFonts w:hAnsi="Times New Roman" w:ascii="Times New Roman"/>
          <w:sz w:val="24"/>
          <w:szCs w:val="24"/>
        </w:rPr>
        <w:t xml:space="preserve">: </w:t>
      </w:r>
    </w:p>
    <w:p w:rsidRDefault="00790D8A" w:rsidP="00790D8A" w:rsidR="00790D8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da je na temelju sporazuma o osiguranju novčane tražbine prijenosom vlasništva nekretnina "U Splitu 23.09.2009. godine", prijenos prava vlasništva s imena Electro dynamic d.o.o. (OIB: 56142915096), Split, Brune Bušića 11 na </w:t>
      </w:r>
      <w:r w:rsidR="00FE60F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me Imex banka d.d. (OIB: 99326633206), Split, Tolstojeva 6, za cijelo, izvršen radi osiguranja novčane tražbine u iznosu od 1.000.000,00 kn i nuzgredica (upis pod Z-9109/9)</w:t>
      </w:r>
      <w:r w:rsidR="00FE60F3">
        <w:rPr>
          <w:rFonts w:hAnsi="Times New Roman" w:ascii="Times New Roman"/>
          <w:sz w:val="24"/>
          <w:szCs w:val="24"/>
        </w:rPr>
        <w:t>,</w:t>
      </w:r>
    </w:p>
    <w:p w:rsidRDefault="00790D8A" w:rsidP="00790D8A" w:rsidR="00790D8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b) da je prijenos prava vlasništva s imena Electro dynamic d.o.o. Split, OIB: 56142915096, na ime Imex banka d.d. Split, OIB 99326633206, izvršen i radi osiguranja dodatne novčane tražbine u iznosu od 135.400,00 EUR-a u kunskoj protuvrijednosti, uz kamate i nuzgredice, a na temelju Sporazuma da se na već prenijetim nekretninama radi osiguranja novčane traž</w:t>
      </w:r>
      <w:r w:rsidR="00FE60F3">
        <w:rPr>
          <w:rFonts w:hAnsi="Times New Roman" w:ascii="Times New Roman"/>
          <w:sz w:val="24"/>
          <w:szCs w:val="24"/>
        </w:rPr>
        <w:t>bine zabiljež</w:t>
      </w:r>
      <w:r>
        <w:rPr>
          <w:rFonts w:hAnsi="Times New Roman" w:ascii="Times New Roman"/>
          <w:sz w:val="24"/>
          <w:szCs w:val="24"/>
        </w:rPr>
        <w:t>i da je vlasništvo na nekretninama preneseno i radi osiguranja nove novčane tražbine od 19. studenog 2010. godine (upis pod Z-11157/10),</w:t>
      </w:r>
    </w:p>
    <w:p w:rsidRDefault="00790D8A" w:rsidP="00790D8A" w:rsidR="00790D8A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a koja nekretnina je upisana u zemljišne knjige Općinskog suda u Splitu, Zemljišnoknjižni odjel Split.</w:t>
      </w:r>
    </w:p>
    <w:p w:rsidRDefault="00B26DA0" w:rsidP="00790D8A" w:rsidR="00B26DA0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26DA0" w:rsidP="00B26DA0" w:rsidR="00B26DA0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5. </w:t>
      </w:r>
      <w:r w:rsidR="00E57E61">
        <w:rPr>
          <w:rFonts w:hAnsi="Times New Roman" w:ascii="Times New Roman"/>
          <w:sz w:val="24"/>
          <w:szCs w:val="24"/>
        </w:rPr>
        <w:t>poseban</w:t>
      </w:r>
      <w:r w:rsidRPr="007F291E">
        <w:rPr>
          <w:rFonts w:hAnsi="Times New Roman" w:ascii="Times New Roman"/>
          <w:sz w:val="24"/>
          <w:szCs w:val="24"/>
        </w:rPr>
        <w:t xml:space="preserve"> dio nekretnine ozna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 xml:space="preserve">ene kao 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>est.</w:t>
      </w:r>
      <w:r>
        <w:rPr>
          <w:rFonts w:hAnsi="Times New Roman" w:ascii="Times New Roman"/>
          <w:sz w:val="24"/>
          <w:szCs w:val="24"/>
        </w:rPr>
        <w:t>zem.</w:t>
      </w:r>
      <w:r w:rsidRP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6337/2</w:t>
      </w:r>
      <w:r w:rsidRPr="007F291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E57E61">
        <w:rPr>
          <w:rFonts w:hAnsi="Times New Roman" w:ascii="Times New Roman"/>
          <w:sz w:val="24"/>
          <w:szCs w:val="24"/>
        </w:rPr>
        <w:t>upisane</w:t>
      </w:r>
      <w:r>
        <w:rPr>
          <w:rFonts w:hAnsi="Times New Roman" w:ascii="Times New Roman"/>
          <w:sz w:val="24"/>
          <w:szCs w:val="24"/>
        </w:rPr>
        <w:t xml:space="preserve"> u</w:t>
      </w:r>
      <w:r w:rsidRPr="007F291E">
        <w:rPr>
          <w:rFonts w:hAnsi="Times New Roman" w:ascii="Times New Roman"/>
          <w:sz w:val="24"/>
          <w:szCs w:val="24"/>
        </w:rPr>
        <w:t xml:space="preserve"> Z.U. </w:t>
      </w:r>
      <w:r>
        <w:rPr>
          <w:rFonts w:hAnsi="Times New Roman" w:ascii="Times New Roman"/>
          <w:sz w:val="24"/>
          <w:szCs w:val="24"/>
        </w:rPr>
        <w:t>17896</w:t>
      </w:r>
      <w:r w:rsidRPr="007F291E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Split</w:t>
      </w:r>
      <w:r w:rsidRPr="007F291E">
        <w:rPr>
          <w:rFonts w:hAnsi="Times New Roman" w:ascii="Times New Roman"/>
          <w:sz w:val="24"/>
          <w:szCs w:val="24"/>
        </w:rPr>
        <w:t xml:space="preserve"> i to </w:t>
      </w:r>
      <w:r>
        <w:rPr>
          <w:rFonts w:hAnsi="Times New Roman" w:ascii="Times New Roman"/>
          <w:sz w:val="24"/>
          <w:szCs w:val="24"/>
        </w:rPr>
        <w:t>64</w:t>
      </w:r>
      <w:r w:rsidRPr="007F291E">
        <w:rPr>
          <w:rFonts w:hAnsi="Times New Roman" w:ascii="Times New Roman"/>
          <w:sz w:val="24"/>
          <w:szCs w:val="24"/>
        </w:rPr>
        <w:t>. suvlasni</w:t>
      </w:r>
      <w:r w:rsidRPr="007F291E">
        <w:rPr>
          <w:rFonts w:hAnsi="Times New Roman" w:ascii="Times New Roman" w:hint="eastAsia"/>
          <w:sz w:val="24"/>
          <w:szCs w:val="24"/>
        </w:rPr>
        <w:t>č</w:t>
      </w:r>
      <w:r w:rsidRPr="007F291E">
        <w:rPr>
          <w:rFonts w:hAnsi="Times New Roman" w:ascii="Times New Roman"/>
          <w:sz w:val="24"/>
          <w:szCs w:val="24"/>
        </w:rPr>
        <w:t>ki dio</w:t>
      </w:r>
      <w:r>
        <w:rPr>
          <w:rFonts w:hAnsi="Times New Roman" w:ascii="Times New Roman"/>
          <w:sz w:val="24"/>
          <w:szCs w:val="24"/>
        </w:rPr>
        <w:t>:</w:t>
      </w:r>
      <w:r w:rsidRP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80/9084</w:t>
      </w:r>
      <w:r w:rsidR="00E57E61">
        <w:rPr>
          <w:rFonts w:hAnsi="Times New Roman" w:ascii="Times New Roman"/>
          <w:sz w:val="24"/>
          <w:szCs w:val="24"/>
        </w:rPr>
        <w:t>,</w:t>
      </w:r>
      <w:r w:rsidRPr="007F291E">
        <w:rPr>
          <w:rFonts w:hAnsi="Times New Roman" w:ascii="Times New Roman"/>
          <w:sz w:val="24"/>
          <w:szCs w:val="24"/>
        </w:rPr>
        <w:t xml:space="preserve"> etažno vlasništvo (E-</w:t>
      </w:r>
      <w:r>
        <w:rPr>
          <w:rFonts w:hAnsi="Times New Roman" w:ascii="Times New Roman"/>
          <w:sz w:val="24"/>
          <w:szCs w:val="24"/>
        </w:rPr>
        <w:t>64</w:t>
      </w:r>
      <w:r w:rsidRPr="007F291E">
        <w:rPr>
          <w:rFonts w:hAnsi="Times New Roman" w:ascii="Times New Roman"/>
          <w:sz w:val="24"/>
          <w:szCs w:val="24"/>
        </w:rPr>
        <w:t xml:space="preserve">), </w:t>
      </w:r>
      <w:r>
        <w:rPr>
          <w:rFonts w:hAnsi="Times New Roman" w:ascii="Times New Roman"/>
          <w:sz w:val="24"/>
          <w:szCs w:val="24"/>
        </w:rPr>
        <w:t>koji je suvlasnički dio povezan s cjelinom poslovnog prostora označen kao N4, ukupne površine 82,39 m2</w:t>
      </w:r>
      <w:r w:rsidR="00E57E6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niskom prizemlju</w:t>
      </w:r>
      <w:r w:rsidRPr="007F291E">
        <w:rPr>
          <w:rFonts w:hAnsi="Times New Roman" w:ascii="Times New Roman"/>
          <w:sz w:val="24"/>
          <w:szCs w:val="24"/>
        </w:rPr>
        <w:t>, uknjiženog prava vlasništva</w:t>
      </w:r>
      <w:r>
        <w:rPr>
          <w:rFonts w:hAnsi="Times New Roman" w:ascii="Times New Roman"/>
          <w:sz w:val="24"/>
          <w:szCs w:val="24"/>
        </w:rPr>
        <w:t xml:space="preserve"> Electro dynamic d.o.o. Split, a koja nekretnina je upisana u zemljišne knjige Općinskog suda u Splitu, Zemljišnoknjižni odjel Split.</w:t>
      </w:r>
    </w:p>
    <w:p w:rsidRDefault="00B26DA0" w:rsidP="00790D8A" w:rsidR="00B26DA0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26DA0" w:rsidP="0022793B" w:rsidR="000707C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790D8A">
        <w:rPr>
          <w:rFonts w:hAnsi="Times New Roman" w:ascii="Times New Roman"/>
          <w:sz w:val="24"/>
          <w:szCs w:val="24"/>
        </w:rPr>
        <w:t>.</w:t>
      </w:r>
      <w:r w:rsidR="00FE1255">
        <w:rPr>
          <w:rFonts w:hAnsi="Times New Roman" w:ascii="Times New Roman"/>
          <w:sz w:val="24"/>
          <w:szCs w:val="24"/>
        </w:rPr>
        <w:t xml:space="preserve"> </w:t>
      </w:r>
      <w:r w:rsidR="00E57E61">
        <w:rPr>
          <w:rFonts w:hAnsi="Times New Roman" w:ascii="Times New Roman"/>
          <w:sz w:val="24"/>
          <w:szCs w:val="24"/>
        </w:rPr>
        <w:t>poseban</w:t>
      </w:r>
      <w:r w:rsidR="00790D8A">
        <w:rPr>
          <w:rFonts w:hAnsi="Times New Roman" w:ascii="Times New Roman"/>
          <w:sz w:val="24"/>
          <w:szCs w:val="24"/>
        </w:rPr>
        <w:t xml:space="preserve"> dio nekretnine označe</w:t>
      </w:r>
      <w:r w:rsidR="00E57E61">
        <w:rPr>
          <w:rFonts w:hAnsi="Times New Roman" w:ascii="Times New Roman"/>
          <w:sz w:val="24"/>
          <w:szCs w:val="24"/>
        </w:rPr>
        <w:t>ne kao kat.čest. 3067/137, stamb</w:t>
      </w:r>
      <w:r w:rsidR="00790D8A">
        <w:rPr>
          <w:rFonts w:hAnsi="Times New Roman" w:ascii="Times New Roman"/>
          <w:sz w:val="24"/>
          <w:szCs w:val="24"/>
        </w:rPr>
        <w:t>eno-poslovna zgrada sa šest ulaza, park i dvorište, Z.U. 4894, K.O. Zaprešić i to 31. suvlasnički dio</w:t>
      </w:r>
      <w:r w:rsidR="00E57E61">
        <w:rPr>
          <w:rFonts w:hAnsi="Times New Roman" w:ascii="Times New Roman"/>
          <w:sz w:val="24"/>
          <w:szCs w:val="24"/>
        </w:rPr>
        <w:t>:</w:t>
      </w:r>
      <w:r w:rsidR="00790D8A">
        <w:rPr>
          <w:rFonts w:hAnsi="Times New Roman" w:ascii="Times New Roman"/>
          <w:sz w:val="24"/>
          <w:szCs w:val="24"/>
        </w:rPr>
        <w:t xml:space="preserve"> 125,68/10000</w:t>
      </w:r>
      <w:r w:rsidR="00E57E61">
        <w:rPr>
          <w:rFonts w:hAnsi="Times New Roman" w:ascii="Times New Roman"/>
          <w:sz w:val="24"/>
          <w:szCs w:val="24"/>
        </w:rPr>
        <w:t>,</w:t>
      </w:r>
      <w:r w:rsidR="00790D8A">
        <w:rPr>
          <w:rFonts w:hAnsi="Times New Roman" w:ascii="Times New Roman"/>
          <w:sz w:val="24"/>
          <w:szCs w:val="24"/>
        </w:rPr>
        <w:t xml:space="preserve"> etažno vlasništvo (E-31), </w:t>
      </w:r>
      <w:r w:rsidR="00E57E61">
        <w:rPr>
          <w:rFonts w:hAnsi="Times New Roman" w:ascii="Times New Roman"/>
          <w:sz w:val="24"/>
          <w:szCs w:val="24"/>
        </w:rPr>
        <w:t>koji suvlasnički dio je povezan</w:t>
      </w:r>
      <w:r w:rsidR="00FE1255">
        <w:rPr>
          <w:rFonts w:hAnsi="Times New Roman" w:ascii="Times New Roman"/>
          <w:sz w:val="24"/>
          <w:szCs w:val="24"/>
        </w:rPr>
        <w:t xml:space="preserve"> s vlasništvom poslovnog prostora prizemlja B1J/PP-2 (ljubičasto/zeleno) u roh-bau izgradnji pov. 70,59 čm, ul.T.Ujevića 3, uknjiženog prava vlasništva Electro dynamic d.o.o. Split, a koja nekretnina je upisana u zemljišne knjige Općinskog suda u Novom Zagrebu, Zemljišnoknjižni odjel Zaprešić.</w:t>
      </w:r>
    </w:p>
    <w:p w:rsidRDefault="00FE1255" w:rsidP="0022793B" w:rsidR="00FE1255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26DA0" w:rsidP="00FE1255" w:rsidR="00FE1255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FE1255">
        <w:rPr>
          <w:rFonts w:hAnsi="Times New Roman" w:ascii="Times New Roman"/>
          <w:sz w:val="24"/>
          <w:szCs w:val="24"/>
        </w:rPr>
        <w:t xml:space="preserve">. </w:t>
      </w:r>
      <w:r w:rsidR="00E57E61">
        <w:rPr>
          <w:rFonts w:hAnsi="Times New Roman" w:ascii="Times New Roman"/>
          <w:sz w:val="24"/>
          <w:szCs w:val="24"/>
        </w:rPr>
        <w:t>poseban</w:t>
      </w:r>
      <w:r w:rsidR="00FE1255">
        <w:rPr>
          <w:rFonts w:hAnsi="Times New Roman" w:ascii="Times New Roman"/>
          <w:sz w:val="24"/>
          <w:szCs w:val="24"/>
        </w:rPr>
        <w:t xml:space="preserve"> dio nekretnine označe</w:t>
      </w:r>
      <w:r w:rsidR="00E57E61">
        <w:rPr>
          <w:rFonts w:hAnsi="Times New Roman" w:ascii="Times New Roman"/>
          <w:sz w:val="24"/>
          <w:szCs w:val="24"/>
        </w:rPr>
        <w:t>ne kao kat.čest. 3067/137, stamb</w:t>
      </w:r>
      <w:r w:rsidR="00FE1255">
        <w:rPr>
          <w:rFonts w:hAnsi="Times New Roman" w:ascii="Times New Roman"/>
          <w:sz w:val="24"/>
          <w:szCs w:val="24"/>
        </w:rPr>
        <w:t>eno-poslovna zgrada sa šest ulaza, park i dvorište, Z.U. 4894, K.O. Zaprešić i to 32. suvlasnički dio</w:t>
      </w:r>
      <w:r w:rsidR="00E57E61">
        <w:rPr>
          <w:rFonts w:hAnsi="Times New Roman" w:ascii="Times New Roman"/>
          <w:sz w:val="24"/>
          <w:szCs w:val="24"/>
        </w:rPr>
        <w:t>:</w:t>
      </w:r>
      <w:r w:rsidR="00FE1255">
        <w:rPr>
          <w:rFonts w:hAnsi="Times New Roman" w:ascii="Times New Roman"/>
          <w:sz w:val="24"/>
          <w:szCs w:val="24"/>
        </w:rPr>
        <w:t xml:space="preserve"> 231,97/10000</w:t>
      </w:r>
      <w:r w:rsidR="00E57E61">
        <w:rPr>
          <w:rFonts w:hAnsi="Times New Roman" w:ascii="Times New Roman"/>
          <w:sz w:val="24"/>
          <w:szCs w:val="24"/>
        </w:rPr>
        <w:t>,</w:t>
      </w:r>
      <w:r w:rsidR="00FE1255">
        <w:rPr>
          <w:rFonts w:hAnsi="Times New Roman" w:ascii="Times New Roman"/>
          <w:sz w:val="24"/>
          <w:szCs w:val="24"/>
        </w:rPr>
        <w:t xml:space="preserve"> etažno vlasništvo (E-32), </w:t>
      </w:r>
      <w:r w:rsidR="00E57E61">
        <w:rPr>
          <w:rFonts w:hAnsi="Times New Roman" w:ascii="Times New Roman"/>
          <w:sz w:val="24"/>
          <w:szCs w:val="24"/>
        </w:rPr>
        <w:t>koji suvlasnički dio je povezan s</w:t>
      </w:r>
      <w:r w:rsidR="00FE1255">
        <w:rPr>
          <w:rFonts w:hAnsi="Times New Roman" w:ascii="Times New Roman"/>
          <w:sz w:val="24"/>
          <w:szCs w:val="24"/>
        </w:rPr>
        <w:t xml:space="preserve"> vlasništvom poslovnog prostora prizemlja B1J/PP-3 (žuto/zeleno) u roh-bau izgradnji pov. 130,29 čm, ul.T.Ujevića 3, uknjiženog prava vlasništva Electro dynamic d.o.o. Split, a koja nekretnina je upisana u zemljišne knjige Općinskog suda u Novom Zagrebu, Zemljišnoknjižni odjel Zaprešić.</w:t>
      </w:r>
      <w:r w:rsidR="00E57E61">
        <w:rPr>
          <w:rFonts w:hAnsi="Times New Roman" w:ascii="Times New Roman"/>
          <w:sz w:val="24"/>
          <w:szCs w:val="24"/>
        </w:rPr>
        <w:t xml:space="preserve"> </w:t>
      </w:r>
    </w:p>
    <w:p w:rsidRDefault="00B26DA0" w:rsidP="00E57E61" w:rsidR="00B26DA0">
      <w:pPr>
        <w:jc w:val="both"/>
        <w:rPr>
          <w:rFonts w:hAnsi="Times New Roman" w:ascii="Times New Roman"/>
          <w:sz w:val="24"/>
          <w:szCs w:val="24"/>
        </w:rPr>
      </w:pPr>
    </w:p>
    <w:p w:rsidRDefault="00B26DA0" w:rsidP="00FE1255" w:rsidR="00B26DA0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Na nekretninama opisanim pod točkom I.1., I.2., I.3. i I.4.</w:t>
      </w:r>
      <w:r w:rsidR="00FE60F3">
        <w:rPr>
          <w:rFonts w:hAnsi="Times New Roman" w:ascii="Times New Roman"/>
          <w:sz w:val="24"/>
          <w:szCs w:val="24"/>
        </w:rPr>
        <w:t xml:space="preserve"> ovog rješenja</w:t>
      </w:r>
      <w:r>
        <w:rPr>
          <w:rFonts w:hAnsi="Times New Roman" w:ascii="Times New Roman"/>
          <w:sz w:val="24"/>
          <w:szCs w:val="24"/>
        </w:rPr>
        <w:t xml:space="preserve"> u korist razlučnog vjerovnika Imex banka d.d. Split upisano je fiducijarno pravo vlasništva, dok je na nekretninama opisanim pod točkom I.5., I.6. i I.7.</w:t>
      </w:r>
      <w:r w:rsidR="00FE60F3">
        <w:rPr>
          <w:rFonts w:hAnsi="Times New Roman" w:ascii="Times New Roman"/>
          <w:sz w:val="24"/>
          <w:szCs w:val="24"/>
        </w:rPr>
        <w:t xml:space="preserve"> ovog rješenja</w:t>
      </w:r>
      <w:r>
        <w:rPr>
          <w:rFonts w:hAnsi="Times New Roman" w:ascii="Times New Roman"/>
          <w:sz w:val="24"/>
          <w:szCs w:val="24"/>
        </w:rPr>
        <w:t xml:space="preserve"> upisano </w:t>
      </w:r>
      <w:r w:rsidR="00FE60F3">
        <w:rPr>
          <w:rFonts w:hAnsi="Times New Roman" w:ascii="Times New Roman"/>
          <w:sz w:val="24"/>
          <w:szCs w:val="24"/>
        </w:rPr>
        <w:t>založno</w:t>
      </w:r>
      <w:r>
        <w:rPr>
          <w:rFonts w:hAnsi="Times New Roman" w:ascii="Times New Roman"/>
          <w:sz w:val="24"/>
          <w:szCs w:val="24"/>
        </w:rPr>
        <w:t xml:space="preserve"> pravo u korist </w:t>
      </w:r>
      <w:r w:rsidR="00FE60F3">
        <w:rPr>
          <w:rFonts w:hAnsi="Times New Roman" w:ascii="Times New Roman"/>
          <w:sz w:val="24"/>
          <w:szCs w:val="24"/>
        </w:rPr>
        <w:t xml:space="preserve">vjerovnika </w:t>
      </w:r>
      <w:r>
        <w:rPr>
          <w:rFonts w:hAnsi="Times New Roman" w:ascii="Times New Roman"/>
          <w:sz w:val="24"/>
          <w:szCs w:val="24"/>
        </w:rPr>
        <w:t xml:space="preserve">Sberbank d.d. Zagreb (ranijeg naziva Volksbank d.d. Zagreb). </w:t>
      </w:r>
    </w:p>
    <w:p w:rsidRDefault="004116AB" w:rsidP="00B26DA0" w:rsidR="004116AB" w:rsidRPr="00DF1E31">
      <w:pPr>
        <w:jc w:val="both"/>
        <w:rPr>
          <w:rFonts w:hAnsi="Times New Roman" w:ascii="Times New Roman"/>
          <w:sz w:val="24"/>
          <w:szCs w:val="24"/>
        </w:rPr>
      </w:pPr>
    </w:p>
    <w:p w:rsidRDefault="00B26DA0" w:rsidP="00DC03D2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7F291E">
        <w:rPr>
          <w:rFonts w:hAnsi="Times New Roman" w:ascii="Times New Roman"/>
          <w:sz w:val="24"/>
          <w:szCs w:val="24"/>
        </w:rPr>
        <w:t>II</w:t>
      </w:r>
      <w:r w:rsidR="007F291E" w:rsidRPr="007F291E">
        <w:rPr>
          <w:rFonts w:hAnsi="Times New Roman" w:ascii="Times New Roman"/>
          <w:sz w:val="24"/>
          <w:szCs w:val="24"/>
        </w:rPr>
        <w:t>. Odre</w:t>
      </w:r>
      <w:r w:rsidR="007F291E" w:rsidRPr="007F291E">
        <w:rPr>
          <w:rFonts w:hAnsi="Times New Roman" w:ascii="Times New Roman" w:hint="eastAsia"/>
          <w:sz w:val="24"/>
          <w:szCs w:val="24"/>
        </w:rPr>
        <w:t>đ</w:t>
      </w:r>
      <w:r w:rsidR="007F291E" w:rsidRPr="007F291E">
        <w:rPr>
          <w:rFonts w:hAnsi="Times New Roman" w:ascii="Times New Roman"/>
          <w:sz w:val="24"/>
          <w:szCs w:val="24"/>
        </w:rPr>
        <w:t>uje se upis zabilježbe ovog rješenja o prodaji na nekretninama opisanim pod to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 w:rsidRPr="007F291E">
        <w:rPr>
          <w:rFonts w:hAnsi="Times New Roman" w:ascii="Times New Roman"/>
          <w:sz w:val="24"/>
          <w:szCs w:val="24"/>
        </w:rPr>
        <w:t>kom I. ovog rješenja u zemljišn</w:t>
      </w:r>
      <w:r w:rsidR="007F291E">
        <w:rPr>
          <w:rFonts w:hAnsi="Times New Roman" w:ascii="Times New Roman"/>
          <w:sz w:val="24"/>
          <w:szCs w:val="24"/>
        </w:rPr>
        <w:t>im knjigama</w:t>
      </w:r>
      <w:r w:rsidR="007F291E" w:rsidRPr="007F291E">
        <w:rPr>
          <w:rFonts w:hAnsi="Times New Roman" w:ascii="Times New Roman"/>
          <w:sz w:val="24"/>
          <w:szCs w:val="24"/>
        </w:rPr>
        <w:t xml:space="preserve">, a što 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 w:rsidRPr="007F291E">
        <w:rPr>
          <w:rFonts w:hAnsi="Times New Roman" w:ascii="Times New Roman"/>
          <w:sz w:val="24"/>
          <w:szCs w:val="24"/>
        </w:rPr>
        <w:t xml:space="preserve">e </w:t>
      </w:r>
      <w:r w:rsidR="007F291E">
        <w:rPr>
          <w:rFonts w:hAnsi="Times New Roman" w:ascii="Times New Roman"/>
          <w:sz w:val="24"/>
          <w:szCs w:val="24"/>
        </w:rPr>
        <w:t>za nekretnin</w:t>
      </w:r>
      <w:r>
        <w:rPr>
          <w:rFonts w:hAnsi="Times New Roman" w:ascii="Times New Roman"/>
          <w:sz w:val="24"/>
          <w:szCs w:val="24"/>
        </w:rPr>
        <w:t>e</w:t>
      </w:r>
      <w:r w:rsidR="007F291E">
        <w:rPr>
          <w:rFonts w:hAnsi="Times New Roman" w:ascii="Times New Roman"/>
          <w:sz w:val="24"/>
          <w:szCs w:val="24"/>
        </w:rPr>
        <w:t xml:space="preserve"> pod točkom I.1</w:t>
      </w:r>
      <w:r>
        <w:rPr>
          <w:rFonts w:hAnsi="Times New Roman" w:ascii="Times New Roman"/>
          <w:sz w:val="24"/>
          <w:szCs w:val="24"/>
        </w:rPr>
        <w:t>. i I.2.</w:t>
      </w:r>
      <w:r w:rsidR="007F291E">
        <w:rPr>
          <w:rFonts w:hAnsi="Times New Roman" w:ascii="Times New Roman"/>
          <w:sz w:val="24"/>
          <w:szCs w:val="24"/>
        </w:rPr>
        <w:t xml:space="preserve"> </w:t>
      </w:r>
      <w:r w:rsidR="007F291E" w:rsidRPr="007F291E">
        <w:rPr>
          <w:rFonts w:hAnsi="Times New Roman" w:ascii="Times New Roman"/>
          <w:sz w:val="24"/>
          <w:szCs w:val="24"/>
        </w:rPr>
        <w:t>Op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 w:rsidRPr="007F291E">
        <w:rPr>
          <w:rFonts w:hAnsi="Times New Roman" w:ascii="Times New Roman"/>
          <w:sz w:val="24"/>
          <w:szCs w:val="24"/>
        </w:rPr>
        <w:t>inski</w:t>
      </w:r>
      <w:r w:rsid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građanski sud u Zagrebu –</w:t>
      </w:r>
      <w:r w:rsidR="007F291E">
        <w:rPr>
          <w:rFonts w:hAnsi="Times New Roman" w:ascii="Times New Roman"/>
          <w:sz w:val="24"/>
          <w:szCs w:val="24"/>
        </w:rPr>
        <w:t xml:space="preserve"> Zemljišnoknjižni </w:t>
      </w:r>
      <w:r w:rsidR="007F291E" w:rsidRPr="007F291E">
        <w:rPr>
          <w:rFonts w:hAnsi="Times New Roman" w:ascii="Times New Roman"/>
          <w:sz w:val="24"/>
          <w:szCs w:val="24"/>
        </w:rPr>
        <w:t xml:space="preserve">odjel </w:t>
      </w:r>
      <w:r>
        <w:rPr>
          <w:rFonts w:hAnsi="Times New Roman" w:ascii="Times New Roman"/>
          <w:sz w:val="24"/>
          <w:szCs w:val="24"/>
        </w:rPr>
        <w:t>Zagreb</w:t>
      </w:r>
      <w:r w:rsidR="007F291E">
        <w:rPr>
          <w:rFonts w:hAnsi="Times New Roman" w:ascii="Times New Roman"/>
          <w:sz w:val="24"/>
          <w:szCs w:val="24"/>
        </w:rPr>
        <w:t xml:space="preserve">, za </w:t>
      </w:r>
      <w:r w:rsidR="007F291E" w:rsidRPr="007F291E">
        <w:rPr>
          <w:rFonts w:hAnsi="Times New Roman" w:ascii="Times New Roman"/>
          <w:sz w:val="24"/>
          <w:szCs w:val="24"/>
        </w:rPr>
        <w:t>nekretnin</w:t>
      </w:r>
      <w:r>
        <w:rPr>
          <w:rFonts w:hAnsi="Times New Roman" w:ascii="Times New Roman"/>
          <w:sz w:val="24"/>
          <w:szCs w:val="24"/>
        </w:rPr>
        <w:t>e</w:t>
      </w:r>
      <w:r w:rsidR="007F291E" w:rsidRPr="007F291E">
        <w:rPr>
          <w:rFonts w:hAnsi="Times New Roman" w:ascii="Times New Roman"/>
          <w:sz w:val="24"/>
          <w:szCs w:val="24"/>
        </w:rPr>
        <w:t xml:space="preserve"> pod to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kom I.3., I.4., i I.5.</w:t>
      </w:r>
      <w:r w:rsidR="007F291E" w:rsidRPr="007F291E">
        <w:rPr>
          <w:rFonts w:hAnsi="Times New Roman" w:ascii="Times New Roman"/>
          <w:sz w:val="24"/>
          <w:szCs w:val="24"/>
        </w:rPr>
        <w:t xml:space="preserve">  Op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>
        <w:rPr>
          <w:rFonts w:hAnsi="Times New Roman" w:ascii="Times New Roman"/>
          <w:sz w:val="24"/>
          <w:szCs w:val="24"/>
        </w:rPr>
        <w:t xml:space="preserve">inski sud u </w:t>
      </w:r>
      <w:r w:rsidR="00A07756">
        <w:rPr>
          <w:rFonts w:hAnsi="Times New Roman" w:ascii="Times New Roman"/>
          <w:sz w:val="24"/>
          <w:szCs w:val="24"/>
        </w:rPr>
        <w:t>Splitu</w:t>
      </w:r>
      <w:r w:rsid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–</w:t>
      </w:r>
      <w:r w:rsidR="007F291E">
        <w:rPr>
          <w:rFonts w:hAnsi="Times New Roman" w:ascii="Times New Roman"/>
          <w:sz w:val="24"/>
          <w:szCs w:val="24"/>
        </w:rPr>
        <w:t xml:space="preserve"> </w:t>
      </w:r>
      <w:r w:rsidR="007F291E" w:rsidRPr="007F291E">
        <w:rPr>
          <w:rFonts w:hAnsi="Times New Roman" w:ascii="Times New Roman"/>
          <w:sz w:val="24"/>
          <w:szCs w:val="24"/>
        </w:rPr>
        <w:t xml:space="preserve">Zemljišnoknjižni odjel </w:t>
      </w:r>
      <w:r w:rsidR="00A07756">
        <w:rPr>
          <w:rFonts w:hAnsi="Times New Roman" w:ascii="Times New Roman"/>
          <w:sz w:val="24"/>
          <w:szCs w:val="24"/>
        </w:rPr>
        <w:t>Split</w:t>
      </w:r>
      <w:r w:rsidR="007F291E" w:rsidRPr="007F291E">
        <w:rPr>
          <w:rFonts w:hAnsi="Times New Roman" w:ascii="Times New Roman"/>
          <w:sz w:val="24"/>
          <w:szCs w:val="24"/>
        </w:rPr>
        <w:t xml:space="preserve"> </w:t>
      </w:r>
      <w:r w:rsidR="007F291E">
        <w:rPr>
          <w:rFonts w:hAnsi="Times New Roman" w:ascii="Times New Roman"/>
          <w:sz w:val="24"/>
          <w:szCs w:val="24"/>
        </w:rPr>
        <w:t xml:space="preserve">te za </w:t>
      </w:r>
      <w:r w:rsidR="007F291E" w:rsidRPr="007F291E">
        <w:rPr>
          <w:rFonts w:hAnsi="Times New Roman" w:ascii="Times New Roman"/>
          <w:sz w:val="24"/>
          <w:szCs w:val="24"/>
        </w:rPr>
        <w:t>nekretnin</w:t>
      </w:r>
      <w:r w:rsidR="00A07756">
        <w:rPr>
          <w:rFonts w:hAnsi="Times New Roman" w:ascii="Times New Roman"/>
          <w:sz w:val="24"/>
          <w:szCs w:val="24"/>
        </w:rPr>
        <w:t>e</w:t>
      </w:r>
      <w:r w:rsidR="007F291E" w:rsidRPr="007F291E">
        <w:rPr>
          <w:rFonts w:hAnsi="Times New Roman" w:ascii="Times New Roman"/>
          <w:sz w:val="24"/>
          <w:szCs w:val="24"/>
        </w:rPr>
        <w:t xml:space="preserve"> pod to</w:t>
      </w:r>
      <w:r w:rsidR="007F291E" w:rsidRPr="007F291E">
        <w:rPr>
          <w:rFonts w:hAnsi="Times New Roman" w:ascii="Times New Roman" w:hint="eastAsia"/>
          <w:sz w:val="24"/>
          <w:szCs w:val="24"/>
        </w:rPr>
        <w:t>č</w:t>
      </w:r>
      <w:r w:rsidR="007F291E">
        <w:rPr>
          <w:rFonts w:hAnsi="Times New Roman" w:ascii="Times New Roman"/>
          <w:sz w:val="24"/>
          <w:szCs w:val="24"/>
        </w:rPr>
        <w:t>kom I.</w:t>
      </w:r>
      <w:r w:rsidR="00A07756">
        <w:rPr>
          <w:rFonts w:hAnsi="Times New Roman" w:ascii="Times New Roman"/>
          <w:sz w:val="24"/>
          <w:szCs w:val="24"/>
        </w:rPr>
        <w:t>6. i I.7</w:t>
      </w:r>
      <w:r w:rsidR="007F291E" w:rsidRPr="007F291E">
        <w:rPr>
          <w:rFonts w:hAnsi="Times New Roman" w:ascii="Times New Roman"/>
          <w:sz w:val="24"/>
          <w:szCs w:val="24"/>
        </w:rPr>
        <w:t>. Op</w:t>
      </w:r>
      <w:r w:rsidR="007F291E" w:rsidRPr="007F291E">
        <w:rPr>
          <w:rFonts w:hAnsi="Times New Roman" w:ascii="Times New Roman" w:hint="eastAsia"/>
          <w:sz w:val="24"/>
          <w:szCs w:val="24"/>
        </w:rPr>
        <w:t>ć</w:t>
      </w:r>
      <w:r w:rsidR="007F291E">
        <w:rPr>
          <w:rFonts w:hAnsi="Times New Roman" w:ascii="Times New Roman"/>
          <w:sz w:val="24"/>
          <w:szCs w:val="24"/>
        </w:rPr>
        <w:t>inski</w:t>
      </w:r>
      <w:r w:rsidR="007F291E" w:rsidRPr="007F291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sud u </w:t>
      </w:r>
      <w:r w:rsidR="00A07756">
        <w:rPr>
          <w:rFonts w:hAnsi="Times New Roman" w:ascii="Times New Roman"/>
          <w:sz w:val="24"/>
          <w:szCs w:val="24"/>
        </w:rPr>
        <w:t xml:space="preserve">Novom </w:t>
      </w:r>
      <w:r>
        <w:rPr>
          <w:rFonts w:hAnsi="Times New Roman" w:ascii="Times New Roman"/>
          <w:sz w:val="24"/>
          <w:szCs w:val="24"/>
        </w:rPr>
        <w:t>Zagrebu –</w:t>
      </w:r>
      <w:r w:rsidR="007F291E">
        <w:rPr>
          <w:rFonts w:hAnsi="Times New Roman" w:ascii="Times New Roman"/>
          <w:sz w:val="24"/>
          <w:szCs w:val="24"/>
        </w:rPr>
        <w:t xml:space="preserve"> </w:t>
      </w:r>
      <w:r w:rsidR="007F291E" w:rsidRPr="007F291E">
        <w:rPr>
          <w:rFonts w:hAnsi="Times New Roman" w:ascii="Times New Roman"/>
          <w:sz w:val="24"/>
          <w:szCs w:val="24"/>
        </w:rPr>
        <w:t xml:space="preserve">Zemljišnoknjižni odjel </w:t>
      </w:r>
      <w:r w:rsidR="00A07756">
        <w:rPr>
          <w:rFonts w:hAnsi="Times New Roman" w:ascii="Times New Roman"/>
          <w:sz w:val="24"/>
          <w:szCs w:val="24"/>
        </w:rPr>
        <w:t>Zaprešić</w:t>
      </w:r>
      <w:r w:rsidR="007F291E">
        <w:rPr>
          <w:rFonts w:hAnsi="Times New Roman" w:ascii="Times New Roman"/>
          <w:sz w:val="24"/>
          <w:szCs w:val="24"/>
        </w:rPr>
        <w:t>,</w:t>
      </w:r>
      <w:r w:rsidR="007F291E" w:rsidRPr="007F291E">
        <w:rPr>
          <w:rFonts w:hAnsi="Times New Roman" w:ascii="Times New Roman"/>
          <w:sz w:val="24"/>
          <w:szCs w:val="24"/>
        </w:rPr>
        <w:t xml:space="preserve"> izvršiti po službenoj dužnosti.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F291E" w:rsidP="00DC03D2" w:rsidR="007F291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3641D" w:rsidP="00DC03D2" w:rsidR="007E58B1" w:rsidRPr="00DF1E31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I</w:t>
      </w:r>
      <w:r w:rsidR="00B26DA0">
        <w:rPr>
          <w:rFonts w:hAnsi="Times New Roman" w:ascii="Times New Roman"/>
          <w:sz w:val="24"/>
          <w:szCs w:val="24"/>
        </w:rPr>
        <w:t>V</w:t>
      </w:r>
      <w:r w:rsidR="007E58B1" w:rsidRPr="00DF1E31">
        <w:rPr>
          <w:rFonts w:hAnsi="Times New Roman" w:ascii="Times New Roman"/>
          <w:sz w:val="24"/>
          <w:szCs w:val="24"/>
        </w:rPr>
        <w:t>. Zaključkom o prodaji utvrdit će se vr</w:t>
      </w:r>
      <w:r w:rsidR="007665E6" w:rsidRPr="00DF1E31">
        <w:rPr>
          <w:rFonts w:hAnsi="Times New Roman" w:ascii="Times New Roman"/>
          <w:sz w:val="24"/>
          <w:szCs w:val="24"/>
        </w:rPr>
        <w:t>ijednost predmetnih</w:t>
      </w:r>
      <w:r w:rsidR="007E58B1" w:rsidRPr="00DF1E31">
        <w:rPr>
          <w:rFonts w:hAnsi="Times New Roman" w:ascii="Times New Roman"/>
          <w:sz w:val="24"/>
          <w:szCs w:val="24"/>
        </w:rPr>
        <w:t xml:space="preserve"> </w:t>
      </w:r>
      <w:r w:rsidR="00493A7B">
        <w:rPr>
          <w:rFonts w:hAnsi="Times New Roman" w:ascii="Times New Roman"/>
          <w:sz w:val="24"/>
          <w:szCs w:val="24"/>
        </w:rPr>
        <w:t>nekretnina</w:t>
      </w:r>
      <w:r w:rsidRPr="00DF1E31">
        <w:rPr>
          <w:rFonts w:hAnsi="Times New Roman" w:ascii="Times New Roman"/>
          <w:sz w:val="24"/>
          <w:szCs w:val="24"/>
        </w:rPr>
        <w:t xml:space="preserve"> te</w:t>
      </w:r>
      <w:r w:rsidR="007E58B1" w:rsidRPr="00DF1E31">
        <w:rPr>
          <w:rFonts w:hAnsi="Times New Roman" w:ascii="Times New Roman"/>
          <w:sz w:val="24"/>
          <w:szCs w:val="24"/>
        </w:rPr>
        <w:t xml:space="preserve"> način i uvjeti </w:t>
      </w:r>
      <w:r w:rsidRPr="00DF1E31">
        <w:rPr>
          <w:rFonts w:hAnsi="Times New Roman" w:ascii="Times New Roman"/>
          <w:sz w:val="24"/>
          <w:szCs w:val="24"/>
        </w:rPr>
        <w:t xml:space="preserve">njihove </w:t>
      </w:r>
      <w:r w:rsidR="007E58B1" w:rsidRPr="00DF1E31">
        <w:rPr>
          <w:rFonts w:hAnsi="Times New Roman" w:ascii="Times New Roman"/>
          <w:sz w:val="24"/>
          <w:szCs w:val="24"/>
        </w:rPr>
        <w:t>prodaje.</w:t>
      </w:r>
    </w:p>
    <w:p w:rsidRDefault="00B66485" w:rsidP="00DC03D2" w:rsidR="00B66485" w:rsidRPr="007123ED">
      <w:pPr>
        <w:ind w:left="708"/>
        <w:jc w:val="both"/>
        <w:rPr>
          <w:rFonts w:hAnsi="Times New Roman" w:ascii="Times New Roman"/>
        </w:rPr>
      </w:pPr>
    </w:p>
    <w:p w:rsidRDefault="006F0F5F" w:rsidP="00DC03D2" w:rsidR="006F0F5F" w:rsidRPr="00DF1E31">
      <w:pPr>
        <w:jc w:val="both"/>
        <w:rPr>
          <w:rFonts w:hAnsi="Times New Roman" w:ascii="Times New Roman"/>
        </w:rPr>
      </w:pPr>
    </w:p>
    <w:p w:rsidRDefault="009E7EC2" w:rsidP="009E7EC2" w:rsidR="009E7EC2" w:rsidRPr="00DF1E31">
      <w:pPr>
        <w:jc w:val="center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B66485">
      <w:pPr>
        <w:jc w:val="both"/>
        <w:rPr>
          <w:rFonts w:hAnsi="Times New Roman" w:ascii="Times New Roman"/>
          <w:sz w:val="24"/>
          <w:szCs w:val="24"/>
        </w:rPr>
      </w:pPr>
      <w:r w:rsidRPr="0049563B">
        <w:rPr>
          <w:rFonts w:hAnsi="Times New Roman" w:ascii="Times New Roman"/>
          <w:sz w:val="24"/>
          <w:szCs w:val="24"/>
        </w:rPr>
        <w:tab/>
      </w:r>
      <w:r w:rsidR="00B66485" w:rsidRPr="0049563B">
        <w:rPr>
          <w:rFonts w:hAnsi="Times New Roman" w:ascii="Times New Roman"/>
          <w:sz w:val="24"/>
          <w:szCs w:val="24"/>
        </w:rPr>
        <w:t>Rješenjem ovog suda posl. br. St-</w:t>
      </w:r>
      <w:r w:rsidR="004306B5">
        <w:rPr>
          <w:rFonts w:hAnsi="Times New Roman" w:ascii="Times New Roman"/>
          <w:sz w:val="24"/>
          <w:szCs w:val="24"/>
        </w:rPr>
        <w:t>398</w:t>
      </w:r>
      <w:r w:rsidR="00B66485" w:rsidRPr="0049563B">
        <w:rPr>
          <w:rFonts w:hAnsi="Times New Roman" w:ascii="Times New Roman"/>
          <w:sz w:val="24"/>
          <w:szCs w:val="24"/>
        </w:rPr>
        <w:t>/201</w:t>
      </w:r>
      <w:r w:rsidR="002C0E77">
        <w:rPr>
          <w:rFonts w:hAnsi="Times New Roman" w:ascii="Times New Roman"/>
          <w:sz w:val="24"/>
          <w:szCs w:val="24"/>
        </w:rPr>
        <w:t>3</w:t>
      </w:r>
      <w:r w:rsidR="00B66485" w:rsidRPr="0049563B">
        <w:rPr>
          <w:rFonts w:hAnsi="Times New Roman" w:ascii="Times New Roman"/>
          <w:sz w:val="24"/>
          <w:szCs w:val="24"/>
        </w:rPr>
        <w:t xml:space="preserve"> od </w:t>
      </w:r>
      <w:r w:rsidR="00A07756">
        <w:rPr>
          <w:rFonts w:hAnsi="Times New Roman" w:ascii="Times New Roman"/>
          <w:sz w:val="24"/>
          <w:szCs w:val="24"/>
        </w:rPr>
        <w:t>2</w:t>
      </w:r>
      <w:r w:rsidR="007123ED">
        <w:rPr>
          <w:rFonts w:hAnsi="Times New Roman" w:ascii="Times New Roman"/>
          <w:sz w:val="24"/>
          <w:szCs w:val="24"/>
        </w:rPr>
        <w:t>8</w:t>
      </w:r>
      <w:r w:rsidR="00A07756">
        <w:rPr>
          <w:rFonts w:hAnsi="Times New Roman" w:ascii="Times New Roman"/>
          <w:sz w:val="24"/>
          <w:szCs w:val="24"/>
        </w:rPr>
        <w:t>. travnja</w:t>
      </w:r>
      <w:r w:rsidR="002C0E77">
        <w:rPr>
          <w:rFonts w:hAnsi="Times New Roman" w:ascii="Times New Roman"/>
          <w:sz w:val="24"/>
          <w:szCs w:val="24"/>
        </w:rPr>
        <w:t xml:space="preserve"> 2014</w:t>
      </w:r>
      <w:r w:rsidR="00B66485" w:rsidRPr="0049563B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4306B5" w:rsidRPr="004306B5">
        <w:rPr>
          <w:rFonts w:hAnsi="Times New Roman" w:ascii="Times New Roman"/>
          <w:sz w:val="24"/>
          <w:szCs w:val="24"/>
        </w:rPr>
        <w:t>Electro dynamic d.o.o.</w:t>
      </w:r>
      <w:r w:rsidR="004306B5">
        <w:rPr>
          <w:rFonts w:hAnsi="Times New Roman" w:ascii="Times New Roman"/>
          <w:sz w:val="24"/>
          <w:szCs w:val="24"/>
        </w:rPr>
        <w:t xml:space="preserve"> Split</w:t>
      </w:r>
      <w:r w:rsidR="00B66485" w:rsidRPr="0049563B">
        <w:rPr>
          <w:rFonts w:hAnsi="Times New Roman" w:ascii="Times New Roman"/>
          <w:sz w:val="24"/>
          <w:szCs w:val="24"/>
        </w:rPr>
        <w:t>, a tim rješenjem</w:t>
      </w:r>
      <w:r w:rsidR="00B65295">
        <w:rPr>
          <w:rFonts w:hAnsi="Times New Roman" w:ascii="Times New Roman"/>
          <w:sz w:val="24"/>
          <w:szCs w:val="24"/>
        </w:rPr>
        <w:t xml:space="preserve"> je</w:t>
      </w:r>
      <w:r w:rsidR="00B66485" w:rsidRPr="0049563B">
        <w:rPr>
          <w:rFonts w:hAnsi="Times New Roman" w:ascii="Times New Roman"/>
          <w:sz w:val="24"/>
          <w:szCs w:val="24"/>
        </w:rPr>
        <w:t xml:space="preserve"> za stečajnog upravitelja imenovan</w:t>
      </w:r>
      <w:r w:rsidR="00B65295">
        <w:rPr>
          <w:rFonts w:hAnsi="Times New Roman" w:ascii="Times New Roman"/>
          <w:sz w:val="24"/>
          <w:szCs w:val="24"/>
        </w:rPr>
        <w:t xml:space="preserve">a </w:t>
      </w:r>
      <w:r w:rsidR="002C0E77">
        <w:rPr>
          <w:rFonts w:hAnsi="Times New Roman" w:ascii="Times New Roman"/>
          <w:sz w:val="24"/>
          <w:szCs w:val="24"/>
        </w:rPr>
        <w:t>Meri Šitić</w:t>
      </w:r>
      <w:r w:rsidR="00B66485" w:rsidRPr="0049563B">
        <w:rPr>
          <w:rFonts w:hAnsi="Times New Roman" w:ascii="Times New Roman"/>
          <w:sz w:val="24"/>
          <w:szCs w:val="24"/>
        </w:rPr>
        <w:t xml:space="preserve"> iz Splita.</w:t>
      </w:r>
    </w:p>
    <w:p w:rsidRDefault="00834E9B" w:rsidP="009E7EC2" w:rsidR="00834E9B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Tijekom stečajnog postupka utvrđeno je da stečajnu masu stečajnog dužnika, između ostalog, čine i nekretnine opisane pod točkom I. izreke ovog rješenja</w:t>
      </w:r>
      <w:r w:rsidR="00A07756">
        <w:rPr>
          <w:rFonts w:hAnsi="Times New Roman" w:ascii="Times New Roman"/>
          <w:sz w:val="24"/>
          <w:szCs w:val="24"/>
        </w:rPr>
        <w:t xml:space="preserve">, pri čemu su nekretnine opisane pod točkom I.1. do I.4. </w:t>
      </w:r>
      <w:r>
        <w:rPr>
          <w:rFonts w:hAnsi="Times New Roman" w:ascii="Times New Roman"/>
          <w:sz w:val="24"/>
          <w:szCs w:val="24"/>
        </w:rPr>
        <w:t>opterećene fiducijarnim pravom vlasništva</w:t>
      </w:r>
      <w:r w:rsidR="00A07756">
        <w:rPr>
          <w:rFonts w:hAnsi="Times New Roman" w:ascii="Times New Roman"/>
          <w:sz w:val="24"/>
          <w:szCs w:val="24"/>
        </w:rPr>
        <w:t xml:space="preserve"> u korist Imex</w:t>
      </w:r>
      <w:r w:rsidR="00834E9B">
        <w:rPr>
          <w:rFonts w:hAnsi="Times New Roman" w:ascii="Times New Roman"/>
          <w:sz w:val="24"/>
          <w:szCs w:val="24"/>
        </w:rPr>
        <w:t xml:space="preserve"> </w:t>
      </w:r>
      <w:r w:rsidR="00834E9B">
        <w:rPr>
          <w:rFonts w:hAnsi="Times New Roman" w:ascii="Times New Roman"/>
          <w:sz w:val="24"/>
          <w:szCs w:val="24"/>
        </w:rPr>
        <w:lastRenderedPageBreak/>
        <w:t>banke d.d. Split, dok su nekretnine opisane</w:t>
      </w:r>
      <w:r w:rsidR="00A07756">
        <w:rPr>
          <w:rFonts w:hAnsi="Times New Roman" w:ascii="Times New Roman"/>
          <w:sz w:val="24"/>
          <w:szCs w:val="24"/>
        </w:rPr>
        <w:t xml:space="preserve"> pod točkom I.5. do I.7. </w:t>
      </w:r>
      <w:r w:rsidR="00834E9B">
        <w:rPr>
          <w:rFonts w:hAnsi="Times New Roman" w:ascii="Times New Roman"/>
          <w:sz w:val="24"/>
          <w:szCs w:val="24"/>
        </w:rPr>
        <w:t>opterećene založnim</w:t>
      </w:r>
      <w:r w:rsidR="00A07756">
        <w:rPr>
          <w:rFonts w:hAnsi="Times New Roman" w:ascii="Times New Roman"/>
          <w:sz w:val="24"/>
          <w:szCs w:val="24"/>
        </w:rPr>
        <w:t xml:space="preserve"> pravo</w:t>
      </w:r>
      <w:r w:rsidR="00834E9B">
        <w:rPr>
          <w:rFonts w:hAnsi="Times New Roman" w:ascii="Times New Roman"/>
          <w:sz w:val="24"/>
          <w:szCs w:val="24"/>
        </w:rPr>
        <w:t>m</w:t>
      </w:r>
      <w:r w:rsidR="00A07756">
        <w:rPr>
          <w:rFonts w:hAnsi="Times New Roman" w:ascii="Times New Roman"/>
          <w:sz w:val="24"/>
          <w:szCs w:val="24"/>
        </w:rPr>
        <w:t xml:space="preserve"> </w:t>
      </w:r>
      <w:r w:rsidR="00834E9B">
        <w:rPr>
          <w:rFonts w:hAnsi="Times New Roman" w:ascii="Times New Roman"/>
          <w:sz w:val="24"/>
          <w:szCs w:val="24"/>
        </w:rPr>
        <w:t>u korist Sberbank d.d. Zagreb (ranijeg naziva Volksbank d.d. Zagreb)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Odredbom članka 81.a </w:t>
      </w:r>
      <w:r w:rsidRPr="002C0E77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45/13, dalje SZ)</w:t>
      </w:r>
      <w:r>
        <w:rPr>
          <w:rFonts w:hAnsi="Times New Roman" w:ascii="Times New Roman"/>
          <w:sz w:val="24"/>
          <w:szCs w:val="24"/>
        </w:rPr>
        <w:t xml:space="preserve"> propisano je da vjerovnik čija prava proizlaze iz sudskog ili javnobilježničkog osiguranja tražbine prijenosom vlasništva stvari ili prijenosom prava ima u stečajnom postupku pravni položaj razlučnog vjerovnika. </w:t>
      </w:r>
    </w:p>
    <w:p w:rsidRDefault="00834E9B" w:rsidP="009E7EC2" w:rsidR="00834E9B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7123ED" w:rsidR="002C0E7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konkretnom slučaju, iz izvješća dostavljenog od strane stečajne upraviteljice, kao i podnesaka razlučnog vjerovnika Imex banke d.d. te u konačnici i iz izvadaka iz zemljišnih knjiga za nekretnine</w:t>
      </w:r>
      <w:r w:rsidR="007123ED">
        <w:rPr>
          <w:rFonts w:hAnsi="Times New Roman" w:ascii="Times New Roman"/>
          <w:sz w:val="24"/>
          <w:szCs w:val="24"/>
        </w:rPr>
        <w:t xml:space="preserve"> opisane pod točkama I.1. do I.4. izreke ovog rješenja</w:t>
      </w:r>
      <w:r>
        <w:rPr>
          <w:rFonts w:hAnsi="Times New Roman" w:ascii="Times New Roman"/>
          <w:sz w:val="24"/>
          <w:szCs w:val="24"/>
        </w:rPr>
        <w:t>, razvidno je da je u odnosu na te nekretnine izvršen prijenos prava vlasništva u korist Imex banke d.d., a radi osiguranja tražbin</w:t>
      </w:r>
      <w:r w:rsidR="007123ED">
        <w:rPr>
          <w:rFonts w:hAnsi="Times New Roman" w:ascii="Times New Roman"/>
          <w:sz w:val="24"/>
          <w:szCs w:val="24"/>
        </w:rPr>
        <w:t>a te banke u iznosima od 1.00</w:t>
      </w:r>
      <w:r>
        <w:rPr>
          <w:rFonts w:hAnsi="Times New Roman" w:ascii="Times New Roman"/>
          <w:sz w:val="24"/>
          <w:szCs w:val="24"/>
        </w:rPr>
        <w:t xml:space="preserve">0.000,00 </w:t>
      </w:r>
      <w:r w:rsidR="007123ED">
        <w:rPr>
          <w:rFonts w:hAnsi="Times New Roman" w:ascii="Times New Roman"/>
          <w:sz w:val="24"/>
          <w:szCs w:val="24"/>
        </w:rPr>
        <w:t>kn i 135.400,00 Eur</w:t>
      </w:r>
      <w:r>
        <w:rPr>
          <w:rFonts w:hAnsi="Times New Roman" w:ascii="Times New Roman"/>
          <w:sz w:val="24"/>
          <w:szCs w:val="24"/>
        </w:rPr>
        <w:t xml:space="preserve"> koj</w:t>
      </w:r>
      <w:r w:rsidR="007123E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ista ima prema stečajnom dužniku. Budući da se u konkretnom slučaju radi o javnobilježničkom osiguranju tražbine prijenosom prava vlasništva na nekretninama u korist Imex banke d.d. (fiducijarno pravo vlasništva) to stoga ta banka u ovom stečajnom postupku ima položaj razlučnog vjerovnika, sukladno naprijed navedenim odredbama članka 81.a SZ-a.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Odredbom članka 247. stavak 1. Stečajnog zakona (Narodne novine broj 71/15 i 104/17, dalje SZ/15),  koji se u ovom postupku primjenjuje temeljem odredbe članka 441. stavak 2. SZ-a, propisano je da se nekretnina na kojoj postoji razlučno pravo prodaje u stečajnom postupku na prijedlog stečajnog upravitelja ili razlučnog vjerovnika, uz odgovarajuću primjenu pravila ovršnog postupka o ovrsi na nekretnini. </w:t>
      </w: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</w:p>
    <w:p w:rsidRDefault="002C0E77" w:rsidP="009E7EC2" w:rsidR="002C0E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123ED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azlučni vjerovnik Imex banka d.d. </w:t>
      </w:r>
      <w:r w:rsidR="00B65295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prije otvaran</w:t>
      </w:r>
      <w:r w:rsidR="00CE650C">
        <w:rPr>
          <w:rFonts w:hAnsi="Times New Roman" w:ascii="Times New Roman"/>
          <w:sz w:val="24"/>
          <w:szCs w:val="24"/>
        </w:rPr>
        <w:t>ja stečajnog postupka pokrenula</w:t>
      </w:r>
      <w:r w:rsidR="007123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ovršni postupak prodaje nekretnina</w:t>
      </w:r>
      <w:r w:rsidR="007123ED">
        <w:rPr>
          <w:rFonts w:hAnsi="Times New Roman" w:ascii="Times New Roman"/>
          <w:sz w:val="24"/>
          <w:szCs w:val="24"/>
        </w:rPr>
        <w:t xml:space="preserve"> opisanih pod točkama I.1. do I.4. izreke ovog rješenja</w:t>
      </w:r>
      <w:r w:rsidR="00CE650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koji se vodio kod javnog bilježnika Ilije Šarića iz Splita</w:t>
      </w:r>
      <w:r w:rsidR="0027382D">
        <w:rPr>
          <w:rFonts w:hAnsi="Times New Roman" w:ascii="Times New Roman"/>
          <w:sz w:val="24"/>
          <w:szCs w:val="24"/>
        </w:rPr>
        <w:t xml:space="preserve">, a koji ovršni postupak je tijekom ovog stečajnog postupka prekinut pozivom na odredbe članka 169. stavak 6. SZ/15, a sve to radi nastavka prodaje tih nekretnina u stečajnom postupku. </w:t>
      </w:r>
    </w:p>
    <w:p w:rsidRDefault="00CE650C" w:rsidP="009E7EC2" w:rsidR="00CE650C">
      <w:pPr>
        <w:jc w:val="both"/>
        <w:rPr>
          <w:rFonts w:hAnsi="Times New Roman" w:ascii="Times New Roman"/>
          <w:sz w:val="24"/>
          <w:szCs w:val="24"/>
        </w:rPr>
      </w:pPr>
    </w:p>
    <w:p w:rsidRDefault="00CE650C" w:rsidP="009E7EC2" w:rsidR="00CE650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Isto tako i razlučni vjerovnik Sberbank d.d. Zagreb je u odnosu na nekretnine opisane pod točkama I.5. do I.7. izreke ovog rješenja, na kojima isti ima upisano založno pravo, prije otvaranja stečajnog postupka nad dužnikom također pokrenuo ovršne postupke, a koji ovršni postupci su u međuvremenu prekinuti odnosno obustavljeni. Tako se u odnosu na nekretninu opisanu pod točkom I.5. izreke ovog rješenja vodio ovršni postupak kod Općinskog suda u Splitu pod brojem Ovr-4623/16 (raniji broj Ovr-3613/14), a koji ovršni postupak je rješenjem tog suda pod brojem Ovr-4623/16 od 20. prosinca 2016. obustavljen, budući da nekretnina nije prodana ni nakon dva održana ročišta za dražbu. U odnosu na nekretnine opisane pod točkama I.6. i I.7. izreke ovog rješenja vodio se ovršni postupak kod Općinskog suda u Novom Zagrebu, Stalna služba u Zaprešiću pod brojem Ovr-260/15 (raniji broj Ovr-551/14), a koji ovršni postupak je rješenjem tog suda broj Ovr-260/15 od 19. siječnja 2016. prekinut te se taj sud oglasio nenadležnim i ustupio predmet ovom sudu, a sve pozivom na odredbe članka 169. stavak 5., 6. i. 7. SZ/15.  </w:t>
      </w:r>
    </w:p>
    <w:p w:rsidRDefault="0027382D" w:rsidP="009E7EC2" w:rsidR="0027382D">
      <w:pPr>
        <w:jc w:val="both"/>
        <w:rPr>
          <w:rFonts w:hAnsi="Times New Roman" w:ascii="Times New Roman"/>
          <w:sz w:val="24"/>
          <w:szCs w:val="24"/>
        </w:rPr>
      </w:pPr>
    </w:p>
    <w:p w:rsidRDefault="00CE650C" w:rsidP="009E7EC2" w:rsidR="00834E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što su</w:t>
      </w:r>
      <w:r w:rsidR="0027382D">
        <w:rPr>
          <w:rFonts w:hAnsi="Times New Roman" w:ascii="Times New Roman"/>
          <w:sz w:val="24"/>
          <w:szCs w:val="24"/>
        </w:rPr>
        <w:t xml:space="preserve"> n</w:t>
      </w:r>
      <w:r>
        <w:rPr>
          <w:rFonts w:hAnsi="Times New Roman" w:ascii="Times New Roman"/>
          <w:sz w:val="24"/>
          <w:szCs w:val="24"/>
        </w:rPr>
        <w:t>aprijed navedeni ovršni postupci</w:t>
      </w:r>
      <w:r w:rsidR="0027382D">
        <w:rPr>
          <w:rFonts w:hAnsi="Times New Roman" w:ascii="Times New Roman"/>
          <w:sz w:val="24"/>
          <w:szCs w:val="24"/>
        </w:rPr>
        <w:t xml:space="preserve"> prekinut</w:t>
      </w:r>
      <w:r>
        <w:rPr>
          <w:rFonts w:hAnsi="Times New Roman" w:ascii="Times New Roman"/>
          <w:sz w:val="24"/>
          <w:szCs w:val="24"/>
        </w:rPr>
        <w:t>i odnosno obustavljeni</w:t>
      </w:r>
      <w:r w:rsidR="00B65295">
        <w:rPr>
          <w:rFonts w:hAnsi="Times New Roman" w:ascii="Times New Roman"/>
          <w:sz w:val="24"/>
          <w:szCs w:val="24"/>
        </w:rPr>
        <w:t>,</w:t>
      </w:r>
      <w:r w:rsidR="0027382D">
        <w:rPr>
          <w:rFonts w:hAnsi="Times New Roman" w:ascii="Times New Roman"/>
          <w:sz w:val="24"/>
          <w:szCs w:val="24"/>
        </w:rPr>
        <w:t xml:space="preserve"> stečajna upraviteljica</w:t>
      </w:r>
      <w:r>
        <w:rPr>
          <w:rFonts w:hAnsi="Times New Roman" w:ascii="Times New Roman"/>
          <w:sz w:val="24"/>
          <w:szCs w:val="24"/>
        </w:rPr>
        <w:t xml:space="preserve"> je predložila da se predmetne nekretnine prodaju u stečajnom postupku sukladno odredbama članka 247. SZ/15, a isto tako nastavak prodaje </w:t>
      </w:r>
      <w:r w:rsidR="00B65295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ih nekretnina u </w:t>
      </w:r>
      <w:r>
        <w:rPr>
          <w:rFonts w:hAnsi="Times New Roman" w:ascii="Times New Roman"/>
          <w:sz w:val="24"/>
          <w:szCs w:val="24"/>
        </w:rPr>
        <w:lastRenderedPageBreak/>
        <w:t xml:space="preserve">stečajnom postupku predložili su i razlučni vjerovnici Imex banka d.d. Split i Sberbank d.d. Zagreb. </w:t>
      </w:r>
    </w:p>
    <w:p w:rsidRDefault="00834E9B" w:rsidP="009E7EC2" w:rsidR="00834E9B">
      <w:pPr>
        <w:jc w:val="both"/>
        <w:rPr>
          <w:rFonts w:hAnsi="Times New Roman" w:ascii="Times New Roman"/>
          <w:sz w:val="24"/>
          <w:szCs w:val="24"/>
        </w:rPr>
      </w:pPr>
    </w:p>
    <w:p w:rsidRDefault="0027382D" w:rsidP="009E7EC2" w:rsidR="0027382D" w:rsidRPr="006F776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predmetne nekretnine </w:t>
      </w:r>
      <w:r w:rsidR="00AB473E">
        <w:rPr>
          <w:rFonts w:hAnsi="Times New Roman" w:ascii="Times New Roman"/>
          <w:sz w:val="24"/>
          <w:szCs w:val="24"/>
        </w:rPr>
        <w:t xml:space="preserve">iz točke I. izreke ovog rješenja, koje ulaze u stečajnu masu dužnika, </w:t>
      </w:r>
      <w:r>
        <w:rPr>
          <w:rFonts w:hAnsi="Times New Roman" w:ascii="Times New Roman"/>
          <w:sz w:val="24"/>
          <w:szCs w:val="24"/>
        </w:rPr>
        <w:t xml:space="preserve">nisu prodane u </w:t>
      </w:r>
      <w:r w:rsidR="00AB473E">
        <w:rPr>
          <w:rFonts w:hAnsi="Times New Roman" w:ascii="Times New Roman"/>
          <w:sz w:val="24"/>
          <w:szCs w:val="24"/>
        </w:rPr>
        <w:t>ovršnim postupcima kod javnog bilježnika i navedenih općinskih sudova,</w:t>
      </w:r>
      <w:r>
        <w:rPr>
          <w:rFonts w:hAnsi="Times New Roman" w:ascii="Times New Roman"/>
          <w:sz w:val="24"/>
          <w:szCs w:val="24"/>
        </w:rPr>
        <w:t xml:space="preserve"> a stečajna up</w:t>
      </w:r>
      <w:r w:rsidR="00834E9B">
        <w:rPr>
          <w:rFonts w:hAnsi="Times New Roman" w:ascii="Times New Roman"/>
          <w:sz w:val="24"/>
          <w:szCs w:val="24"/>
        </w:rPr>
        <w:t xml:space="preserve">raviteljica i </w:t>
      </w:r>
      <w:r w:rsidR="00AB473E">
        <w:rPr>
          <w:rFonts w:hAnsi="Times New Roman" w:ascii="Times New Roman"/>
          <w:sz w:val="24"/>
          <w:szCs w:val="24"/>
        </w:rPr>
        <w:t xml:space="preserve">razlučni vjerovnici </w:t>
      </w:r>
      <w:r>
        <w:rPr>
          <w:rFonts w:hAnsi="Times New Roman" w:ascii="Times New Roman"/>
          <w:sz w:val="24"/>
          <w:szCs w:val="24"/>
        </w:rPr>
        <w:t xml:space="preserve">su predložili da se </w:t>
      </w:r>
      <w:r w:rsidR="00B65295">
        <w:rPr>
          <w:rFonts w:hAnsi="Times New Roman" w:ascii="Times New Roman"/>
          <w:sz w:val="24"/>
          <w:szCs w:val="24"/>
        </w:rPr>
        <w:t>iste</w:t>
      </w:r>
      <w:r>
        <w:rPr>
          <w:rFonts w:hAnsi="Times New Roman" w:ascii="Times New Roman"/>
          <w:sz w:val="24"/>
          <w:szCs w:val="24"/>
        </w:rPr>
        <w:t xml:space="preserve"> nastave prodavati u stečajnom postupku to je stoga sud</w:t>
      </w:r>
      <w:r w:rsidR="00B6529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temeljem odredbi članka 247. stavak 1., 2. i 3. SZ/15 u vezi s </w:t>
      </w:r>
      <w:r w:rsidRPr="006F7761">
        <w:rPr>
          <w:rFonts w:hAnsi="Times New Roman" w:ascii="Times New Roman"/>
          <w:sz w:val="24"/>
          <w:szCs w:val="24"/>
        </w:rPr>
        <w:t>člankom 169. stavak 5., 6. i 7. SZ/15 te člankom 441. stavak 2. SZ/15</w:t>
      </w:r>
      <w:r w:rsidR="00B65295" w:rsidRPr="006F7761">
        <w:rPr>
          <w:rFonts w:hAnsi="Times New Roman" w:ascii="Times New Roman"/>
          <w:sz w:val="24"/>
          <w:szCs w:val="24"/>
        </w:rPr>
        <w:t>,</w:t>
      </w:r>
      <w:r w:rsidRPr="006F7761">
        <w:rPr>
          <w:rFonts w:hAnsi="Times New Roman" w:ascii="Times New Roman"/>
          <w:sz w:val="24"/>
          <w:szCs w:val="24"/>
        </w:rPr>
        <w:t xml:space="preserve"> odlučio kao u točkama I. do I</w:t>
      </w:r>
      <w:r w:rsidR="00AB473E" w:rsidRPr="006F7761">
        <w:rPr>
          <w:rFonts w:hAnsi="Times New Roman" w:ascii="Times New Roman"/>
          <w:sz w:val="24"/>
          <w:szCs w:val="24"/>
        </w:rPr>
        <w:t>V</w:t>
      </w:r>
      <w:r w:rsidRPr="006F7761">
        <w:rPr>
          <w:rFonts w:hAnsi="Times New Roman" w:ascii="Times New Roman"/>
          <w:sz w:val="24"/>
          <w:szCs w:val="24"/>
        </w:rPr>
        <w:t xml:space="preserve">. izreke ovog rješenja. </w:t>
      </w:r>
    </w:p>
    <w:p w:rsidRDefault="00500D3C" w:rsidP="00500D3C" w:rsidR="00500D3C" w:rsidRPr="006F776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F7761">
      <w:pPr>
        <w:jc w:val="center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 xml:space="preserve">U Splitu, </w:t>
      </w:r>
      <w:r w:rsidR="00834E9B" w:rsidRPr="006F7761">
        <w:rPr>
          <w:rFonts w:hAnsi="Times New Roman" w:ascii="Times New Roman"/>
          <w:sz w:val="24"/>
          <w:szCs w:val="24"/>
        </w:rPr>
        <w:t>26. studenog</w:t>
      </w:r>
      <w:r w:rsidR="00F249FF" w:rsidRPr="006F7761">
        <w:rPr>
          <w:rFonts w:hAnsi="Times New Roman" w:ascii="Times New Roman"/>
          <w:sz w:val="24"/>
          <w:szCs w:val="24"/>
        </w:rPr>
        <w:t xml:space="preserve"> 2018</w:t>
      </w:r>
      <w:r w:rsidR="00E801A5" w:rsidRPr="006F7761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6F7761">
      <w:pPr>
        <w:jc w:val="both"/>
        <w:rPr>
          <w:rFonts w:hAnsi="Times New Roman" w:ascii="Times New Roman"/>
          <w:sz w:val="24"/>
          <w:szCs w:val="24"/>
        </w:rPr>
      </w:pPr>
    </w:p>
    <w:p w:rsidRDefault="006F7761" w:rsidP="00F53C8F" w:rsidR="006F7761" w:rsidRPr="006F7761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>Sudac</w:t>
      </w:r>
    </w:p>
    <w:p w:rsidRDefault="006F7761" w:rsidP="00F53C8F" w:rsidR="006F7761" w:rsidRPr="006F7761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F7761" w:rsidP="00F53C8F" w:rsidR="006F7761" w:rsidRPr="006F7761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>Paško Bačić, v.r.</w:t>
      </w:r>
    </w:p>
    <w:p w:rsidRDefault="006F7761" w:rsidP="00F53C8F" w:rsidR="006F7761" w:rsidRPr="006F7761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F7761" w:rsidP="00F53C8F" w:rsidR="006F7761" w:rsidRPr="006F7761">
      <w:pPr>
        <w:ind w:firstLine="708" w:left="5664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 xml:space="preserve"> Katarina Raos</w:t>
      </w:r>
    </w:p>
    <w:p w:rsidRDefault="00ED7BF4" w:rsidP="007F291E" w:rsidR="00ED7BF4" w:rsidRPr="006F7761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ED7BF4" w:rsidP="00C263E9" w:rsidR="00ED7BF4" w:rsidRPr="006F7761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6F7761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7F291E" w:rsidP="00E801A5" w:rsidR="00E801A5" w:rsidRPr="006F7761">
      <w:pPr>
        <w:jc w:val="both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>Pouka o pravnom lijeku</w:t>
      </w:r>
      <w:r w:rsidR="00E801A5" w:rsidRPr="006F7761">
        <w:rPr>
          <w:rFonts w:hAnsi="Times New Roman" w:ascii="Times New Roman"/>
          <w:sz w:val="24"/>
          <w:szCs w:val="24"/>
        </w:rPr>
        <w:t>:</w:t>
      </w:r>
    </w:p>
    <w:p w:rsidRDefault="00E801A5" w:rsidP="00E801A5" w:rsidR="00A42078" w:rsidRPr="006F7761">
      <w:pPr>
        <w:jc w:val="both"/>
        <w:rPr>
          <w:rFonts w:hAnsi="Times New Roman" w:ascii="Times New Roman"/>
          <w:sz w:val="24"/>
          <w:szCs w:val="24"/>
        </w:rPr>
      </w:pPr>
      <w:r w:rsidRPr="006F7761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D11756" w:rsidP="009E7EC2" w:rsidR="00D11756" w:rsidRPr="006F7761">
      <w:pPr>
        <w:jc w:val="both"/>
        <w:rPr>
          <w:rFonts w:hAnsi="Times New Roman" w:ascii="Times New Roman"/>
          <w:sz w:val="24"/>
          <w:szCs w:val="24"/>
        </w:rPr>
      </w:pPr>
    </w:p>
    <w:p w:rsidRDefault="004116AB" w:rsidP="00ED7BF4" w:rsidR="004116AB" w:rsidRPr="006F7761">
      <w:pPr>
        <w:jc w:val="both"/>
        <w:rPr>
          <w:rFonts w:hAnsi="Times New Roman" w:ascii="Times New Roman"/>
          <w:sz w:val="24"/>
          <w:szCs w:val="24"/>
        </w:rPr>
      </w:pPr>
    </w:p>
    <w:sectPr w:rsidSect="00451BF1" w:rsidR="004116AB" w:rsidRPr="006F7761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F77F36">
      <w:rPr>
        <w:rStyle w:val="Brojstranice"/>
        <w:rFonts w:hAnsi="Times New Roman" w:ascii="Times New Roman"/>
        <w:noProof/>
        <w:sz w:val="24"/>
        <w:szCs w:val="24"/>
      </w:rPr>
      <w:t>5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EC3493" w:rsidP="00EC3493" w:rsidR="00EC3493" w:rsidRPr="00EC3493">
    <w:pPr>
      <w:jc w:val="right"/>
      <w:rPr>
        <w:rFonts w:hAnsi="Times New Roman" w:ascii="Times New Roman"/>
        <w:sz w:val="24"/>
        <w:szCs w:val="24"/>
      </w:rPr>
    </w:pPr>
    <w:r w:rsidRPr="00EC3493">
      <w:rPr>
        <w:rFonts w:hAnsi="Times New Roman" w:ascii="Times New Roman"/>
        <w:sz w:val="24"/>
        <w:szCs w:val="24"/>
      </w:rPr>
      <w:t>Poslovni broj: 12. St-</w:t>
    </w:r>
    <w:r w:rsidR="004306B5">
      <w:rPr>
        <w:rFonts w:hAnsi="Times New Roman" w:ascii="Times New Roman"/>
        <w:sz w:val="24"/>
        <w:szCs w:val="24"/>
      </w:rPr>
      <w:t>398</w:t>
    </w:r>
    <w:r w:rsidRPr="00EC3493">
      <w:rPr>
        <w:rFonts w:hAnsi="Times New Roman" w:ascii="Times New Roman"/>
        <w:sz w:val="24"/>
        <w:szCs w:val="24"/>
      </w:rPr>
      <w:t>/2013-</w:t>
    </w:r>
    <w:r w:rsidR="00126F24">
      <w:rPr>
        <w:rFonts w:hAnsi="Times New Roman" w:ascii="Times New Roman"/>
        <w:sz w:val="24"/>
        <w:szCs w:val="24"/>
      </w:rPr>
      <w:t>139</w:t>
    </w:r>
  </w:p>
  <w:p w:rsidRDefault="00A42078" w:rsidP="00EC349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 w:rsidRPr="007F291E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D76BEA"/>
    <w:multiLevelType w:val="hybridMultilevel"/>
    <w:tmpl w:val="66F06128"/>
    <w:lvl w:tplc="A5424C02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2FA2E08"/>
    <w:multiLevelType w:val="hybridMultilevel"/>
    <w:tmpl w:val="506EEB1A"/>
    <w:lvl w:tplc="8FDEDB00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6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1606"/>
    <w:rsid w:val="000256BD"/>
    <w:rsid w:val="0002596B"/>
    <w:rsid w:val="00040E2E"/>
    <w:rsid w:val="00051A98"/>
    <w:rsid w:val="00060958"/>
    <w:rsid w:val="00064D8B"/>
    <w:rsid w:val="00065DC0"/>
    <w:rsid w:val="000666DB"/>
    <w:rsid w:val="000707CF"/>
    <w:rsid w:val="00071F5F"/>
    <w:rsid w:val="000967E4"/>
    <w:rsid w:val="000B19B8"/>
    <w:rsid w:val="000C4976"/>
    <w:rsid w:val="000D6440"/>
    <w:rsid w:val="000D769F"/>
    <w:rsid w:val="000E4591"/>
    <w:rsid w:val="000E514C"/>
    <w:rsid w:val="00100413"/>
    <w:rsid w:val="00106949"/>
    <w:rsid w:val="0011207C"/>
    <w:rsid w:val="0011505F"/>
    <w:rsid w:val="00115DF3"/>
    <w:rsid w:val="00121292"/>
    <w:rsid w:val="001240AB"/>
    <w:rsid w:val="00126F24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A2F92"/>
    <w:rsid w:val="001B2105"/>
    <w:rsid w:val="001C035F"/>
    <w:rsid w:val="001C17FB"/>
    <w:rsid w:val="001C5FA1"/>
    <w:rsid w:val="001D19B5"/>
    <w:rsid w:val="001D2823"/>
    <w:rsid w:val="001D4887"/>
    <w:rsid w:val="001D5C4A"/>
    <w:rsid w:val="001E1520"/>
    <w:rsid w:val="001E4A24"/>
    <w:rsid w:val="001E5EA3"/>
    <w:rsid w:val="001F26D7"/>
    <w:rsid w:val="001F5654"/>
    <w:rsid w:val="00200E29"/>
    <w:rsid w:val="00217DD3"/>
    <w:rsid w:val="00224973"/>
    <w:rsid w:val="00224E7D"/>
    <w:rsid w:val="00225862"/>
    <w:rsid w:val="0022793B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28E0"/>
    <w:rsid w:val="0027382D"/>
    <w:rsid w:val="00277776"/>
    <w:rsid w:val="00280E0B"/>
    <w:rsid w:val="00283ED3"/>
    <w:rsid w:val="00284C4E"/>
    <w:rsid w:val="00290EDE"/>
    <w:rsid w:val="002A2351"/>
    <w:rsid w:val="002A2D2A"/>
    <w:rsid w:val="002A4497"/>
    <w:rsid w:val="002B3FB2"/>
    <w:rsid w:val="002C0E77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3F5247"/>
    <w:rsid w:val="00403C06"/>
    <w:rsid w:val="004116AB"/>
    <w:rsid w:val="00414B81"/>
    <w:rsid w:val="0043068B"/>
    <w:rsid w:val="004306B5"/>
    <w:rsid w:val="00432D7B"/>
    <w:rsid w:val="00433E3A"/>
    <w:rsid w:val="00434A3B"/>
    <w:rsid w:val="00442764"/>
    <w:rsid w:val="00443B8A"/>
    <w:rsid w:val="00451BF1"/>
    <w:rsid w:val="004532F9"/>
    <w:rsid w:val="00454838"/>
    <w:rsid w:val="00461FF0"/>
    <w:rsid w:val="00471337"/>
    <w:rsid w:val="0049251F"/>
    <w:rsid w:val="00493A7B"/>
    <w:rsid w:val="0049563B"/>
    <w:rsid w:val="004C0C2A"/>
    <w:rsid w:val="004C2345"/>
    <w:rsid w:val="004C32DE"/>
    <w:rsid w:val="004C5497"/>
    <w:rsid w:val="004D2950"/>
    <w:rsid w:val="004E4E0D"/>
    <w:rsid w:val="004F4D67"/>
    <w:rsid w:val="00500D3C"/>
    <w:rsid w:val="0052236B"/>
    <w:rsid w:val="005261F6"/>
    <w:rsid w:val="00532AAD"/>
    <w:rsid w:val="00544596"/>
    <w:rsid w:val="005513D6"/>
    <w:rsid w:val="00587181"/>
    <w:rsid w:val="00591A30"/>
    <w:rsid w:val="005A3252"/>
    <w:rsid w:val="005B63D0"/>
    <w:rsid w:val="005C063E"/>
    <w:rsid w:val="005C2E6A"/>
    <w:rsid w:val="005C3964"/>
    <w:rsid w:val="005C5A4E"/>
    <w:rsid w:val="005E292C"/>
    <w:rsid w:val="005E2F60"/>
    <w:rsid w:val="005E669C"/>
    <w:rsid w:val="005F13A6"/>
    <w:rsid w:val="005F3783"/>
    <w:rsid w:val="00602B6A"/>
    <w:rsid w:val="00604EB6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6F7761"/>
    <w:rsid w:val="0070465E"/>
    <w:rsid w:val="00711FEB"/>
    <w:rsid w:val="007123ED"/>
    <w:rsid w:val="007227F2"/>
    <w:rsid w:val="007248B8"/>
    <w:rsid w:val="00725728"/>
    <w:rsid w:val="007608A6"/>
    <w:rsid w:val="007665E6"/>
    <w:rsid w:val="00770CA0"/>
    <w:rsid w:val="007725FF"/>
    <w:rsid w:val="0077638B"/>
    <w:rsid w:val="00776E60"/>
    <w:rsid w:val="00790D8A"/>
    <w:rsid w:val="00791467"/>
    <w:rsid w:val="00792A66"/>
    <w:rsid w:val="00794628"/>
    <w:rsid w:val="007963FC"/>
    <w:rsid w:val="007A44C2"/>
    <w:rsid w:val="007B5064"/>
    <w:rsid w:val="007C485C"/>
    <w:rsid w:val="007E4E7A"/>
    <w:rsid w:val="007E58B1"/>
    <w:rsid w:val="007E61EC"/>
    <w:rsid w:val="007E7F67"/>
    <w:rsid w:val="007F20C8"/>
    <w:rsid w:val="007F291E"/>
    <w:rsid w:val="0081749E"/>
    <w:rsid w:val="00833B6F"/>
    <w:rsid w:val="00834E9B"/>
    <w:rsid w:val="00847054"/>
    <w:rsid w:val="00864375"/>
    <w:rsid w:val="00891B86"/>
    <w:rsid w:val="0089240F"/>
    <w:rsid w:val="0089511D"/>
    <w:rsid w:val="008B2EA0"/>
    <w:rsid w:val="008B678E"/>
    <w:rsid w:val="008C4A42"/>
    <w:rsid w:val="008D2F9A"/>
    <w:rsid w:val="008E15FF"/>
    <w:rsid w:val="008E1FF0"/>
    <w:rsid w:val="008E700A"/>
    <w:rsid w:val="008F669C"/>
    <w:rsid w:val="00915A9B"/>
    <w:rsid w:val="00916C42"/>
    <w:rsid w:val="00925A8E"/>
    <w:rsid w:val="00931AFA"/>
    <w:rsid w:val="009327EC"/>
    <w:rsid w:val="00932C63"/>
    <w:rsid w:val="00934D92"/>
    <w:rsid w:val="00940F7B"/>
    <w:rsid w:val="00942D1B"/>
    <w:rsid w:val="00943CC2"/>
    <w:rsid w:val="0094686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07756"/>
    <w:rsid w:val="00A1520C"/>
    <w:rsid w:val="00A31551"/>
    <w:rsid w:val="00A33DAF"/>
    <w:rsid w:val="00A3676A"/>
    <w:rsid w:val="00A406C9"/>
    <w:rsid w:val="00A42078"/>
    <w:rsid w:val="00A43262"/>
    <w:rsid w:val="00A5597B"/>
    <w:rsid w:val="00A65FC6"/>
    <w:rsid w:val="00A72D96"/>
    <w:rsid w:val="00A74A9D"/>
    <w:rsid w:val="00A84605"/>
    <w:rsid w:val="00A96674"/>
    <w:rsid w:val="00AB473E"/>
    <w:rsid w:val="00AC2286"/>
    <w:rsid w:val="00AD6B13"/>
    <w:rsid w:val="00AD730A"/>
    <w:rsid w:val="00AE3D57"/>
    <w:rsid w:val="00AE5C33"/>
    <w:rsid w:val="00AF76D5"/>
    <w:rsid w:val="00B01DBB"/>
    <w:rsid w:val="00B0709D"/>
    <w:rsid w:val="00B106D0"/>
    <w:rsid w:val="00B13369"/>
    <w:rsid w:val="00B134DA"/>
    <w:rsid w:val="00B26DA0"/>
    <w:rsid w:val="00B3641D"/>
    <w:rsid w:val="00B47237"/>
    <w:rsid w:val="00B52B7C"/>
    <w:rsid w:val="00B65295"/>
    <w:rsid w:val="00B66485"/>
    <w:rsid w:val="00B81AC0"/>
    <w:rsid w:val="00B95675"/>
    <w:rsid w:val="00BA1A75"/>
    <w:rsid w:val="00BA718E"/>
    <w:rsid w:val="00BB0D0B"/>
    <w:rsid w:val="00BB23D7"/>
    <w:rsid w:val="00BB5D68"/>
    <w:rsid w:val="00BB5F81"/>
    <w:rsid w:val="00BD69A9"/>
    <w:rsid w:val="00BE38E4"/>
    <w:rsid w:val="00BE4D65"/>
    <w:rsid w:val="00BE5FE5"/>
    <w:rsid w:val="00BE6F3F"/>
    <w:rsid w:val="00BE73AD"/>
    <w:rsid w:val="00BF5934"/>
    <w:rsid w:val="00C263E9"/>
    <w:rsid w:val="00C3132F"/>
    <w:rsid w:val="00C32DE7"/>
    <w:rsid w:val="00C377D7"/>
    <w:rsid w:val="00C40F70"/>
    <w:rsid w:val="00C5026E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E650C"/>
    <w:rsid w:val="00CF0C94"/>
    <w:rsid w:val="00CF7461"/>
    <w:rsid w:val="00D103DD"/>
    <w:rsid w:val="00D11756"/>
    <w:rsid w:val="00D127F0"/>
    <w:rsid w:val="00D35DC0"/>
    <w:rsid w:val="00D55E6E"/>
    <w:rsid w:val="00D70D99"/>
    <w:rsid w:val="00D74F77"/>
    <w:rsid w:val="00D949EA"/>
    <w:rsid w:val="00DA6D12"/>
    <w:rsid w:val="00DB5383"/>
    <w:rsid w:val="00DC03D2"/>
    <w:rsid w:val="00DC7853"/>
    <w:rsid w:val="00DD4E9C"/>
    <w:rsid w:val="00DD6F37"/>
    <w:rsid w:val="00DE0C6E"/>
    <w:rsid w:val="00DF1E31"/>
    <w:rsid w:val="00E03EFC"/>
    <w:rsid w:val="00E13859"/>
    <w:rsid w:val="00E22C04"/>
    <w:rsid w:val="00E25451"/>
    <w:rsid w:val="00E44FBA"/>
    <w:rsid w:val="00E5187B"/>
    <w:rsid w:val="00E56DD9"/>
    <w:rsid w:val="00E57E61"/>
    <w:rsid w:val="00E668F5"/>
    <w:rsid w:val="00E801A5"/>
    <w:rsid w:val="00E80C87"/>
    <w:rsid w:val="00E945FD"/>
    <w:rsid w:val="00EB167D"/>
    <w:rsid w:val="00EC16CA"/>
    <w:rsid w:val="00EC3493"/>
    <w:rsid w:val="00EC4018"/>
    <w:rsid w:val="00ED7BF4"/>
    <w:rsid w:val="00EE3368"/>
    <w:rsid w:val="00EF121B"/>
    <w:rsid w:val="00F22833"/>
    <w:rsid w:val="00F249FF"/>
    <w:rsid w:val="00F30552"/>
    <w:rsid w:val="00F31CF9"/>
    <w:rsid w:val="00F408A9"/>
    <w:rsid w:val="00F4104E"/>
    <w:rsid w:val="00F56D3C"/>
    <w:rsid w:val="00F606A1"/>
    <w:rsid w:val="00F61356"/>
    <w:rsid w:val="00F613A5"/>
    <w:rsid w:val="00F703F3"/>
    <w:rsid w:val="00F72DA3"/>
    <w:rsid w:val="00F77F36"/>
    <w:rsid w:val="00F834CB"/>
    <w:rsid w:val="00F84847"/>
    <w:rsid w:val="00F93E19"/>
    <w:rsid w:val="00F956B7"/>
    <w:rsid w:val="00FA3600"/>
    <w:rsid w:val="00FA4218"/>
    <w:rsid w:val="00FA6993"/>
    <w:rsid w:val="00FA6AE9"/>
    <w:rsid w:val="00FC2A92"/>
    <w:rsid w:val="00FC6953"/>
    <w:rsid w:val="00FD54CF"/>
    <w:rsid w:val="00FD5764"/>
    <w:rsid w:val="00FD6C7B"/>
    <w:rsid w:val="00FE1255"/>
    <w:rsid w:val="00FE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7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76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7761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776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776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7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7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7761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77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77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St-398/2013-139</izvorni_sadrzaj>
    <derivirana_varijabla naziv="DomainObject.Oznaka_1">St-398/2013-139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St-398/2013</izvorni_sadrzaj>
    <derivirana_varijabla naziv="DomainObject.Predmet.OznakaBroj_1">St-398/2013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ELECTRO DYNAMIC, za elektroinstalacijske radove i trgovinu, društvo s ograničenom odgovornošću u stečaju</izvorni_sadrzaj>
    <derivirana_varijabla naziv="DomainObject.Predmet.ProtustrankaFormated_1">  ELECTRO DYNAMIC, za elektroinstalacijske radove i trgovinu, društvo s ograničenom odgovornošću u stečaju</derivirana_varijabla>
  </DomainObject.Predmet.ProtustrankaFormated>
  <DomainObject.Predmet.ProtustrankaFormatedOIB>
    <izvorni_sadrzaj>  ELECTRO DYNAMIC, za elektroinstalacijske radove i trgovinu, društvo s ograničenom odgovornošću u stečaju, OIB 56142915096</izvorni_sadrzaj>
    <derivirana_varijabla naziv="DomainObject.Predmet.ProtustrankaFormatedOIB_1">  ELECTRO DYNAMIC, za elektroinstalacijske radove i trgovinu, društvo s ograničenom odgovornošću u stečaju, OIB 56142915096</derivirana_varijabla>
  </DomainObject.Predmet.ProtustrankaFormatedOIB>
  <DomainObject.Predmet.ProtustrankaFormatedWithAdress>
    <izvorni_sadrzaj> ELECTRO DYNAMIC, za elektroinstalacijske radove i trgovinu, društvo s ograničenom odgovornošću u stečaju, Brune Bušića 11, 21000 Split</izvorni_sadrzaj>
    <derivirana_varijabla naziv="DomainObject.Predmet.ProtustrankaFormatedWithAdress_1"> ELECTRO DYNAMIC, za elektroinstalacijske radove i trgovinu, društvo s ograničenom odgovornošću u stečaju, Brune Bušića 11, 21000 Split</derivirana_varijabla>
  </DomainObject.Predmet.ProtustrankaFormatedWithAdress>
  <DomainObject.Predmet.ProtustrankaFormatedWithAdressOIB>
    <izvorni_sadrzaj> ELECTRO DYNAMIC, za elektroinstalacijske radove i trgovinu, društvo s ograničenom odgovornošću u stečaju, OIB 56142915096, Brune Bušića 11, 21000 Split</izvorni_sadrzaj>
    <derivirana_varijabla naziv="DomainObject.Predmet.ProtustrankaFormatedWithAdressOIB_1"> ELECTRO DYNAMIC, za elektroinstalacijske radove i trgovinu, društvo s ograničenom odgovornošću u stečaju, OIB 56142915096, Brune Bušića 11, 21000 Split</derivirana_varijabla>
  </DomainObject.Predmet.ProtustrankaFormatedWithAdressOIB>
  <DomainObject.Predmet.ProtustrankaWithAdress>
    <izvorni_sadrzaj>ELECTRO DYNAMIC, za elektroinstalacijske radove i trgovinu, društvo s ograničenom odgovornošću u stečaju Brune Bušića 11, 21000 Split</izvorni_sadrzaj>
    <derivirana_varijabla naziv="DomainObject.Predmet.ProtustrankaWithAdress_1">ELECTRO DYNAMIC, za elektroinstalacijske radove i trgovinu, društvo s ograničenom odgovornošću u stečaju Brune Bušića 11, 21000 Split</derivirana_varijabla>
  </DomainObject.Predmet.ProtustrankaWithAdress>
  <DomainObject.Predmet.ProtustrankaWithAdressOIB>
    <izvorni_sadrzaj>ELECTRO DYNAMIC, za elektroinstalacijske radove i trgovinu, društvo s ograničenom odgovornošću u stečaju, OIB 56142915096, Brune Bušića 11, 21000 Split</izvorni_sadrzaj>
    <derivirana_varijabla naziv="DomainObject.Predmet.ProtustrankaWithAdressOIB_1">ELECTRO DYNAMIC, za elektroinstalacijske radove i trgovinu, društvo s ograničenom odgovornošću u stečaju, OIB 56142915096, Brune Bušića 11, 21000 Split</derivirana_varijabla>
  </DomainObject.Predmet.ProtustrankaWithAdressOIB>
  <DomainObject.Predmet.ProtustrankaNazivFormated>
    <izvorni_sadrzaj>ELECTRO DYNAMIC, za elektroinstalacijske radove i trgovinu, društvo s ograničenom odgovornošću u stečaju</izvorni_sadrzaj>
    <derivirana_varijabla naziv="DomainObject.Predmet.ProtustrankaNazivFormated_1">ELECTRO DYNAMIC, za elektroinstalacijske radove i trgovinu, društvo s ograničenom odgovornošću u stečaju</derivirana_varijabla>
  </DomainObject.Predmet.ProtustrankaNazivFormated>
  <DomainObject.Predmet.ProtustrankaNazivFormatedOIB>
    <izvorni_sadrzaj>ELECTRO DYNAMIC, za elektroinstalacijske radove i trgovinu, društvo s ograničenom odgovornošću u stečaju, OIB 56142915096</izvorni_sadrzaj>
    <derivirana_varijabla naziv="DomainObject.Predmet.ProtustrankaNazivFormatedOIB_1">ELECTRO DYNAMIC, za elektroinstalacijske radove i trgovinu, društvo s ograničenom odgovornošću u stečaju, OIB 56142915096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SILVIA BRAKUS; KANZA društvo s ograničenom odgovornošću za trgovinu i usluge; KOMJATE za trgovinu i usluge društvo s ograničenom odgovornošću; PODOVI, društvo s ograničenom odgovornošću za građenje "u stečaju"; NIKOLA ŠUKER; DAMIR BATARELO; ANTE ZLOKIĆ</izvorni_sadrzaj>
    <derivirana_varijabla naziv="DomainObject.Predmet.StrankaFormated_1">  FINA ZAGREB; SILVIA BRAKUS; KANZA društvo s ograničenom odgovornošću za trgovinu i usluge; KOMJATE za trgovinu i usluge društvo s ograničenom odgovornošću; PODOVI, društvo s ograničenom odgovornošću za građenje "u stečaju"; NIKOLA ŠUKER; DAMIR BATARELO; ANTE ZLOKIĆ</derivirana_varijabla>
  </DomainObject.Predmet.StrankaFormated>
  <DomainObject.Predmet.StrankaFormatedOIB>
    <izvorni_sadrzaj>  FINA ZAGREB, OIB 85821130368; SILVIA BRAKUS, OIB 21876081548; KANZA društvo s ograničenom odgovornošću za trgovinu i usluge, OIB 68592654139; KOMJATE za trgovinu i usluge društvo s ograničenom odgovornošću, OIB 92009564551; PODOVI, društvo s ograničenom odgovornošću za građenje "u stečaju", OIB 69976343666; NIKOLA ŠUKER, OIB 85847279486; DAMIR BATARELO, OIB 71224684672; ANTE ZLOKIĆ, OIB 65473551645</izvorni_sadrzaj>
    <derivirana_varijabla naziv="DomainObject.Predmet.StrankaFormatedOIB_1">  FINA ZAGREB, OIB 85821130368; SILVIA BRAKUS, OIB 21876081548; KANZA društvo s ograničenom odgovornošću za trgovinu i usluge, OIB 68592654139; KOMJATE za trgovinu i usluge društvo s ograničenom odgovornošću, OIB 92009564551; PODOVI, društvo s ograničenom odgovornošću za građenje "u stečaju", OIB 69976343666; NIKOLA ŠUKER, OIB 85847279486; DAMIR BATARELO, OIB 71224684672; ANTE ZLOKIĆ, OIB 65473551645</derivirana_varijabla>
  </DomainObject.Predmet.StrankaFormatedOIB>
  <DomainObject.Predmet.StrankaFormatedWithAdress>
    <izvorni_sadrzaj> FINA ZAGREB, Ilica 307, 10000 Zagreb; SILVIA BRAKUS; KANZA društvo s ograničenom odgovornošću za trgovinu i usluge, Grge Novaka 30, 21000 Split; KOMJATE za trgovinu i usluge društvo s ograničenom odgovornošću, Put Kruga 9, 21212 Kaštel Sućurac; PODOVI, društvo s ograničenom odgovornošću za građenje "u stečaju", Trondheimska 4/D, 21000 Split; NIKOLA ŠUKER, Katunarićeva 11, 21000 Split; DAMIR BATARELO, Trg Hrvatske bratske zajednice 2B/II, 21000 Split; ANTE ZLOKIĆ, Velebitska 26, 21000 Split</izvorni_sadrzaj>
    <derivirana_varijabla naziv="DomainObject.Predmet.StrankaFormatedWithAdress_1"> FINA ZAGREB, Ilica 307, 10000 Zagreb; SILVIA BRAKUS; KANZA društvo s ograničenom odgovornošću za trgovinu i usluge, Grge Novaka 30, 21000 Split; KOMJATE za trgovinu i usluge društvo s ograničenom odgovornošću, Put Kruga 9, 21212 Kaštel Sućurac; PODOVI, društvo s ograničenom odgovornošću za građenje "u stečaju", Trondheimska 4/D, 21000 Split; NIKOLA ŠUKER, Katunarićeva 11, 21000 Split; DAMIR BATARELO, Trg Hrvatske bratske zajednice 2B/II, 21000 Split; ANTE ZLOKIĆ, Velebitska 26, 21000 Split</derivirana_varijabla>
  </DomainObject.Predmet.StrankaFormatedWithAdress>
  <DomainObject.Predmet.StrankaFormatedWithAdressOIB>
    <izvorni_sadrzaj> FINA ZAGREB, OIB 85821130368, Ilica 307, 10000 Zagreb; SILVIA BRAKUS, OIB 21876081548; KANZA društvo s ograničenom odgovornošću za trgovinu i usluge, OIB 68592654139, Grge Novaka 30, 21000 Split; KOMJATE za trgovinu i usluge društvo s ograničenom odgovornošću, OIB 92009564551, Put Kruga 9, 21212 Kaštel Sućurac; PODOVI, društvo s ograničenom odgovornošću za građenje "u stečaju", OIB 69976343666, Trondheimska 4/D, 21000 Split; NIKOLA ŠUKER, OIB 85847279486, Katunarićeva 11, 21000 Split; DAMIR BATARELO, OIB 71224684672, Trg Hrvatske bratske zajednice 2B/II, 21000 Split; ANTE ZLOKIĆ, OIB 65473551645, Velebitska 26, 21000 Split</izvorni_sadrzaj>
    <derivirana_varijabla naziv="DomainObject.Predmet.StrankaFormatedWithAdressOIB_1"> FINA ZAGREB, OIB 85821130368, Ilica 307, 10000 Zagreb; SILVIA BRAKUS, OIB 21876081548; KANZA društvo s ograničenom odgovornošću za trgovinu i usluge, OIB 68592654139, Grge Novaka 30, 21000 Split; KOMJATE za trgovinu i usluge društvo s ograničenom odgovornošću, OIB 92009564551, Put Kruga 9, 21212 Kaštel Sućurac; PODOVI, društvo s ograničenom odgovornošću za građenje "u stečaju", OIB 69976343666, Trondheimska 4/D, 21000 Split; NIKOLA ŠUKER, OIB 85847279486, Katunarićeva 11, 21000 Split; DAMIR BATARELO, OIB 71224684672, Trg Hrvatske bratske zajednice 2B/II, 21000 Split; ANTE ZLOKIĆ, OIB 65473551645, Velebitska 26, 21000 Split</derivirana_varijabla>
  </DomainObject.Predmet.StrankaFormatedWithAdressOIB>
  <DomainObject.Predmet.StrankaWithAdress>
    <izvorni_sadrzaj>FINA ZAGREB Ilica 307,10000 Zagreb,SILVIA BRAKUS ,KANZA društvo s ograničenom odgovornošću za trgovinu i usluge Grge Novaka 30,21000 Split,KOMJATE za trgovinu i usluge društvo s ograničenom odgovornošću Put Kruga 9,21212 Kaštel Sućurac,PODOVI, društvo s ograničenom odgovornošću za građenje "u stečaju" Trondheimska 4/D,21000 Split,NIKOLA ŠUKER Katunarićeva 11,21000 Split,DAMIR BATARELO Trg Hrvatske bratske zajednice 2B/II,21000 Split,ANTE ZLOKIĆ Velebitska 26,21000 Split</izvorni_sadrzaj>
    <derivirana_varijabla naziv="DomainObject.Predmet.StrankaWithAdress_1">FINA ZAGREB Ilica 307,10000 Zagreb,SILVIA BRAKUS ,KANZA društvo s ograničenom odgovornošću za trgovinu i usluge Grge Novaka 30,21000 Split,KOMJATE za trgovinu i usluge društvo s ograničenom odgovornošću Put Kruga 9,21212 Kaštel Sućurac,PODOVI, društvo s ograničenom odgovornošću za građenje "u stečaju" Trondheimska 4/D,21000 Split,NIKOLA ŠUKER Katunarićeva 11,21000 Split,DAMIR BATARELO Trg Hrvatske bratske zajednice 2B/II,21000 Split,ANTE ZLOKIĆ Velebitska 26,21000 Split</derivirana_varijabla>
  </DomainObject.Predmet.StrankaWithAdress>
  <DomainObject.Predmet.StrankaWithAdressOIB>
    <izvorni_sadrzaj>FINA ZAGREB, OIB 85821130368, Ilica 307,10000 Zagreb,SILVIA BRAKUS, OIB 21876081548,KANZA društvo s ograničenom odgovornošću za trgovinu i usluge, OIB 68592654139, Grge Novaka 30,21000 Split,KOMJATE za trgovinu i usluge društvo s ograničenom odgovornošću, OIB 92009564551, Put Kruga 9,21212 Kaštel Sućurac,PODOVI, društvo s ograničenom odgovornošću za građenje "u stečaju", OIB 69976343666, Trondheimska 4/D,21000 Split,NIKOLA ŠUKER, OIB 85847279486, Katunarićeva 11,21000 Split,DAMIR BATARELO, OIB 71224684672, Trg Hrvatske bratske zajednice 2B/II,21000 Split,ANTE ZLOKIĆ, OIB 65473551645, Velebitska 26,21000 Split</izvorni_sadrzaj>
    <derivirana_varijabla naziv="DomainObject.Predmet.StrankaWithAdressOIB_1">FINA ZAGREB, OIB 85821130368, Ilica 307,10000 Zagreb,SILVIA BRAKUS, OIB 21876081548,KANZA društvo s ograničenom odgovornošću za trgovinu i usluge, OIB 68592654139, Grge Novaka 30,21000 Split,KOMJATE za trgovinu i usluge društvo s ograničenom odgovornošću, OIB 92009564551, Put Kruga 9,21212 Kaštel Sućurac,PODOVI, društvo s ograničenom odgovornošću za građenje "u stečaju", OIB 69976343666, Trondheimska 4/D,21000 Split,NIKOLA ŠUKER, OIB 85847279486, Katunarićeva 11,21000 Split,DAMIR BATARELO, OIB 71224684672, Trg Hrvatske bratske zajednice 2B/II,21000 Split,ANTE ZLOKIĆ, OIB 65473551645, Velebitska 26,21000 Split</derivirana_varijabla>
  </DomainObject.Predmet.StrankaWithAdressOIB>
  <DomainObject.Predmet.StrankaNazivFormated>
    <izvorni_sadrzaj>FINA ZAGREB,SILVIA BRAKUS,KANZA društvo s ograničenom odgovornošću za trgovinu i usluge,KOMJATE za trgovinu i usluge društvo s ograničenom odgovornošću,PODOVI, društvo s ograničenom odgovornošću za građenje "u stečaju",NIKOLA ŠUKER,DAMIR BATARELO,ANTE ZLOKIĆ</izvorni_sadrzaj>
    <derivirana_varijabla naziv="DomainObject.Predmet.StrankaNazivFormated_1">FINA ZAGREB,SILVIA BRAKUS,KANZA društvo s ograničenom odgovornošću za trgovinu i usluge,KOMJATE za trgovinu i usluge društvo s ograničenom odgovornošću,PODOVI, društvo s ograničenom odgovornošću za građenje "u stečaju",NIKOLA ŠUKER,DAMIR BATARELO,ANTE ZLOKIĆ</derivirana_varijabla>
  </DomainObject.Predmet.StrankaNazivFormated>
  <DomainObject.Predmet.StrankaNazivFormatedOIB>
    <izvorni_sadrzaj>FINA ZAGREB, OIB 85821130368,SILVIA BRAKUS, OIB 21876081548,KANZA društvo s ograničenom odgovornošću za trgovinu i usluge, OIB 68592654139,KOMJATE za trgovinu i usluge društvo s ograničenom odgovornošću, OIB 92009564551,PODOVI, društvo s ograničenom odgovornošću za građenje "u stečaju", OIB 69976343666,NIKOLA ŠUKER, OIB 85847279486,DAMIR BATARELO, OIB 71224684672,ANTE ZLOKIĆ, OIB 65473551645</izvorni_sadrzaj>
    <derivirana_varijabla naziv="DomainObject.Predmet.StrankaNazivFormatedOIB_1">FINA ZAGREB, OIB 85821130368,SILVIA BRAKUS, OIB 21876081548,KANZA društvo s ograničenom odgovornošću za trgovinu i usluge, OIB 68592654139,KOMJATE za trgovinu i usluge društvo s ograničenom odgovornošću, OIB 92009564551,PODOVI, društvo s ograničenom odgovornošću za građenje "u stečaju", OIB 69976343666,NIKOLA ŠUKER, OIB 85847279486,DAMIR BATARELO, OIB 71224684672,ANTE ZLOKIĆ, OIB 65473551645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trankaListFormated_1"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trankaListFormated>
  <DomainObject.Predmet.StrankaListFormatedOIB>
    <izvorni_sadrzaj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izvorni_sadrzaj>
    <derivirana_varijabla naziv="DomainObject.Predmet.StrankaListFormatedOIB_1"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derivirana_varijabla>
  </DomainObject.Predmet.StrankaListFormatedOIB>
  <DomainObject.Predmet.StrankaListFormatedWithAdress>
    <izvorni_sadrzaj>
      <item>FINA ZAGREB, Ilica 307, 10000 Zagreb</item>
      <item>SILVIA BRAKUS</item>
      <item>KANZA društvo s ograničenom odgovornošću za trgovinu i usluge, Grge Novaka 30, 21000 Split</item>
      <item>KOMJATE za trgovinu i usluge društvo s ograničenom odgovornošću, Put Kruga 9, 21212 Kaštel Sućurac</item>
      <item>PODOVI, društvo s ograničenom odgovornošću za građenje "u stečaju", Trondheimska 4/D, 21000 Split</item>
      <item>NIKOLA ŠUKER, Katunarićeva 11, 21000 Split</item>
      <item>DAMIR BATARELO, Trg Hrvatske bratske zajednice 2B/II, 21000 Split</item>
      <item>ANTE ZLOKIĆ, Velebitska 26, 21000 Split</item>
    </izvorni_sadrzaj>
    <derivirana_varijabla naziv="DomainObject.Predmet.StrankaListFormatedWithAdress_1">
      <item>FINA ZAGREB, Ilica 307, 10000 Zagreb</item>
      <item>SILVIA BRAKUS</item>
      <item>KANZA društvo s ograničenom odgovornošću za trgovinu i usluge, Grge Novaka 30, 21000 Split</item>
      <item>KOMJATE za trgovinu i usluge društvo s ograničenom odgovornošću, Put Kruga 9, 21212 Kaštel Sućurac</item>
      <item>PODOVI, društvo s ograničenom odgovornošću za građenje "u stečaju", Trondheimska 4/D, 21000 Split</item>
      <item>NIKOLA ŠUKER, Katunarićeva 11, 21000 Split</item>
      <item>DAMIR BATARELO, Trg Hrvatske bratske zajednice 2B/II, 21000 Split</item>
      <item>ANTE ZLOKIĆ, Velebitska 26, 21000 Split</item>
    </derivirana_varijabla>
  </DomainObject.Predmet.StrankaListFormatedWithAdress>
  <DomainObject.Predmet.StrankaListFormatedWithAdressOIB>
    <izvorni_sadrzaj>
      <item>FINA ZAGREB, OIB 85821130368, Ilica 307, 10000 Zagreb</item>
      <item>SILVIA BRAKUS, OIB 21876081548</item>
      <item>KANZA društvo s ograničenom odgovornošću za trgovinu i usluge, OIB 68592654139, Grge Novaka 30, 21000 Split</item>
      <item>KOMJATE za trgovinu i usluge društvo s ograničenom odgovornošću, OIB 92009564551, Put Kruga 9, 21212 Kaštel Sućurac</item>
      <item>PODOVI, društvo s ograničenom odgovornošću za građenje "u stečaju", OIB 69976343666, Trondheimska 4/D, 21000 Split</item>
      <item>NIKOLA ŠUKER, OIB 85847279486, Katunarićeva 11, 21000 Split</item>
      <item>DAMIR BATARELO, OIB 71224684672, Trg Hrvatske bratske zajednice 2B/II, 21000 Split</item>
      <item>ANTE ZLOKIĆ, OIB 65473551645, Velebitska 26, 21000 Split</item>
    </izvorni_sadrzaj>
    <derivirana_varijabla naziv="DomainObject.Predmet.StrankaListFormatedWithAdressOIB_1">
      <item>FINA ZAGREB, OIB 85821130368, Ilica 307, 10000 Zagreb</item>
      <item>SILVIA BRAKUS, OIB 21876081548</item>
      <item>KANZA društvo s ograničenom odgovornošću za trgovinu i usluge, OIB 68592654139, Grge Novaka 30, 21000 Split</item>
      <item>KOMJATE za trgovinu i usluge društvo s ograničenom odgovornošću, OIB 92009564551, Put Kruga 9, 21212 Kaštel Sućurac</item>
      <item>PODOVI, društvo s ograničenom odgovornošću za građenje "u stečaju", OIB 69976343666, Trondheimska 4/D, 21000 Split</item>
      <item>NIKOLA ŠUKER, OIB 85847279486, Katunarićeva 11, 21000 Split</item>
      <item>DAMIR BATARELO, OIB 71224684672, Trg Hrvatske bratske zajednice 2B/II, 21000 Split</item>
      <item>ANTE ZLOKIĆ, OIB 65473551645, Velebitska 26, 21000 Split</item>
    </derivirana_varijabla>
  </DomainObject.Predmet.StrankaListFormatedWithAdressOIB>
  <DomainObject.Predmet.StrankaListNazivFormated>
    <izvorni_sadrzaj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trankaListNazivFormated_1"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trankaListNazivFormated>
  <DomainObject.Predmet.StrankaListNazivFormatedOIB>
    <izvorni_sadrzaj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izvorni_sadrzaj>
    <derivirana_varijabla naziv="DomainObject.Predmet.StrankaListNazivFormatedOIB_1"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derivirana_varijabla>
  </DomainObject.Predmet.StrankaListNazivFormatedOIB>
  <DomainObject.Predmet.ProtuStrankaListFormated>
    <izvorni_sadrzaj>
      <item>ELECTRO DYNAMIC, za elektroinstalacijske radove i trgovinu, društvo s ograničenom odgovornošću u stečaju</item>
    </izvorni_sadrzaj>
    <derivirana_varijabla naziv="DomainObject.Predmet.ProtuStrankaListFormated_1">
      <item>ELECTRO DYNAMIC, za elektroinstalacijske radove i trgovinu, društvo s ograničenom odgovornošću u stečaju</item>
    </derivirana_varijabla>
  </DomainObject.Predmet.ProtuStrankaListFormated>
  <DomainObject.Predmet.ProtuStrankaListFormatedOIB>
    <izvorni_sadrzaj>
      <item>ELECTRO DYNAMIC, za elektroinstalacijske radove i trgovinu, društvo s ograničenom odgovornošću u stečaju, OIB 56142915096</item>
    </izvorni_sadrzaj>
    <derivirana_varijabla naziv="DomainObject.Predmet.ProtuStrankaListFormatedOIB_1">
      <item>ELECTRO DYNAMIC, za elektroinstalacijske radove i trgovinu, društvo s ograničenom odgovornošću u stečaju, OIB 56142915096</item>
    </derivirana_varijabla>
  </DomainObject.Predmet.ProtuStrankaListFormatedOIB>
  <DomainObject.Predmet.ProtuStrankaListFormatedWithAdress>
    <izvorni_sadrzaj>
      <item>ELECTRO DYNAMIC, za elektroinstalacijske radove i trgovinu, društvo s ograničenom odgovornošću u stečaju, Brune Bušića 11, 21000 Split</item>
    </izvorni_sadrzaj>
    <derivirana_varijabla naziv="DomainObject.Predmet.ProtuStrankaListFormatedWithAdress_1">
      <item>ELECTRO DYNAMIC, za elektroinstalacijske radove i trgovinu, društvo s ograničenom odgovornošću u stečaju, Brune Bušića 11, 21000 Split</item>
    </derivirana_varijabla>
  </DomainObject.Predmet.ProtuStrankaListFormatedWithAdress>
  <DomainObject.Predmet.ProtuStrankaListFormatedWithAdressOIB>
    <izvorni_sadrzaj>
      <item>ELECTRO DYNAMIC, za elektroinstalacijske radove i trgovinu, društvo s ograničenom odgovornošću u stečaju, OIB 56142915096, Brune Bušića 11, 21000 Split</item>
    </izvorni_sadrzaj>
    <derivirana_varijabla naziv="DomainObject.Predmet.ProtuStrankaListFormatedWithAdressOIB_1">
      <item>ELECTRO DYNAMIC, za elektroinstalacijske radove i trgovinu, društvo s ograničenom odgovornošću u stečaju, OIB 56142915096, Brune Bušića 11, 21000 Split</item>
    </derivirana_varijabla>
  </DomainObject.Predmet.ProtuStrankaListFormatedWithAdressOIB>
  <DomainObject.Predmet.ProtuStrankaListNazivFormated>
    <izvorni_sadrzaj>
      <item>ELECTRO DYNAMIC, za elektroinstalacijske radove i trgovinu, društvo s ograničenom odgovornošću u stečaju</item>
    </izvorni_sadrzaj>
    <derivirana_varijabla naziv="DomainObject.Predmet.ProtuStrankaListNazivFormated_1">
      <item>ELECTRO DYNAMIC, za elektroinstalacijske radove i trgovinu, društvo s ograničenom odgovornošću u stečaju</item>
    </derivirana_varijabla>
  </DomainObject.Predmet.ProtuStrankaListNazivFormated>
  <DomainObject.Predmet.ProtuStrankaListNazivFormatedOIB>
    <izvorni_sadrzaj>
      <item>ELECTRO DYNAMIC, za elektroinstalacijske radove i trgovinu, društvo s ograničenom odgovornošću u stečaju, OIB 56142915096</item>
    </izvorni_sadrzaj>
    <derivirana_varijabla naziv="DomainObject.Predmet.ProtuStrankaListNazivFormatedOIB_1">
      <item>ELECTRO DYNAMIC, za elektroinstalacijske radove i trgovinu, društvo s ograničenom odgovornošću u stečaju, OIB 56142915096</item>
    </derivirana_varijabla>
  </DomainObject.Predmet.ProtuStrankaListNazivFormatedOIB>
  <DomainObject.Predmet.OstaliListFormated>
    <izvorni_sadrzaj>
      <item>MERI ŠITIĆ</item>
    </izvorni_sadrzaj>
    <derivirana_varijabla naziv="DomainObject.Predmet.OstaliListFormated_1">
      <item>MERI ŠITIĆ</item>
    </derivirana_varijabla>
  </DomainObject.Predmet.OstaliListFormated>
  <DomainObject.Predmet.OstaliListFormatedOIB>
    <izvorni_sadrzaj>
      <item>MERI ŠITIĆ, OIB 61723426098</item>
    </izvorni_sadrzaj>
    <derivirana_varijabla naziv="DomainObject.Predmet.OstaliListFormatedOIB_1">
      <item>MERI ŠITIĆ, OIB 61723426098</item>
    </derivirana_varijabla>
  </DomainObject.Predmet.OstaliListFormatedOIB>
  <DomainObject.Predmet.OstaliListFormatedWithAdress>
    <izvorni_sadrzaj>
      <item>MERI ŠITIĆ</item>
    </izvorni_sadrzaj>
    <derivirana_varijabla naziv="DomainObject.Predmet.OstaliListFormatedWithAdress_1">
      <item>MERI ŠITIĆ</item>
    </derivirana_varijabla>
  </DomainObject.Predmet.OstaliListFormatedWithAdress>
  <DomainObject.Predmet.OstaliListFormatedWithAdressOIB>
    <izvorni_sadrzaj>
      <item>MERI ŠITIĆ, OIB 61723426098</item>
    </izvorni_sadrzaj>
    <derivirana_varijabla naziv="DomainObject.Predmet.OstaliListFormatedWithAdressOIB_1">
      <item>MERI ŠITIĆ, OIB 61723426098</item>
    </derivirana_varijabla>
  </DomainObject.Predmet.OstaliListFormatedWithAdressOIB>
  <DomainObject.Predmet.OstaliListNazivFormated>
    <izvorni_sadrzaj>
      <item>MERI ŠITIĆ</item>
    </izvorni_sadrzaj>
    <derivirana_varijabla naziv="DomainObject.Predmet.OstaliListNazivFormated_1">
      <item>MERI ŠITIĆ</item>
    </derivirana_varijabla>
  </DomainObject.Predmet.OstaliListNazivFormated>
  <DomainObject.Predmet.OstaliListNazivFormatedOIB>
    <izvorni_sadrzaj>
      <item>MERI ŠITIĆ, OIB 61723426098</item>
    </izvorni_sadrzaj>
    <derivirana_varijabla naziv="DomainObject.Predmet.OstaliListNazivFormatedOIB_1"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St-398/2013-139</izvorni_sadrzaj>
    <derivirana_varijabla naziv="DomainObject.PoslovniBrojDokumenta_1">St-398/2013-139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ELECTRO DYNAMIC, za elektroinstalacijske radove i trgovinu, društvo s ograničenom odgovornošću u stečaju</izvorni_sadrzaj>
    <derivirana_varijabla naziv="DomainObject.Predmet.ProtustrankaIDrugi_1">ELECTRO DYNAMIC, za elektroinstalacijske radove i trgovinu, društvo s ograničenom odgovornošću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ELECTRO DYNAMIC, za elektroinstalacijske radove i trgovinu, društvo s ograničenom odgovornošću u stečaju, OIB 56142915096, Brune Bušića 11, 21000 Split</izvorni_sadrzaj>
    <derivirana_varijabla naziv="DomainObject.Predmet.ProtustrankaIDrugiAdressOIB_1">ELECTRO DYNAMIC, za elektroinstalacijske radove i trgovinu, društvo s ograničenom odgovornošću u stečaju, OIB 56142915096, Brune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ELECTRO DYNAMIC, za elektroinstalacijske radove i trgovinu, društvo s ograničenom odgovornošću u stečaju</item>
      <item>FINA ZAGREB</item>
      <item>MERI ŠITIĆ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udioniciListNaziv_1">
      <item>ELECTRO DYNAMIC, za elektroinstalacijske radove i trgovinu, društvo s ograničenom odgovornošću u stečaju</item>
      <item>FINA ZAGREB</item>
      <item>MERI ŠITIĆ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udioniciListNaziv>
  <DomainObject.Predmet.SudioniciListAdressOIB>
    <izvorni_sadrzaj>
      <item>ELECTRO DYNAMIC, za elektroinstalacijske radove i trgovinu, društvo s ograničenom odgovornošću u stečaju, OIB 56142915096, Brune Bušića 11,21000 Split</item>
      <item>FINA ZAGREB, OIB 85821130368, Ilica 307,10000 Zagreb</item>
      <item>MERI ŠITIĆ, OIB 61723426098</item>
      <item>SILVIA BRAKUS, OIB 21876081548</item>
      <item>KANZA društvo s ograničenom odgovornošću za trgovinu i usluge, OIB 68592654139, Grge Novaka 30,21000 Split</item>
      <item>KOMJATE za trgovinu i usluge društvo s ograničenom odgovornošću, OIB 92009564551, Put Kruga 9,21212 Kaštel Sućurac</item>
      <item>PODOVI, društvo s ograničenom odgovornošću za građenje "u stečaju", OIB 69976343666, Trondheimska 4/D,21000 Split</item>
      <item>NIKOLA ŠUKER, OIB 85847279486, Katunarićeva 11,21000 Split</item>
      <item>DAMIR BATARELO, OIB 71224684672, Trg Hrvatske bratske zajednice 2B/II,21000 Split</item>
      <item>ANTE ZLOKIĆ, OIB 65473551645, Velebitska 26,21000 Split</item>
    </izvorni_sadrzaj>
    <derivirana_varijabla naziv="DomainObject.Predmet.SudioniciListAdressOIB_1">
      <item>ELECTRO DYNAMIC, za elektroinstalacijske radove i trgovinu, društvo s ograničenom odgovornošću u stečaju, OIB 56142915096, Brune Bušića 11,21000 Split</item>
      <item>FINA ZAGREB, OIB 85821130368, Ilica 307,10000 Zagreb</item>
      <item>MERI ŠITIĆ, OIB 61723426098</item>
      <item>SILVIA BRAKUS, OIB 21876081548</item>
      <item>KANZA društvo s ograničenom odgovornošću za trgovinu i usluge, OIB 68592654139, Grge Novaka 30,21000 Split</item>
      <item>KOMJATE za trgovinu i usluge društvo s ograničenom odgovornošću, OIB 92009564551, Put Kruga 9,21212 Kaštel Sućurac</item>
      <item>PODOVI, društvo s ograničenom odgovornošću za građenje "u stečaju", OIB 69976343666, Trondheimska 4/D,21000 Split</item>
      <item>NIKOLA ŠUKER, OIB 85847279486, Katunarićeva 11,21000 Split</item>
      <item>DAMIR BATARELO, OIB 71224684672, Trg Hrvatske bratske zajednice 2B/II,21000 Split</item>
      <item>ANTE ZLOKIĆ, OIB 65473551645, Velebitska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56142915096</item>
      <item>, OIB 85821130368</item>
      <item>, OIB 61723426098</item>
      <item>, OIB 21876081548</item>
      <item>, OIB 68592654139</item>
      <item>, OIB 92009564551</item>
      <item>, OIB 69976343666</item>
      <item>, OIB 85847279486</item>
      <item>, OIB 71224684672</item>
      <item>, OIB 65473551645</item>
    </izvorni_sadrzaj>
    <derivirana_varijabla naziv="DomainObject.Predmet.SudioniciListNazivOIB_1">
      <item>, OIB 56142915096</item>
      <item>, OIB 85821130368</item>
      <item>, OIB 61723426098</item>
      <item>, OIB 21876081548</item>
      <item>, OIB 68592654139</item>
      <item>, OIB 92009564551</item>
      <item>, OIB 69976343666</item>
      <item>, OIB 85847279486</item>
      <item>, OIB 71224684672</item>
      <item>, OIB 65473551645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prosinca 2017.</izvorni_sadrzaj>
    <derivirana_varijabla naziv="DomainObject.Predmet.DatumZadnjeOdrzaneSudskeRadnje_1">15. prosinca 2017.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St-398/2013-124</izvorni_sadrzaj>
    <derivirana_varijabla naziv="DomainObject.PredzadnjaOdlukaIzPredmeta.Oznaka_1">St-398/2013-124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3E5E0-AC70-4FB3-92F6-2B209C51E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1986</properties:Words>
  <properties:Characters>11280</properties:Characters>
  <properties:Lines>217</properties:Lines>
  <properties:Paragraphs>48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2018-05-30T10:09:00Z</dcterms:created>
  <dc:creator>wsadmin</dc:creator>
  <cp:lastModifiedBy>Paško Bačić</cp:lastModifiedBy>
  <cp:lastPrinted>2018-11-26T10:40:00Z</cp:lastPrinted>
  <dcterms:modified xmlns:xsi="http://www.w3.org/2001/XMLSchema-instance" xsi:type="dcterms:W3CDTF">2018-11-26T10:40:00Z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St-398/2013-139 / Odluka - Rješenje - prodaja (Rješenje_-_PRODAJA_nekretnina.docx)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