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666e" w14:paraId="6f6666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F760D1">
        <w:rPr>
          <w:b/>
          <w:sz w:val="22"/>
          <w:szCs w:val="22"/>
        </w:rPr>
        <w:t>1882</w:t>
      </w:r>
      <w:r w:rsidR="00E76728">
        <w:rPr>
          <w:b/>
          <w:sz w:val="22"/>
          <w:szCs w:val="22"/>
        </w:rPr>
        <w:t>/2016-7</w:t>
      </w:r>
    </w:p>
    <w:p w:rsidRDefault="00281CBB" w:rsidP="00DA764D" w:rsidR="00281CBB" w:rsidRPr="004B6E44">
      <w:pPr>
        <w:jc w:val="right"/>
        <w:rPr>
          <w:b/>
          <w:sz w:val="16"/>
          <w:szCs w:val="16"/>
        </w:rPr>
      </w:pPr>
    </w:p>
    <w:p w:rsidRDefault="00233594" w:rsidP="00DA764D" w:rsidR="00233594" w:rsidRPr="004B6E44">
      <w:pPr>
        <w:jc w:val="right"/>
        <w:rPr>
          <w:b/>
          <w:sz w:val="16"/>
          <w:szCs w:val="16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 w:rsidRPr="00E85F71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442B82" w:rsidRPr="00442B82">
        <w:rPr>
          <w:sz w:val="22"/>
          <w:szCs w:val="22"/>
        </w:rPr>
        <w:t>ASTRUM ATALANTA d.o.o. za pomorstvo i usluge, Dubrovnik,</w:t>
      </w:r>
      <w:r w:rsidR="00442B82">
        <w:rPr>
          <w:sz w:val="22"/>
          <w:szCs w:val="22"/>
        </w:rPr>
        <w:t xml:space="preserve"> </w:t>
      </w:r>
      <w:r w:rsidR="00442B82" w:rsidRPr="00442B82">
        <w:rPr>
          <w:sz w:val="22"/>
          <w:szCs w:val="22"/>
        </w:rPr>
        <w:t xml:space="preserve">Nikole Tesle 4, </w:t>
      </w:r>
      <w:r w:rsidR="00442B82">
        <w:rPr>
          <w:sz w:val="22"/>
          <w:szCs w:val="22"/>
        </w:rPr>
        <w:t xml:space="preserve">MBS: 060278498, </w:t>
      </w:r>
      <w:r w:rsidR="00442B82" w:rsidRPr="00442B82">
        <w:rPr>
          <w:sz w:val="22"/>
          <w:szCs w:val="22"/>
        </w:rPr>
        <w:t>OIB: 29587731162</w:t>
      </w:r>
      <w:r w:rsidR="000610B4" w:rsidRPr="000610B4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164D48" w:rsidRPr="00164D48">
        <w:rPr>
          <w:sz w:val="22"/>
          <w:szCs w:val="22"/>
        </w:rPr>
        <w:t xml:space="preserve">10. </w:t>
      </w:r>
      <w:r w:rsidR="00164D48">
        <w:rPr>
          <w:sz w:val="22"/>
          <w:szCs w:val="22"/>
        </w:rPr>
        <w:t>travnja</w:t>
      </w:r>
      <w:r w:rsidRPr="0027324A">
        <w:rPr>
          <w:sz w:val="22"/>
          <w:szCs w:val="22"/>
        </w:rPr>
        <w:t xml:space="preserve"> 201</w:t>
      </w:r>
      <w:r w:rsidR="0036293C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E85F71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442B82" w:rsidRPr="00442B82">
        <w:rPr>
          <w:sz w:val="22"/>
          <w:szCs w:val="22"/>
        </w:rPr>
        <w:t>ASTRUM ATALANTA d.o.o. za pomorstvo i usluge, Dubrovnik, Nikole Tesle 4, MBS: 060278498, OIB: 29587731162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442B82" w:rsidRPr="00442B82">
        <w:rPr>
          <w:sz w:val="22"/>
          <w:szCs w:val="22"/>
        </w:rPr>
        <w:t>ASTRUM ATALANTA d.o.o. za pomorstvo i usluge, Dubrovnik,</w:t>
      </w:r>
      <w:r w:rsidR="00442B82">
        <w:rPr>
          <w:sz w:val="22"/>
          <w:szCs w:val="22"/>
        </w:rPr>
        <w:t xml:space="preserve"> </w:t>
      </w:r>
      <w:r w:rsidR="00442B82" w:rsidRPr="00442B82">
        <w:rPr>
          <w:sz w:val="22"/>
          <w:szCs w:val="22"/>
        </w:rPr>
        <w:t xml:space="preserve">Nikole Tesle 4, </w:t>
      </w:r>
      <w:r w:rsidR="00442B82">
        <w:rPr>
          <w:sz w:val="22"/>
          <w:szCs w:val="22"/>
        </w:rPr>
        <w:t xml:space="preserve">MBS: 060278498, </w:t>
      </w:r>
      <w:r w:rsidR="00442B82" w:rsidRPr="00442B82">
        <w:rPr>
          <w:sz w:val="22"/>
          <w:szCs w:val="22"/>
        </w:rPr>
        <w:t>OIB: 29587731162</w:t>
      </w:r>
      <w:r w:rsidR="00E76728" w:rsidRPr="008A753A">
        <w:rPr>
          <w:sz w:val="22"/>
          <w:szCs w:val="22"/>
        </w:rPr>
        <w:t>, Metković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164D48">
        <w:rPr>
          <w:sz w:val="22"/>
          <w:szCs w:val="22"/>
        </w:rPr>
        <w:t>otvara se</w:t>
      </w:r>
      <w:r w:rsidR="00222595" w:rsidRPr="00164D48">
        <w:rPr>
          <w:sz w:val="22"/>
          <w:szCs w:val="22"/>
        </w:rPr>
        <w:t xml:space="preserve"> </w:t>
      </w:r>
      <w:r w:rsidR="0030740C" w:rsidRPr="00164D48">
        <w:rPr>
          <w:sz w:val="22"/>
          <w:szCs w:val="22"/>
        </w:rPr>
        <w:t>1</w:t>
      </w:r>
      <w:r w:rsidR="00164D48" w:rsidRPr="00164D48">
        <w:rPr>
          <w:sz w:val="22"/>
          <w:szCs w:val="22"/>
        </w:rPr>
        <w:t>0</w:t>
      </w:r>
      <w:r w:rsidR="00354918" w:rsidRPr="00164D48">
        <w:rPr>
          <w:sz w:val="22"/>
          <w:szCs w:val="22"/>
        </w:rPr>
        <w:t xml:space="preserve">. </w:t>
      </w:r>
      <w:r w:rsidR="00164D48" w:rsidRPr="00164D48">
        <w:rPr>
          <w:sz w:val="22"/>
          <w:szCs w:val="22"/>
        </w:rPr>
        <w:t>travnja</w:t>
      </w:r>
      <w:r w:rsidR="00354918" w:rsidRPr="00164D48">
        <w:rPr>
          <w:sz w:val="22"/>
          <w:szCs w:val="22"/>
        </w:rPr>
        <w:t xml:space="preserve"> 2016. godine u </w:t>
      </w:r>
      <w:r w:rsidR="000A7C9F" w:rsidRPr="00164D48">
        <w:rPr>
          <w:sz w:val="22"/>
          <w:szCs w:val="22"/>
        </w:rPr>
        <w:t>1</w:t>
      </w:r>
      <w:r w:rsidR="00AD3C10" w:rsidRPr="00164D48">
        <w:rPr>
          <w:sz w:val="22"/>
          <w:szCs w:val="22"/>
        </w:rPr>
        <w:t>4</w:t>
      </w:r>
      <w:r w:rsidR="000A7C9F" w:rsidRPr="00164D48">
        <w:rPr>
          <w:sz w:val="22"/>
          <w:szCs w:val="22"/>
        </w:rPr>
        <w:t>,</w:t>
      </w:r>
      <w:r w:rsidR="00164D48" w:rsidRPr="00164D48">
        <w:rPr>
          <w:sz w:val="22"/>
          <w:szCs w:val="22"/>
        </w:rPr>
        <w:t>10</w:t>
      </w:r>
      <w:r w:rsidR="00354918" w:rsidRPr="00164D48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1B0AB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B0AB9" w:rsidRPr="001B0AB9">
        <w:rPr>
          <w:bCs/>
          <w:sz w:val="22"/>
          <w:szCs w:val="22"/>
        </w:rPr>
        <w:t>Maroje Raguž, Badalićeva 21, Zagreb</w:t>
      </w:r>
      <w:r w:rsidR="00AD3C10" w:rsidRPr="001B0AB9">
        <w:rPr>
          <w:bCs/>
          <w:sz w:val="22"/>
          <w:szCs w:val="22"/>
        </w:rPr>
        <w:t xml:space="preserve"> 238</w:t>
      </w:r>
      <w:r w:rsidR="001F7933" w:rsidRPr="001B0AB9">
        <w:rPr>
          <w:bCs/>
          <w:sz w:val="22"/>
          <w:szCs w:val="22"/>
        </w:rPr>
        <w:t xml:space="preserve">, OIB: </w:t>
      </w:r>
      <w:r w:rsidR="001B0AB9" w:rsidRPr="001B0AB9">
        <w:rPr>
          <w:bCs/>
          <w:sz w:val="22"/>
          <w:szCs w:val="22"/>
        </w:rPr>
        <w:t>15457175002</w:t>
      </w:r>
      <w:r w:rsidR="00067924" w:rsidRPr="001B0AB9">
        <w:rPr>
          <w:bCs/>
          <w:sz w:val="22"/>
          <w:szCs w:val="22"/>
        </w:rPr>
        <w:t>.</w:t>
      </w:r>
      <w:r w:rsidR="00B62EE5" w:rsidRPr="001B0AB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442B82" w:rsidRPr="00442B82">
        <w:rPr>
          <w:sz w:val="22"/>
          <w:szCs w:val="22"/>
        </w:rPr>
        <w:t>ASTRUM ATALANTA d.o.o. za pomorstvo i usluge, Dubrovnik, Nikole Tesle 4, MBS: 060278498, OIB: 29587731162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15308D" w:rsidR="0015308D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15308D" w:rsidP="0015308D" w:rsidR="0015308D" w:rsidRPr="00F760D1">
      <w:pPr>
        <w:jc w:val="both"/>
        <w:rPr>
          <w:b/>
          <w:sz w:val="16"/>
          <w:szCs w:val="16"/>
        </w:rPr>
      </w:pPr>
    </w:p>
    <w:p w:rsidRDefault="0015308D" w:rsidP="00A210F9" w:rsidR="002073C9" w:rsidRPr="004B6E44">
      <w:pPr>
        <w:ind w:hanging="705" w:left="705"/>
        <w:jc w:val="both"/>
        <w:rPr>
          <w:sz w:val="16"/>
          <w:szCs w:val="16"/>
        </w:rPr>
      </w:pPr>
      <w:r>
        <w:rPr>
          <w:b/>
          <w:sz w:val="22"/>
          <w:szCs w:val="22"/>
        </w:rPr>
        <w:t>VII.</w:t>
      </w:r>
      <w:r>
        <w:rPr>
          <w:b/>
          <w:sz w:val="22"/>
          <w:szCs w:val="22"/>
        </w:rPr>
        <w:tab/>
      </w:r>
      <w:r w:rsidRPr="0015308D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5308D">
        <w:rPr>
          <w:b/>
          <w:sz w:val="22"/>
          <w:szCs w:val="22"/>
        </w:rPr>
        <w:t xml:space="preserve"> </w:t>
      </w:r>
      <w:r w:rsidRPr="0015308D">
        <w:rPr>
          <w:sz w:val="22"/>
          <w:szCs w:val="22"/>
        </w:rPr>
        <w:t>troškova stečajnog postupka prenijeti u korist žiro računa ovog suda kod Hrvatske poštanske banke broj: HR1623900011300000664, model 10-1</w:t>
      </w:r>
      <w:r w:rsidR="00F760D1">
        <w:rPr>
          <w:sz w:val="22"/>
          <w:szCs w:val="22"/>
        </w:rPr>
        <w:t>882</w:t>
      </w:r>
      <w:r w:rsidRPr="0015308D">
        <w:rPr>
          <w:sz w:val="22"/>
          <w:szCs w:val="22"/>
        </w:rPr>
        <w:t>-2016, te dokaz o izvršenoj uplati dostaviti u spis, a obustavu dalje pljenidbe ako iznos predujma nije zaplijenjen u cijelosti</w:t>
      </w:r>
      <w:r w:rsidR="004B6E44">
        <w:rPr>
          <w:sz w:val="22"/>
          <w:szCs w:val="22"/>
        </w:rPr>
        <w:t>.</w:t>
      </w:r>
    </w:p>
    <w:p w:rsidRDefault="00B62EE5" w:rsidP="00B62EE5" w:rsidR="00B62EE5" w:rsidRPr="004B6E44">
      <w:pPr>
        <w:jc w:val="center"/>
        <w:rPr>
          <w:b/>
          <w:sz w:val="16"/>
          <w:szCs w:val="16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B64248">
        <w:rPr>
          <w:sz w:val="22"/>
          <w:szCs w:val="22"/>
        </w:rPr>
        <w:t>2</w:t>
      </w:r>
      <w:r w:rsidR="00E76728">
        <w:rPr>
          <w:sz w:val="22"/>
          <w:szCs w:val="22"/>
        </w:rPr>
        <w:t>1</w:t>
      </w:r>
      <w:r w:rsidR="00B64248">
        <w:rPr>
          <w:sz w:val="22"/>
          <w:szCs w:val="22"/>
        </w:rPr>
        <w:t>. listopada</w:t>
      </w:r>
      <w:r w:rsidR="00E76728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lastRenderedPageBreak/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1599C">
        <w:rPr>
          <w:sz w:val="22"/>
          <w:szCs w:val="22"/>
        </w:rPr>
        <w:t>1</w:t>
      </w:r>
      <w:r w:rsidR="00B64248">
        <w:rPr>
          <w:sz w:val="22"/>
          <w:szCs w:val="22"/>
        </w:rPr>
        <w:t>8</w:t>
      </w:r>
      <w:r w:rsidR="00E76728">
        <w:rPr>
          <w:sz w:val="22"/>
          <w:szCs w:val="22"/>
        </w:rPr>
        <w:t xml:space="preserve">. </w:t>
      </w:r>
      <w:r w:rsidR="00B64248">
        <w:rPr>
          <w:sz w:val="22"/>
          <w:szCs w:val="22"/>
        </w:rPr>
        <w:t>listopada</w:t>
      </w:r>
      <w:r w:rsidR="004C2AF2">
        <w:rPr>
          <w:sz w:val="22"/>
          <w:szCs w:val="22"/>
        </w:rPr>
        <w:t xml:space="preserve"> 201</w:t>
      </w:r>
      <w:r w:rsidR="0061599C">
        <w:rPr>
          <w:sz w:val="22"/>
          <w:szCs w:val="22"/>
        </w:rPr>
        <w:t>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E76728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B64248">
        <w:rPr>
          <w:sz w:val="22"/>
          <w:szCs w:val="22"/>
        </w:rPr>
        <w:t>455.037,06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</w:t>
      </w:r>
      <w:r w:rsidR="00B64248">
        <w:rPr>
          <w:sz w:val="22"/>
          <w:szCs w:val="22"/>
        </w:rPr>
        <w:t>OTP banka Hrvatska d.d. i Raiffeisenbank Austira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 xml:space="preserve">kao i da </w:t>
      </w:r>
      <w:r w:rsidR="00B64248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namirenje troškova stečajnog postupka</w:t>
      </w:r>
      <w:r w:rsidR="0036293C">
        <w:rPr>
          <w:sz w:val="22"/>
          <w:szCs w:val="22"/>
        </w:rPr>
        <w:t xml:space="preserve"> u iznosu 1.330,75 kuna</w:t>
      </w:r>
      <w:r w:rsidRPr="00B21296">
        <w:rPr>
          <w:sz w:val="22"/>
          <w:szCs w:val="22"/>
        </w:rPr>
        <w:t>.</w:t>
      </w:r>
    </w:p>
    <w:p w:rsidRDefault="00A72115" w:rsidP="00FE269C" w:rsidR="00A72115" w:rsidRPr="00E85F71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CA39AB">
        <w:rPr>
          <w:sz w:val="22"/>
          <w:szCs w:val="22"/>
        </w:rPr>
        <w:t>5.</w:t>
      </w:r>
      <w:r w:rsidR="0036293C">
        <w:rPr>
          <w:sz w:val="22"/>
          <w:szCs w:val="22"/>
        </w:rPr>
        <w:t xml:space="preserve"> prosinca</w:t>
      </w:r>
      <w:r w:rsidR="00721F5E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E85F71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E85F71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</w:t>
      </w:r>
      <w:r w:rsidR="00721F5E">
        <w:rPr>
          <w:sz w:val="22"/>
          <w:szCs w:val="22"/>
        </w:rPr>
        <w:t xml:space="preserve"> </w:t>
      </w:r>
      <w:r w:rsidRPr="006A0B6C">
        <w:rPr>
          <w:sz w:val="22"/>
          <w:szCs w:val="22"/>
        </w:rPr>
        <w:t>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1B0AB9">
        <w:rPr>
          <w:sz w:val="22"/>
          <w:szCs w:val="22"/>
        </w:rPr>
        <w:t xml:space="preserve">izabran </w:t>
      </w:r>
      <w:r w:rsidR="00C847F2" w:rsidRPr="001B0AB9">
        <w:rPr>
          <w:bCs/>
          <w:sz w:val="22"/>
          <w:szCs w:val="22"/>
        </w:rPr>
        <w:t xml:space="preserve">je </w:t>
      </w:r>
      <w:r w:rsidR="001B0AB9" w:rsidRPr="001B0AB9">
        <w:rPr>
          <w:bCs/>
          <w:sz w:val="22"/>
          <w:szCs w:val="22"/>
        </w:rPr>
        <w:t>Maroje Raguž,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 w:rsidRPr="00E85F71">
      <w:pPr>
        <w:jc w:val="both"/>
        <w:rPr>
          <w:sz w:val="16"/>
          <w:szCs w:val="16"/>
        </w:rPr>
      </w:pPr>
    </w:p>
    <w:p w:rsidRDefault="00B26A0C" w:rsidP="00B26A0C" w:rsidR="00B26A0C" w:rsidRPr="00B26A0C">
      <w:pPr>
        <w:ind w:firstLine="708"/>
        <w:jc w:val="both"/>
        <w:rPr>
          <w:sz w:val="22"/>
          <w:szCs w:val="22"/>
        </w:rPr>
      </w:pPr>
      <w:r w:rsidRPr="00B26A0C">
        <w:rPr>
          <w:sz w:val="22"/>
          <w:szCs w:val="22"/>
        </w:rPr>
        <w:t xml:space="preserve">Prema </w:t>
      </w:r>
      <w:r w:rsidR="00565218">
        <w:rPr>
          <w:sz w:val="22"/>
          <w:szCs w:val="22"/>
        </w:rPr>
        <w:t>zahtjevu za provedbu skraćenog stečajnog postupka proizlazi da postoji na temelju sl. 112. st. 5. SZ ima zaplijenjenih sredstava</w:t>
      </w:r>
      <w:r w:rsidR="00C40695">
        <w:rPr>
          <w:sz w:val="22"/>
          <w:szCs w:val="22"/>
        </w:rPr>
        <w:t>. Temeljem čl.</w:t>
      </w:r>
      <w:r w:rsidRPr="00B26A0C">
        <w:rPr>
          <w:sz w:val="22"/>
          <w:szCs w:val="22"/>
        </w:rPr>
        <w:t xml:space="preserve">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B26A0C" w:rsidP="00C45BEA" w:rsidR="00B26A0C" w:rsidRPr="00E85F71">
      <w:pPr>
        <w:ind w:firstLine="708"/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A030A8">
        <w:rPr>
          <w:b/>
          <w:sz w:val="22"/>
          <w:szCs w:val="22"/>
        </w:rPr>
        <w:t>10</w:t>
      </w:r>
      <w:r w:rsidR="00A14AAC">
        <w:rPr>
          <w:b/>
          <w:sz w:val="22"/>
          <w:szCs w:val="22"/>
        </w:rPr>
        <w:t>. travnja</w:t>
      </w:r>
      <w:r w:rsidRPr="00A0277E">
        <w:rPr>
          <w:b/>
          <w:sz w:val="22"/>
          <w:szCs w:val="22"/>
        </w:rPr>
        <w:t xml:space="preserve"> 201</w:t>
      </w:r>
      <w:r w:rsidR="0036293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4B6E44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4B6E44">
      <w:pPr>
        <w:jc w:val="both"/>
        <w:rPr>
          <w:b/>
          <w:sz w:val="16"/>
          <w:szCs w:val="16"/>
        </w:rPr>
      </w:pPr>
    </w:p>
    <w:p w:rsidRDefault="00B62EE5" w:rsidP="00B62EE5" w:rsidR="00B62EE5" w:rsidRPr="00736961">
      <w:pPr>
        <w:jc w:val="both"/>
        <w:rPr>
          <w:b/>
          <w:sz w:val="18"/>
          <w:szCs w:val="18"/>
        </w:rPr>
      </w:pPr>
      <w:r w:rsidRPr="00736961">
        <w:rPr>
          <w:b/>
          <w:sz w:val="18"/>
          <w:szCs w:val="18"/>
        </w:rPr>
        <w:t xml:space="preserve">DN-a </w:t>
      </w:r>
      <w:r w:rsidRPr="00736961">
        <w:rPr>
          <w:sz w:val="18"/>
          <w:szCs w:val="18"/>
        </w:rPr>
        <w:t>(</w:t>
      </w:r>
      <w:r w:rsidR="00A030A8">
        <w:rPr>
          <w:sz w:val="18"/>
          <w:szCs w:val="18"/>
        </w:rPr>
        <w:t>10</w:t>
      </w:r>
      <w:r w:rsidR="00A14AAC" w:rsidRPr="00736961">
        <w:rPr>
          <w:sz w:val="18"/>
          <w:szCs w:val="18"/>
        </w:rPr>
        <w:t>.04</w:t>
      </w:r>
      <w:r w:rsidRPr="00736961">
        <w:rPr>
          <w:sz w:val="18"/>
          <w:szCs w:val="18"/>
        </w:rPr>
        <w:t>.201</w:t>
      </w:r>
      <w:r w:rsidR="0036293C" w:rsidRPr="00736961">
        <w:rPr>
          <w:sz w:val="18"/>
          <w:szCs w:val="18"/>
        </w:rPr>
        <w:t>7</w:t>
      </w:r>
      <w:r w:rsidRPr="00736961">
        <w:rPr>
          <w:sz w:val="18"/>
          <w:szCs w:val="18"/>
        </w:rPr>
        <w:t>.g.)</w:t>
      </w:r>
      <w:r w:rsidRPr="00736961">
        <w:rPr>
          <w:b/>
          <w:sz w:val="18"/>
          <w:szCs w:val="18"/>
        </w:rPr>
        <w:t>:</w:t>
      </w:r>
    </w:p>
    <w:p w:rsidRDefault="00DA764D" w:rsidP="009D5929" w:rsidR="00DA764D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p</w:t>
      </w:r>
      <w:r w:rsidR="00B62EE5" w:rsidRPr="00736961">
        <w:rPr>
          <w:sz w:val="18"/>
          <w:szCs w:val="18"/>
        </w:rPr>
        <w:t>redlagatelju</w:t>
      </w:r>
      <w:r w:rsidR="004767D3" w:rsidRPr="00736961">
        <w:rPr>
          <w:sz w:val="18"/>
          <w:szCs w:val="18"/>
        </w:rPr>
        <w:t xml:space="preserve"> FINA</w:t>
      </w:r>
      <w:r w:rsidR="00AF2370" w:rsidRPr="00736961">
        <w:rPr>
          <w:sz w:val="18"/>
          <w:szCs w:val="18"/>
        </w:rPr>
        <w:t xml:space="preserve">, </w:t>
      </w:r>
      <w:r w:rsidR="007C72BB" w:rsidRPr="00736961">
        <w:rPr>
          <w:sz w:val="18"/>
          <w:szCs w:val="18"/>
        </w:rPr>
        <w:t>elektroničkom poštom i putem e-oglasna ploč</w:t>
      </w:r>
      <w:r w:rsidR="004767D3" w:rsidRPr="00736961">
        <w:rPr>
          <w:sz w:val="18"/>
          <w:szCs w:val="18"/>
        </w:rPr>
        <w:t>e</w:t>
      </w:r>
      <w:r w:rsidR="007C72BB" w:rsidRPr="00736961">
        <w:rPr>
          <w:sz w:val="18"/>
          <w:szCs w:val="18"/>
        </w:rPr>
        <w:t>,</w:t>
      </w:r>
    </w:p>
    <w:p w:rsidRDefault="00B62EE5" w:rsidP="009D5929" w:rsidR="00B62EE5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 xml:space="preserve">dužniku, </w:t>
      </w:r>
    </w:p>
    <w:p w:rsidRDefault="00B62EE5" w:rsidP="009D5929" w:rsidR="00B62EE5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stečajnom upravitelju,</w:t>
      </w:r>
    </w:p>
    <w:p w:rsidRDefault="00C80F96" w:rsidP="009D5929" w:rsidR="005C2FD6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 xml:space="preserve">Porezna uprava </w:t>
      </w:r>
      <w:r w:rsidR="00CF479A" w:rsidRPr="00736961">
        <w:rPr>
          <w:sz w:val="18"/>
          <w:szCs w:val="18"/>
        </w:rPr>
        <w:t>Dubrovnik</w:t>
      </w:r>
      <w:r w:rsidR="001F7933" w:rsidRPr="00736961">
        <w:rPr>
          <w:sz w:val="18"/>
          <w:szCs w:val="18"/>
        </w:rPr>
        <w:t>,</w:t>
      </w:r>
    </w:p>
    <w:p w:rsidRDefault="0036293C" w:rsidP="009D5929" w:rsidR="00CF479A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OTP banka Hrvatska</w:t>
      </w:r>
      <w:r w:rsidR="00CF479A" w:rsidRPr="00736961">
        <w:rPr>
          <w:sz w:val="18"/>
          <w:szCs w:val="18"/>
        </w:rPr>
        <w:t xml:space="preserve"> d.d., putem e oglasne ploče,</w:t>
      </w:r>
    </w:p>
    <w:p w:rsidRDefault="0036293C" w:rsidP="009D5929" w:rsidR="0036293C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Raiffeisenbank Austria d.d., putem e oglasne ploče,</w:t>
      </w:r>
    </w:p>
    <w:p w:rsidRDefault="00C80F96" w:rsidP="009D5929" w:rsidR="00C80F96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 xml:space="preserve">ŽDO Dubrovnik, Građansko-upravni odjel, </w:t>
      </w:r>
    </w:p>
    <w:p w:rsidRDefault="00DA764D" w:rsidP="009D5929" w:rsidR="00DA764D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Općinskom sudu u</w:t>
      </w:r>
      <w:r w:rsidR="007C72BB" w:rsidRPr="00736961">
        <w:rPr>
          <w:sz w:val="18"/>
          <w:szCs w:val="18"/>
        </w:rPr>
        <w:t xml:space="preserve"> Dubrovniku</w:t>
      </w:r>
      <w:r w:rsidRPr="00736961">
        <w:rPr>
          <w:sz w:val="18"/>
          <w:szCs w:val="18"/>
        </w:rPr>
        <w:t>,</w:t>
      </w:r>
      <w:r w:rsidR="004C2AF2" w:rsidRPr="00736961">
        <w:rPr>
          <w:sz w:val="18"/>
          <w:szCs w:val="18"/>
        </w:rPr>
        <w:t xml:space="preserve"> </w:t>
      </w:r>
      <w:r w:rsidRPr="00736961">
        <w:rPr>
          <w:sz w:val="18"/>
          <w:szCs w:val="18"/>
        </w:rPr>
        <w:t>zemljišnoknjižnom odjelu,</w:t>
      </w:r>
    </w:p>
    <w:p w:rsidRDefault="002C054C" w:rsidP="009D5929" w:rsidR="00DA764D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>mrežna stranica e-Oglasna ploča sudova</w:t>
      </w:r>
      <w:r w:rsidR="00DA764D" w:rsidRPr="00736961">
        <w:rPr>
          <w:sz w:val="18"/>
          <w:szCs w:val="18"/>
        </w:rPr>
        <w:t>,</w:t>
      </w:r>
    </w:p>
    <w:p w:rsidRDefault="00DA764D" w:rsidP="009D5929" w:rsidR="00EF4316" w:rsidRPr="00736961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36961">
        <w:rPr>
          <w:sz w:val="18"/>
          <w:szCs w:val="18"/>
        </w:rPr>
        <w:t xml:space="preserve">registru </w:t>
      </w:r>
      <w:r w:rsidR="003B476B" w:rsidRPr="00736961">
        <w:rPr>
          <w:sz w:val="18"/>
          <w:szCs w:val="18"/>
        </w:rPr>
        <w:t>prije i nakon pravomoćnosti</w:t>
      </w:r>
      <w:r w:rsidRPr="00736961">
        <w:rPr>
          <w:sz w:val="18"/>
          <w:szCs w:val="18"/>
        </w:rPr>
        <w:t>.</w:t>
      </w:r>
      <w:r w:rsidR="00736961" w:rsidRPr="00736961">
        <w:rPr>
          <w:sz w:val="18"/>
          <w:szCs w:val="18"/>
        </w:rPr>
        <w:t xml:space="preserve">                     </w:t>
      </w:r>
    </w:p>
    <w:sectPr w:rsidSect="00E85F71" w:rsidR="00EF4316" w:rsidRPr="00736961">
      <w:headerReference w:type="even" r:id="rId12"/>
      <w:headerReference w:type="default" r:id="rId13"/>
      <w:pgSz w:h="16838" w:w="11906"/>
      <w:pgMar w:gutter="0" w:footer="720" w:header="720" w:left="1800" w:bottom="993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D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B64248">
      <w:rPr>
        <w:b/>
        <w:sz w:val="22"/>
        <w:szCs w:val="22"/>
      </w:rPr>
      <w:t>1882</w:t>
    </w:r>
    <w:r w:rsidR="00E76728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0B4"/>
    <w:rsid w:val="000670BA"/>
    <w:rsid w:val="000677EC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4D95"/>
    <w:rsid w:val="001358D6"/>
    <w:rsid w:val="00142CD2"/>
    <w:rsid w:val="00147DAA"/>
    <w:rsid w:val="0015308D"/>
    <w:rsid w:val="001544B5"/>
    <w:rsid w:val="00156150"/>
    <w:rsid w:val="00164A60"/>
    <w:rsid w:val="00164D48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0AB9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07691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293C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2B82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B6E44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0CD0"/>
    <w:rsid w:val="0055114D"/>
    <w:rsid w:val="00562250"/>
    <w:rsid w:val="00565218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1599C"/>
    <w:rsid w:val="00622F04"/>
    <w:rsid w:val="00630C95"/>
    <w:rsid w:val="00633692"/>
    <w:rsid w:val="00640EB8"/>
    <w:rsid w:val="006423CB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1F5E"/>
    <w:rsid w:val="007304B9"/>
    <w:rsid w:val="00736961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5F99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929"/>
    <w:rsid w:val="009D6705"/>
    <w:rsid w:val="009E05E3"/>
    <w:rsid w:val="009E34FE"/>
    <w:rsid w:val="00A030A8"/>
    <w:rsid w:val="00A14AAC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3C10"/>
    <w:rsid w:val="00AD59DB"/>
    <w:rsid w:val="00AE3A15"/>
    <w:rsid w:val="00AF2370"/>
    <w:rsid w:val="00B06E9C"/>
    <w:rsid w:val="00B11191"/>
    <w:rsid w:val="00B124CF"/>
    <w:rsid w:val="00B14570"/>
    <w:rsid w:val="00B15FE6"/>
    <w:rsid w:val="00B17CD4"/>
    <w:rsid w:val="00B200CE"/>
    <w:rsid w:val="00B21296"/>
    <w:rsid w:val="00B24275"/>
    <w:rsid w:val="00B24636"/>
    <w:rsid w:val="00B26A0C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64248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0695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A39AB"/>
    <w:rsid w:val="00CB00F5"/>
    <w:rsid w:val="00CC3B20"/>
    <w:rsid w:val="00CD569C"/>
    <w:rsid w:val="00CF479A"/>
    <w:rsid w:val="00CF5EE6"/>
    <w:rsid w:val="00D01310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20F6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85F71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1C61"/>
    <w:rsid w:val="00EF4316"/>
    <w:rsid w:val="00EF58FF"/>
    <w:rsid w:val="00F00884"/>
    <w:rsid w:val="00F0342D"/>
    <w:rsid w:val="00F053BF"/>
    <w:rsid w:val="00F1028E"/>
    <w:rsid w:val="00F21A6B"/>
    <w:rsid w:val="00F26B88"/>
    <w:rsid w:val="00F4190E"/>
    <w:rsid w:val="00F53826"/>
    <w:rsid w:val="00F53AED"/>
    <w:rsid w:val="00F56930"/>
    <w:rsid w:val="00F760D1"/>
    <w:rsid w:val="00F81C27"/>
    <w:rsid w:val="00F83E2E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4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D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D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D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D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34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D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D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D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D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St-1882/2016</izvorni_sadrzaj>
    <derivirana_varijabla naziv="DomainObject.Predmet.OznakaBroj_1">St-1882/2016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ASTRUM ATALANTA d.o.o. za pomorstvo i usluge</izvorni_sadrzaj>
    <derivirana_varijabla naziv="DomainObject.Predmet.ProtustrankaFormated_1">  ASTRUM ATALANTA d.o.o. za pomorstvo i usluge</derivirana_varijabla>
  </DomainObject.Predmet.ProtustrankaFormated>
  <DomainObject.Predmet.ProtustrankaFormatedOIB>
    <izvorni_sadrzaj>  ASTRUM ATALANTA d.o.o. za pomorstvo i usluge, OIB 29587731162</izvorni_sadrzaj>
    <derivirana_varijabla naziv="DomainObject.Predmet.ProtustrankaFormatedOIB_1">  ASTRUM ATALANTA d.o.o. za pomorstvo i usluge, OIB 29587731162</derivirana_varijabla>
  </DomainObject.Predmet.ProtustrankaFormatedOIB>
  <DomainObject.Predmet.ProtustrankaFormatedWithAdress>
    <izvorni_sadrzaj> ASTRUM ATALANTA d.o.o. za pomorstvo i usluge, Nikole Tesle 4, 20000 Dubrovnik</izvorni_sadrzaj>
    <derivirana_varijabla naziv="DomainObject.Predmet.ProtustrankaFormatedWithAdress_1"> ASTRUM ATALANTA d.o.o. za pomorstvo i usluge, Nikole Tesle 4, 20000 Dubrovnik</derivirana_varijabla>
  </DomainObject.Predmet.ProtustrankaFormatedWithAdress>
  <DomainObject.Predmet.ProtustrankaFormatedWithAdressOIB>
    <izvorni_sadrzaj> ASTRUM ATALANTA d.o.o. za pomorstvo i usluge, OIB 29587731162, Nikole Tesle 4, 20000 Dubrovnik</izvorni_sadrzaj>
    <derivirana_varijabla naziv="DomainObject.Predmet.ProtustrankaFormatedWithAdressOIB_1"> ASTRUM ATALANTA d.o.o. za pomorstvo i usluge, OIB 29587731162, Nikole Tesle 4, 20000 Dubrovnik</derivirana_varijabla>
  </DomainObject.Predmet.ProtustrankaFormatedWithAdressOIB>
  <DomainObject.Predmet.ProtustrankaWithAdress>
    <izvorni_sadrzaj>ASTRUM ATALANTA d.o.o. za pomorstvo i usluge Nikole Tesle 4, 20000 Dubrovnik</izvorni_sadrzaj>
    <derivirana_varijabla naziv="DomainObject.Predmet.ProtustrankaWithAdress_1">ASTRUM ATALANTA d.o.o. za pomorstvo i usluge Nikole Tesle 4, 20000 Dubrovnik</derivirana_varijabla>
  </DomainObject.Predmet.ProtustrankaWithAdress>
  <DomainObject.Predmet.ProtustrankaWithAdressOIB>
    <izvorni_sadrzaj>ASTRUM ATALANTA d.o.o. za pomorstvo i usluge, OIB 29587731162, Nikole Tesle 4, 20000 Dubrovnik</izvorni_sadrzaj>
    <derivirana_varijabla naziv="DomainObject.Predmet.ProtustrankaWithAdressOIB_1">ASTRUM ATALANTA d.o.o. za pomorstvo i usluge, OIB 29587731162, Nikole Tesle 4, 20000 Dubrovnik</derivirana_varijabla>
  </DomainObject.Predmet.ProtustrankaWithAdressOIB>
  <DomainObject.Predmet.ProtustrankaNazivFormated>
    <izvorni_sadrzaj>ASTRUM ATALANTA d.o.o. za pomorstvo i usluge</izvorni_sadrzaj>
    <derivirana_varijabla naziv="DomainObject.Predmet.ProtustrankaNazivFormated_1">ASTRUM ATALANTA d.o.o. za pomorstvo i usluge</derivirana_varijabla>
  </DomainObject.Predmet.ProtustrankaNazivFormated>
  <DomainObject.Predmet.ProtustrankaNazivFormatedOIB>
    <izvorni_sadrzaj>ASTRUM ATALANTA d.o.o. za pomorstvo i usluge, OIB 29587731162</izvorni_sadrzaj>
    <derivirana_varijabla naziv="DomainObject.Predmet.ProtustrankaNazivFormatedOIB_1">ASTRUM ATALANTA d.o.o. za pomorstvo i usluge, OIB 29587731162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455037.06</izvorni_sadrzaj>
    <derivirana_varijabla naziv="DomainObject.Predmet.TrenutnaVrijednost_1">455037.06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ASTRUM ATALANTA d.o.o. za pomorstvo i usluge</item>
    </izvorni_sadrzaj>
    <derivirana_varijabla naziv="DomainObject.Predmet.ProtuStrankaListFormated_1">
      <item>ASTRUM ATALANTA d.o.o. za pomorstvo i usluge</item>
    </derivirana_varijabla>
  </DomainObject.Predmet.ProtuStrankaListFormated>
  <DomainObject.Predmet.ProtuStrankaListFormatedOIB>
    <izvorni_sadrzaj>
      <item>ASTRUM ATALANTA d.o.o. za pomorstvo i usluge, OIB 29587731162</item>
    </izvorni_sadrzaj>
    <derivirana_varijabla naziv="DomainObject.Predmet.ProtuStrankaListFormatedOIB_1">
      <item>ASTRUM ATALANTA d.o.o. za pomorstvo i usluge, OIB 29587731162</item>
    </derivirana_varijabla>
  </DomainObject.Predmet.ProtuStrankaListFormatedOIB>
  <DomainObject.Predmet.ProtuStrankaListFormatedWithAdress>
    <izvorni_sadrzaj>
      <item>ASTRUM ATALANTA d.o.o. za pomorstvo i usluge, Nikole Tesle 4, 20000 Dubrovnik</item>
    </izvorni_sadrzaj>
    <derivirana_varijabla naziv="DomainObject.Predmet.ProtuStrankaListFormatedWithAdress_1">
      <item>ASTRUM ATALANTA d.o.o. za pomorstvo i usluge, Nikole Tesle 4, 20000 Dubrovnik</item>
    </derivirana_varijabla>
  </DomainObject.Predmet.ProtuStrankaListFormatedWithAdress>
  <DomainObject.Predmet.ProtuStrankaListFormatedWithAdressOIB>
    <izvorni_sadrzaj>
      <item>ASTRUM ATALANTA d.o.o. za pomorstvo i usluge, OIB 29587731162, Nikole Tesle 4, 20000 Dubrovnik</item>
    </izvorni_sadrzaj>
    <derivirana_varijabla naziv="DomainObject.Predmet.ProtuStrankaListFormatedWithAdressOIB_1">
      <item>ASTRUM ATALANTA d.o.o. za pomorstvo i usluge, OIB 29587731162, Nikole Tesle 4, 20000 Dubrovnik</item>
    </derivirana_varijabla>
  </DomainObject.Predmet.ProtuStrankaListFormatedWithAdressOIB>
  <DomainObject.Predmet.ProtuStrankaListNazivFormated>
    <izvorni_sadrzaj>
      <item>ASTRUM ATALANTA d.o.o. za pomorstvo i usluge</item>
    </izvorni_sadrzaj>
    <derivirana_varijabla naziv="DomainObject.Predmet.ProtuStrankaListNazivFormated_1">
      <item>ASTRUM ATALANTA d.o.o. za pomorstvo i usluge</item>
    </derivirana_varijabla>
  </DomainObject.Predmet.ProtuStrankaListNazivFormated>
  <DomainObject.Predmet.ProtuStrankaListNazivFormatedOIB>
    <izvorni_sadrzaj>
      <item>ASTRUM ATALANTA d.o.o. za pomorstvo i usluge, OIB 29587731162</item>
    </izvorni_sadrzaj>
    <derivirana_varijabla naziv="DomainObject.Predmet.ProtuStrankaListNazivFormatedOIB_1">
      <item>ASTRUM ATALANTA d.o.o. za pomorstvo i usluge, OIB 29587731162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ASTRUM ATALANTA d.o.o. za pomorstvo i usluge</izvorni_sadrzaj>
    <derivirana_varijabla naziv="DomainObject.Predmet.ProtustrankaIDrugi_1">ASTRUM ATALANTA d.o.o. za pomorstvo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ASTRUM ATALANTA d.o.o. za pomorstvo i usluge, OIB 29587731162, Nikole Tesle 4, 20000 Dubrovnik</izvorni_sadrzaj>
    <derivirana_varijabla naziv="DomainObject.Predmet.ProtustrankaIDrugiAdressOIB_1">ASTRUM ATALANTA d.o.o. za pomorstvo i usluge, OIB 29587731162,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ASTRUM ATALANTA d.o.o. za pomorstvo i usluge</item>
    </izvorni_sadrzaj>
    <derivirana_varijabla naziv="DomainObject.Predmet.SudioniciListNaziv_1">
      <item>FINA, RC Split, Podružnica Dubrovnik</item>
      <item>ASTRUM ATALANTA d.o.o. za pomorstvo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ASTRUM ATALANTA d.o.o. za pomorstvo i usluge, OIB 29587731162, Nikole Tesle 4,20000 Dubrovnik</item>
    </izvorni_sadrzaj>
    <derivirana_varijabla naziv="DomainObject.Predmet.SudioniciListAdressOIB_1">
      <item>FINA, RC Split, Podružnica Dubrovnik, OIB 85821130368, Vukovarska 2,20000 Dubrovnik</item>
      <item>ASTRUM ATALANTA d.o.o. za pomorstvo i usluge, OIB 29587731162, Nikole Tesle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29587731162</item>
    </izvorni_sadrzaj>
    <derivirana_varijabla naziv="DomainObject.Predmet.SudioniciListNazivOIB_1">
      <item>, OIB 85821130368</item>
      <item>, OIB 29587731162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F057F-0D3C-4237-89A7-8C157D2FC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883</properties:Words>
  <properties:Characters>4951</properties:Characters>
  <properties:Lines>119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2017-04-07T13:05:00Z</dcterms:created>
  <dc:creator>Ante Kačić</dc:creator>
  <cp:lastModifiedBy>Mara Marčinko</cp:lastModifiedBy>
  <cp:lastPrinted>2017-04-07T13:07:00Z</cp:lastPrinted>
  <dcterms:modified xmlns:xsi="http://www.w3.org/2001/XMLSchema-instance" xsi:type="dcterms:W3CDTF">2017-04-10T07:29:00Z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