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22ac" w14:paraId="7fb22ac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EE1BC4">
        <w:rPr>
          <w:sz w:val="24"/>
        </w:rPr>
        <w:t>568/2016-17</w:t>
      </w:r>
    </w:p>
    <w:p w:rsidRDefault="00BC73A6" w:rsidR="00BC73A6">
      <w:pPr>
        <w:rPr>
          <w:sz w:val="24"/>
        </w:rPr>
      </w:pPr>
    </w:p>
    <w:p w:rsidRDefault="00BC73A6" w:rsidR="00BC73A6">
      <w:pPr>
        <w:rPr>
          <w:sz w:val="24"/>
        </w:rPr>
      </w:pP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EE1BC4">
        <w:rPr>
          <w:sz w:val="24"/>
        </w:rPr>
        <w:t>INTERPROJEKT j.d.o.o. za graditeljstvo, nadzor i projektiranje, Slav.Brod, Naselje Slavonija I 4/6, OIB 11995272979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EE1BC4">
        <w:rPr>
          <w:sz w:val="24"/>
        </w:rPr>
        <w:t>3</w:t>
      </w:r>
      <w:r w:rsidR="00BC73A6">
        <w:rPr>
          <w:sz w:val="24"/>
        </w:rPr>
        <w:t>1</w:t>
      </w:r>
      <w:r w:rsidR="00B3118C">
        <w:rPr>
          <w:sz w:val="24"/>
        </w:rPr>
        <w:t>.srpnja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EE1BC4">
        <w:rPr>
          <w:sz w:val="24"/>
        </w:rPr>
        <w:t>INTERPROJEKT j.d.o.o. za graditeljstvo, nadzor i projektiranje, Slav.Brod, Naselje Slavonija I 4/6, OIB 11995272979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9A7D68">
        <w:rPr>
          <w:sz w:val="24"/>
        </w:rPr>
        <w:t>26.750</w:t>
      </w:r>
      <w:r w:rsidR="00C91825">
        <w:rPr>
          <w:sz w:val="24"/>
        </w:rPr>
        <w:t xml:space="preserve">,00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EE1BC4">
        <w:rPr>
          <w:b/>
          <w:sz w:val="24"/>
        </w:rPr>
        <w:t>568-2016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237E0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EE1BC4">
        <w:rPr>
          <w:sz w:val="24"/>
        </w:rPr>
        <w:t>INTERPROJEKT j.d.o.o. za graditeljstvo, nadzor i projektiranje, Slav.Brod, Naselje Slavonija I 4/6, OIB 11995272979</w:t>
      </w:r>
      <w:r>
        <w:rPr>
          <w:sz w:val="24"/>
        </w:rPr>
        <w:t xml:space="preserve"> podnijela je FINA po službenoj dužnosti </w:t>
      </w:r>
      <w:r w:rsidR="0066426F">
        <w:rPr>
          <w:sz w:val="24"/>
        </w:rPr>
        <w:t xml:space="preserve">na temelju odredbe čl. </w:t>
      </w:r>
      <w:r w:rsidR="00EE1BC4">
        <w:rPr>
          <w:sz w:val="24"/>
        </w:rPr>
        <w:t>444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EE1BC4">
        <w:rPr>
          <w:sz w:val="24"/>
        </w:rPr>
        <w:t>01.09.2015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EE1BC4">
        <w:rPr>
          <w:sz w:val="24"/>
        </w:rPr>
        <w:t>457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EE1BC4">
        <w:rPr>
          <w:sz w:val="24"/>
        </w:rPr>
        <w:t>72.003,74</w:t>
      </w:r>
      <w:r>
        <w:rPr>
          <w:sz w:val="24"/>
        </w:rPr>
        <w:t xml:space="preserve"> kn</w:t>
      </w:r>
      <w:r w:rsidR="00BC73A6">
        <w:rPr>
          <w:sz w:val="24"/>
        </w:rPr>
        <w:t xml:space="preserve"> te zapošljava </w:t>
      </w:r>
      <w:r w:rsidR="00EE1BC4">
        <w:rPr>
          <w:sz w:val="24"/>
        </w:rPr>
        <w:t>jednog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5708F9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br.St-</w:t>
      </w:r>
      <w:r w:rsidR="00EE1BC4">
        <w:rPr>
          <w:sz w:val="24"/>
        </w:rPr>
        <w:t>568/2016-14</w:t>
      </w:r>
      <w:r w:rsidR="00BC73A6">
        <w:rPr>
          <w:sz w:val="24"/>
        </w:rPr>
        <w:t xml:space="preserve"> od </w:t>
      </w:r>
      <w:r w:rsidR="00EE1BC4">
        <w:rPr>
          <w:sz w:val="24"/>
        </w:rPr>
        <w:t>17.03.</w:t>
      </w:r>
      <w:r w:rsidR="00BC73A6">
        <w:rPr>
          <w:sz w:val="24"/>
        </w:rPr>
        <w:t xml:space="preserve">2017.g. </w:t>
      </w:r>
      <w:r w:rsidR="00B3118C">
        <w:rPr>
          <w:sz w:val="24"/>
        </w:rPr>
        <w:t xml:space="preserve">pokrenuo prethodni postupak radi utvrđivanja pretpostavki za otvaranje stečajnog postupka </w:t>
      </w:r>
      <w:r w:rsidR="00BC73A6">
        <w:rPr>
          <w:sz w:val="24"/>
        </w:rPr>
        <w:t xml:space="preserve">te istim rješenjem </w:t>
      </w:r>
      <w:r w:rsidR="00B3118C">
        <w:rPr>
          <w:sz w:val="24"/>
        </w:rPr>
        <w:t>imenovao privremenog stečajnog upravitelja u osobi</w:t>
      </w:r>
      <w:r w:rsidR="008639E7">
        <w:rPr>
          <w:sz w:val="24"/>
        </w:rPr>
        <w:t xml:space="preserve"> </w:t>
      </w:r>
      <w:r w:rsidR="00EE1BC4">
        <w:rPr>
          <w:sz w:val="24"/>
        </w:rPr>
        <w:t>Mladena Belje, dipl.iur iz Vinkovaca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utvrditi </w:t>
      </w:r>
      <w:r w:rsidR="00BC73A6">
        <w:rPr>
          <w:sz w:val="24"/>
        </w:rPr>
        <w:t xml:space="preserve">strukturu i vrijednost imovine te njezinu dostatnost za pokriće troškova, kako prethodnog, tako i otvorenog stečajnog postupka s obzirom da je </w:t>
      </w:r>
      <w:r w:rsidR="00BC73A6">
        <w:rPr>
          <w:sz w:val="24"/>
        </w:rPr>
        <w:lastRenderedPageBreak/>
        <w:t>zastupnik po zakonu dužnika bio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8639E7" w:rsidP="00656DEA" w:rsidR="00EE1BC4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B3118C">
        <w:rPr>
          <w:sz w:val="24"/>
        </w:rPr>
        <w:t>i steč. upravitelj svoje izvješće podnio je</w:t>
      </w:r>
      <w:r>
        <w:rPr>
          <w:sz w:val="24"/>
        </w:rPr>
        <w:t xml:space="preserve"> u </w:t>
      </w:r>
      <w:r w:rsidR="00EE1BC4">
        <w:rPr>
          <w:sz w:val="24"/>
        </w:rPr>
        <w:t>pisano</w:t>
      </w:r>
      <w:r w:rsidR="00260335">
        <w:rPr>
          <w:sz w:val="24"/>
        </w:rPr>
        <w:t xml:space="preserve">m </w:t>
      </w:r>
      <w:r w:rsidR="00BC73A6">
        <w:rPr>
          <w:sz w:val="24"/>
        </w:rPr>
        <w:t>podnes</w:t>
      </w:r>
      <w:r w:rsidR="00EE1BC4">
        <w:rPr>
          <w:sz w:val="24"/>
        </w:rPr>
        <w:t>ku</w:t>
      </w:r>
      <w:r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EE1BC4">
        <w:rPr>
          <w:sz w:val="24"/>
        </w:rPr>
        <w:t>12.04.2017.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EE1BC4">
        <w:rPr>
          <w:sz w:val="24"/>
        </w:rPr>
        <w:t>jem</w:t>
      </w:r>
      <w:r>
        <w:rPr>
          <w:sz w:val="24"/>
        </w:rPr>
        <w:t xml:space="preserve"> navodi da</w:t>
      </w:r>
      <w:r w:rsidR="00EE1BC4">
        <w:rPr>
          <w:sz w:val="24"/>
        </w:rPr>
        <w:t xml:space="preserve"> je u kontaktu sa zak.zastupnikom i knjigovodstvenim servisom koji je vodio poslovne knjige dobio podatak o tome da je dužnik prestao obavljati djelatnost i nema zaposlenih te da nema dugotrajne ni kratkotrajne imovine, a budući mu nije dostavljena cjelovita poslovna dokumentacija, p</w:t>
      </w:r>
      <w:r w:rsidR="009C323B">
        <w:rPr>
          <w:sz w:val="24"/>
        </w:rPr>
        <w:t>odatke o i</w:t>
      </w:r>
      <w:r w:rsidR="00EE1BC4">
        <w:rPr>
          <w:sz w:val="24"/>
        </w:rPr>
        <w:t xml:space="preserve">movini dužnika pribavljao je iz javno dostupnih </w:t>
      </w:r>
      <w:r w:rsidR="00E6658A">
        <w:rPr>
          <w:sz w:val="24"/>
        </w:rPr>
        <w:t>evidencija</w:t>
      </w:r>
      <w:r w:rsidR="00EE1BC4">
        <w:rPr>
          <w:sz w:val="24"/>
        </w:rPr>
        <w:t xml:space="preserve"> i objavljenih financijskih izvješća.</w:t>
      </w:r>
    </w:p>
    <w:p w:rsidRDefault="00EE1BC4" w:rsidP="00656DEA" w:rsidR="00EE1BC4">
      <w:pPr>
        <w:ind w:firstLine="720"/>
        <w:jc w:val="both"/>
        <w:rPr>
          <w:sz w:val="24"/>
        </w:rPr>
      </w:pPr>
      <w:r>
        <w:rPr>
          <w:sz w:val="24"/>
        </w:rPr>
        <w:t>Iz posljednjeg javnog objavljenog financijskog izvješća koje se odnosi na poslovnu 2013. utvrdio je da dužnik u toj godini evidentira vrijednost kratkotrajne imovine u iznosu od 5.450,00 kn za koju se može zaključiti, uzimajući u obzir protek vremena i činjenicu blokade računa, da isto više ne prikazuje stvarno stanje.</w:t>
      </w:r>
    </w:p>
    <w:p w:rsidRDefault="00EE1BC4" w:rsidP="00656DEA" w:rsidR="00EE1BC4">
      <w:pPr>
        <w:ind w:firstLine="720"/>
        <w:jc w:val="both"/>
        <w:rPr>
          <w:sz w:val="24"/>
        </w:rPr>
      </w:pPr>
      <w:r>
        <w:rPr>
          <w:sz w:val="24"/>
        </w:rPr>
        <w:t xml:space="preserve">Prema podacima </w:t>
      </w:r>
      <w:r w:rsidR="0081306C">
        <w:rPr>
          <w:sz w:val="24"/>
        </w:rPr>
        <w:t>nadležne policijske uprave utvrdio je da dužnik nije evidentiran kao vlasnik motornih vozila, dok iz podataka ZK odjela Općinskog suda u Slav.Brodu također proizlazi da nije upisan kao vlasnik nekretnina na području nadležnog suda, dok iz podataka Porezne uprave također proizlazi da dužnik nije bio evidentiran kao stjecatelj nekretnine, a niti kao otuđitelj u razdoblju od 01.01.2013. do 20.03.2017.</w:t>
      </w:r>
    </w:p>
    <w:p w:rsidRDefault="0081306C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Kako drugih podataka o imovini nema, što je usmenom izjavom potvrdio i zastupnik po zakonu Igor Mesić, to je utvrdio da dužnikova imovina nije dostatna za pokriće troškova stečajnog postupka, zbog čega </w:t>
      </w:r>
      <w:r w:rsidR="009C6869">
        <w:rPr>
          <w:sz w:val="24"/>
        </w:rPr>
        <w:t xml:space="preserve">je predložio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  <w:r w:rsidR="009C6869">
        <w:rPr>
          <w:sz w:val="24"/>
        </w:rPr>
        <w:t xml:space="preserve"> </w:t>
      </w: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260335">
        <w:rPr>
          <w:sz w:val="24"/>
        </w:rPr>
        <w:t>iz izvješća priv.stečajnog upravitelja</w:t>
      </w:r>
      <w:r w:rsidR="004D2401">
        <w:rPr>
          <w:sz w:val="24"/>
        </w:rPr>
        <w:t>, te podataka o</w:t>
      </w:r>
      <w:r w:rsidR="00260335">
        <w:rPr>
          <w:sz w:val="24"/>
        </w:rPr>
        <w:t xml:space="preserve"> imovini koje je </w:t>
      </w:r>
      <w:r w:rsidR="009C6869">
        <w:rPr>
          <w:sz w:val="24"/>
        </w:rPr>
        <w:t xml:space="preserve">sud </w:t>
      </w:r>
      <w:r w:rsidR="00260335">
        <w:rPr>
          <w:sz w:val="24"/>
        </w:rPr>
        <w:t>pribavio</w:t>
      </w:r>
      <w:r w:rsidR="004D2401">
        <w:rPr>
          <w:sz w:val="24"/>
        </w:rPr>
        <w:t xml:space="preserve"> </w:t>
      </w:r>
      <w:r w:rsidR="009C6869">
        <w:rPr>
          <w:sz w:val="24"/>
        </w:rPr>
        <w:t xml:space="preserve">po službenoj dužnosti, </w:t>
      </w:r>
      <w:r>
        <w:rPr>
          <w:sz w:val="24"/>
        </w:rPr>
        <w:t>proizlazi da dužnik nije evidentiran kao vlasnik nekretnina i moto</w:t>
      </w:r>
      <w:r w:rsidR="0081306C">
        <w:rPr>
          <w:sz w:val="24"/>
        </w:rPr>
        <w:t>rnih vozila</w:t>
      </w:r>
      <w:r w:rsidR="00260335">
        <w:rPr>
          <w:sz w:val="24"/>
        </w:rPr>
        <w:t>,</w:t>
      </w:r>
      <w:r w:rsidR="0081306C">
        <w:rPr>
          <w:sz w:val="24"/>
        </w:rPr>
        <w:t xml:space="preserve"> a u bilanci za posljednju poslovnu godinu bilježi kratkotrajnu imovinu u vrijednosti svega 5.450,00 kn,</w:t>
      </w:r>
      <w:r>
        <w:rPr>
          <w:sz w:val="24"/>
        </w:rPr>
        <w:t xml:space="preserve">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</w:t>
      </w:r>
      <w:r w:rsidR="0081306C">
        <w:rPr>
          <w:sz w:val="24"/>
        </w:rPr>
        <w:t>, kako prethodnog, tako i otvorenog stečajnog postupka,</w:t>
      </w:r>
      <w:r>
        <w:rPr>
          <w:sz w:val="24"/>
        </w:rPr>
        <w:t xml:space="preserve">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9A7D68">
        <w:rPr>
          <w:sz w:val="24"/>
        </w:rPr>
        <w:t>26.750</w:t>
      </w:r>
      <w:r w:rsidR="00BB3991">
        <w:rPr>
          <w:sz w:val="24"/>
        </w:rPr>
        <w:t>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260335" w:rsidP="00BE08B1" w:rsidR="00260335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>naknadu za knjigovodstvene usluge za vremensko razdoblje 6 mjeseci trajanja stečajnog postupka u ukupnom iznosu 3.750,00 kn, uzimajući u obzir da prosječna cijena mjesečne naknade za takve usluge iznosi 625,00 kn s obračunatim PDV-om, zatim bruto nagradu</w:t>
      </w:r>
      <w:r w:rsidR="00283ACD">
        <w:rPr>
          <w:sz w:val="24"/>
          <w:szCs w:val="24"/>
        </w:rPr>
        <w:t xml:space="preserve"> i stvarni trošak</w:t>
      </w:r>
      <w:r>
        <w:rPr>
          <w:sz w:val="24"/>
          <w:szCs w:val="24"/>
        </w:rPr>
        <w:t xml:space="preserve"> stečajnom upravitelju </w:t>
      </w:r>
      <w:r w:rsidR="009C6869">
        <w:rPr>
          <w:sz w:val="24"/>
          <w:szCs w:val="24"/>
        </w:rPr>
        <w:t>10</w:t>
      </w:r>
      <w:r>
        <w:rPr>
          <w:sz w:val="24"/>
          <w:szCs w:val="24"/>
        </w:rPr>
        <w:t>.000,00 kn, obračunatu prema Uredbi o kriterijima i načinu obračuna plaćanja nagrade stečajnim upraviteljima (NN br.105/15),</w:t>
      </w:r>
      <w:r w:rsidR="00494601">
        <w:rPr>
          <w:sz w:val="24"/>
          <w:szCs w:val="24"/>
        </w:rPr>
        <w:t xml:space="preserve"> a s obzirom na vrijednost imovine koju dužnik evidentira u poslovnim knjigama i </w:t>
      </w:r>
      <w:r w:rsidR="005622AA">
        <w:rPr>
          <w:sz w:val="24"/>
          <w:szCs w:val="24"/>
        </w:rPr>
        <w:t>10.000,00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9C6869">
        <w:rPr>
          <w:sz w:val="24"/>
          <w:szCs w:val="24"/>
        </w:rPr>
        <w:t>.</w:t>
      </w:r>
    </w:p>
    <w:p w:rsidRDefault="0053062A" w:rsidP="00690227" w:rsidR="005708F9">
      <w:pPr>
        <w:jc w:val="both"/>
        <w:rPr>
          <w:sz w:val="24"/>
        </w:rPr>
      </w:pPr>
      <w:r>
        <w:rPr>
          <w:sz w:val="24"/>
          <w:szCs w:val="24"/>
        </w:rPr>
        <w:tab/>
        <w:t>U troškove ulaze i troškovi prethodnog postupka za koji nisu predujmljena novčana sredstva, a nastali troškovi odnose se na bruto nagradu privr. steč.u</w:t>
      </w:r>
      <w:r w:rsidR="009C6869">
        <w:rPr>
          <w:sz w:val="24"/>
          <w:szCs w:val="24"/>
        </w:rPr>
        <w:t>pravitelju u iznosu 3.000,00 kn.</w:t>
      </w:r>
    </w:p>
    <w:p w:rsidRDefault="003E76B2" w:rsidP="0081306C" w:rsidR="00237E0A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</w:t>
      </w: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81306C">
        <w:rPr>
          <w:sz w:val="24"/>
        </w:rPr>
        <w:t>3</w:t>
      </w:r>
      <w:r w:rsidR="00D20A38">
        <w:rPr>
          <w:sz w:val="24"/>
        </w:rPr>
        <w:t>1</w:t>
      </w:r>
      <w:r w:rsidR="00C4388D">
        <w:rPr>
          <w:sz w:val="24"/>
        </w:rPr>
        <w:t>.srpnja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A289C"/>
    <w:rsid w:val="000A622E"/>
    <w:rsid w:val="000B2BD3"/>
    <w:rsid w:val="000B7E38"/>
    <w:rsid w:val="000C52F6"/>
    <w:rsid w:val="00112D83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E09A4"/>
    <w:rsid w:val="001E23F7"/>
    <w:rsid w:val="001F1FBC"/>
    <w:rsid w:val="002022EF"/>
    <w:rsid w:val="00205672"/>
    <w:rsid w:val="002153BA"/>
    <w:rsid w:val="00220803"/>
    <w:rsid w:val="00237E0A"/>
    <w:rsid w:val="00245CDF"/>
    <w:rsid w:val="00252EAA"/>
    <w:rsid w:val="00260335"/>
    <w:rsid w:val="00265332"/>
    <w:rsid w:val="00283ACD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A4D7B"/>
    <w:rsid w:val="003B6025"/>
    <w:rsid w:val="003C12B7"/>
    <w:rsid w:val="003D2013"/>
    <w:rsid w:val="003E76B2"/>
    <w:rsid w:val="003F4C85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2401"/>
    <w:rsid w:val="004D30A4"/>
    <w:rsid w:val="004D62E7"/>
    <w:rsid w:val="004D7187"/>
    <w:rsid w:val="005012AB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5F3ED6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712442"/>
    <w:rsid w:val="00716263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473A"/>
    <w:rsid w:val="007F114F"/>
    <w:rsid w:val="007F42E6"/>
    <w:rsid w:val="008123B2"/>
    <w:rsid w:val="0081306C"/>
    <w:rsid w:val="008201BD"/>
    <w:rsid w:val="00824DD5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861AF"/>
    <w:rsid w:val="009A429E"/>
    <w:rsid w:val="009A7D68"/>
    <w:rsid w:val="009B56B6"/>
    <w:rsid w:val="009C323B"/>
    <w:rsid w:val="009C6869"/>
    <w:rsid w:val="009D5408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73A6"/>
    <w:rsid w:val="00BC7BA0"/>
    <w:rsid w:val="00BD703D"/>
    <w:rsid w:val="00BD724E"/>
    <w:rsid w:val="00BE08B1"/>
    <w:rsid w:val="00BE0E92"/>
    <w:rsid w:val="00BF4101"/>
    <w:rsid w:val="00C132F9"/>
    <w:rsid w:val="00C4388D"/>
    <w:rsid w:val="00C7319C"/>
    <w:rsid w:val="00C85BA6"/>
    <w:rsid w:val="00C91825"/>
    <w:rsid w:val="00C91D78"/>
    <w:rsid w:val="00C91DED"/>
    <w:rsid w:val="00C9224D"/>
    <w:rsid w:val="00CB33B2"/>
    <w:rsid w:val="00D0112B"/>
    <w:rsid w:val="00D166E3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6658A"/>
    <w:rsid w:val="00E75014"/>
    <w:rsid w:val="00E751FB"/>
    <w:rsid w:val="00EB1B5D"/>
    <w:rsid w:val="00ED6D71"/>
    <w:rsid w:val="00EE123D"/>
    <w:rsid w:val="00EE1BC4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D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D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D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D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D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INTERPROJEKT j.d.o.o. za graditeljstvo, nadzor i projektiranje</izvorni_sadrzaj>
    <derivirana_varijabla naziv="DomainObject.Predmet.ProtustrankaFormated_1">  INTERPROJEKT j.d.o.o. za graditeljstvo, nadzor i projektiranje</derivirana_varijabla>
  </DomainObject.Predmet.ProtustrankaFormated>
  <DomainObject.Predmet.ProtustrankaFormatedOIB>
    <izvorni_sadrzaj>  INTERPROJEKT j.d.o.o. za graditeljstvo, nadzor i projektiranje, OIB 11995272979</izvorni_sadrzaj>
    <derivirana_varijabla naziv="DomainObject.Predmet.ProtustrankaFormatedOIB_1">  INTERPROJEKT j.d.o.o. za graditeljstvo, nadzor i projektiranje, OIB 11995272979</derivirana_varijabla>
  </DomainObject.Predmet.ProtustrankaFormatedOIB>
  <DomainObject.Predmet.ProtustrankaFormatedWithAdress>
    <izvorni_sadrzaj> INTERPROJEKT j.d.o.o. za graditeljstvo, nadzor i projektiranje, Naselje Slavonija I 46, 35000 Slavonski Brod</izvorni_sadrzaj>
    <derivirana_varijabla naziv="DomainObject.Predmet.ProtustrankaFormatedWithAdress_1"> INTERPROJEKT j.d.o.o. za graditeljstvo, nadzor i projektiranje, Naselje Slavonija I 46, 35000 Slavonski Brod</derivirana_varijabla>
  </DomainObject.Predmet.ProtustrankaFormatedWithAdress>
  <DomainObject.Predmet.ProtustrankaFormatedWithAdressOIB>
    <izvorni_sadrzaj> INTERPROJEKT j.d.o.o. za graditeljstvo, nadzor i projektiranje, OIB 11995272979, Naselje Slavonija I 46, 35000 Slavonski Brod</izvorni_sadrzaj>
    <derivirana_varijabla naziv="DomainObject.Predmet.ProtustrankaFormatedWithAdressOIB_1"> INTERPROJEKT j.d.o.o. za graditeljstvo, nadzor i projektiranje, OIB 11995272979, Naselje Slavonija I 46, 35000 Slavonski Brod</derivirana_varijabla>
  </DomainObject.Predmet.ProtustrankaFormatedWithAdressOIB>
  <DomainObject.Predmet.ProtustrankaWithAdress>
    <izvorni_sadrzaj>INTERPROJEKT j.d.o.o. za graditeljstvo, nadzor i projektiranje Naselje Slavonija I 46, 35000 Slavonski Brod</izvorni_sadrzaj>
    <derivirana_varijabla naziv="DomainObject.Predmet.ProtustrankaWithAdress_1">INTERPROJEKT j.d.o.o. za graditeljstvo, nadzor i projektiranje Naselje Slavonija I 46, 35000 Slavonski Brod</derivirana_varijabla>
  </DomainObject.Predmet.ProtustrankaWithAdress>
  <DomainObject.Predmet.ProtustrankaWithAdressOIB>
    <izvorni_sadrzaj>INTERPROJEKT j.d.o.o. za graditeljstvo, nadzor i projektiranje, OIB 11995272979, Naselje Slavonija I 46, 35000 Slavonski Brod</izvorni_sadrzaj>
    <derivirana_varijabla naziv="DomainObject.Predmet.ProtustrankaWithAdressOIB_1">INTERPROJEKT j.d.o.o. za graditeljstvo, nadzor i projektiranje, OIB 11995272979, Naselje Slavonija I 46, 35000 Slavonski Brod</derivirana_varijabla>
  </DomainObject.Predmet.ProtustrankaWithAdressOIB>
  <DomainObject.Predmet.ProtustrankaNazivFormated>
    <izvorni_sadrzaj>INTERPROJEKT j.d.o.o. za graditeljstvo, nadzor i projektiranje</izvorni_sadrzaj>
    <derivirana_varijabla naziv="DomainObject.Predmet.ProtustrankaNazivFormated_1">INTERPROJEKT j.d.o.o. za graditeljstvo, nadzor i projektiranje</derivirana_varijabla>
  </DomainObject.Predmet.ProtustrankaNazivFormated>
  <DomainObject.Predmet.ProtustrankaNazivFormatedOIB>
    <izvorni_sadrzaj>INTERPROJEKT j.d.o.o. za graditeljstvo, nadzor i projektiranje, OIB 11995272979</izvorni_sadrzaj>
    <derivirana_varijabla naziv="DomainObject.Predmet.ProtustrankaNazivFormatedOIB_1">INTERPROJEKT j.d.o.o. za graditeljstvo, nadzor i projektiranje, OIB 11995272979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72003.74</izvorni_sadrzaj>
    <derivirana_varijabla naziv="DomainObject.Predmet.TrenutnaVrijednost_1">72003.74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INTERPROJEKT j.d.o.o. za graditeljstvo, nadzor i projektiranje</item>
    </izvorni_sadrzaj>
    <derivirana_varijabla naziv="DomainObject.Predmet.ProtuStrankaListFormated_1">
      <item>INTERPROJEKT j.d.o.o. za graditeljstvo, nadzor i projektiranje</item>
    </derivirana_varijabla>
  </DomainObject.Predmet.ProtuStrankaListFormated>
  <DomainObject.Predmet.ProtuStrankaListFormatedOIB>
    <izvorni_sadrzaj>
      <item>INTERPROJEKT j.d.o.o. za graditeljstvo, nadzor i projektiranje, OIB 11995272979</item>
    </izvorni_sadrzaj>
    <derivirana_varijabla naziv="DomainObject.Predmet.ProtuStrankaListFormatedOIB_1">
      <item>INTERPROJEKT j.d.o.o. za graditeljstvo, nadzor i projektiranje, OIB 11995272979</item>
    </derivirana_varijabla>
  </DomainObject.Predmet.ProtuStrankaListFormatedOIB>
  <DomainObject.Predmet.ProtuStrankaListFormatedWithAdress>
    <izvorni_sadrzaj>
      <item>INTERPROJEKT j.d.o.o. za graditeljstvo, nadzor i projektiranje, Naselje Slavonija I 46, 35000 Slavonski Brod</item>
    </izvorni_sadrzaj>
    <derivirana_varijabla naziv="DomainObject.Predmet.ProtuStrankaListFormatedWithAdress_1">
      <item>INTERPROJEKT j.d.o.o. za graditeljstvo, nadzor i projektiranje, Naselje Slavonija I 46, 35000 Slavonski Brod</item>
    </derivirana_varijabla>
  </DomainObject.Predmet.ProtuStrankaListFormatedWithAdress>
  <DomainObject.Predmet.ProtuStrankaListFormatedWithAdressOIB>
    <izvorni_sadrzaj>
      <item>INTERPROJEKT j.d.o.o. za graditeljstvo, nadzor i projektiranje, OIB 11995272979, Naselje Slavonija I 46, 35000 Slavonski Brod</item>
    </izvorni_sadrzaj>
    <derivirana_varijabla naziv="DomainObject.Predmet.ProtuStrankaListFormatedWithAdressOIB_1">
      <item>INTERPROJEKT j.d.o.o. za graditeljstvo, nadzor i projektiranje, OIB 11995272979, Naselje Slavonija I 46, 35000 Slavonski Brod</item>
    </derivirana_varijabla>
  </DomainObject.Predmet.ProtuStrankaListFormatedWithAdressOIB>
  <DomainObject.Predmet.ProtuStrankaListNazivFormated>
    <izvorni_sadrzaj>
      <item>INTERPROJEKT j.d.o.o. za graditeljstvo, nadzor i projektiranje</item>
    </izvorni_sadrzaj>
    <derivirana_varijabla naziv="DomainObject.Predmet.ProtuStrankaListNazivFormated_1">
      <item>INTERPROJEKT j.d.o.o. za graditeljstvo, nadzor i projektiranje</item>
    </derivirana_varijabla>
  </DomainObject.Predmet.ProtuStrankaListNazivFormated>
  <DomainObject.Predmet.ProtuStrankaListNazivFormatedOIB>
    <izvorni_sadrzaj>
      <item>INTERPROJEKT j.d.o.o. za graditeljstvo, nadzor i projektiranje, OIB 11995272979</item>
    </izvorni_sadrzaj>
    <derivirana_varijabla naziv="DomainObject.Predmet.ProtuStrankaListNazivFormatedOIB_1">
      <item>INTERPROJEKT j.d.o.o. za graditeljstvo, nadzor i projektiranje, OIB 11995272979</item>
    </derivirana_varijabla>
  </DomainObject.Predmet.ProtuStrankaListNazivFormatedOIB>
  <DomainObject.Predmet.OstaliListFormated>
    <izvorni_sadrzaj>
      <item>Igor Mesić</item>
      <item>Vladimir Mesić</item>
    </izvorni_sadrzaj>
    <derivirana_varijabla naziv="DomainObject.Predmet.OstaliListFormated_1">
      <item>Igor Mesić</item>
      <item>Vladimir Mesić</item>
    </derivirana_varijabla>
  </DomainObject.Predmet.OstaliListFormated>
  <DomainObject.Predmet.OstaliListFormatedOIB>
    <izvorni_sadrzaj>
      <item>Igor Mesić, OIB 45948121127</item>
      <item>Vladimir Mesić</item>
    </izvorni_sadrzaj>
    <derivirana_varijabla naziv="DomainObject.Predmet.OstaliListFormatedOIB_1">
      <item>Igor Mesić, OIB 45948121127</item>
      <item>Vladimir Mesić</item>
    </derivirana_varijabla>
  </DomainObject.Predmet.OstaliListFormatedOIB>
  <DomainObject.Predmet.OstaliListFormatedWithAdress>
    <izvorni_sadrzaj>
      <item>Igor Mesić, Đure Pilara 10, 35000 Slavonski Brod</item>
      <item>Vladimir Mesić</item>
    </izvorni_sadrzaj>
    <derivirana_varijabla naziv="DomainObject.Predmet.OstaliListFormatedWithAdress_1">
      <item>Igor Mesić, Đure Pilara 10, 35000 Slavonski Brod</item>
      <item>Vladimir Mesić</item>
    </derivirana_varijabla>
  </DomainObject.Predmet.OstaliListFormatedWithAdress>
  <DomainObject.Predmet.OstaliListFormatedWithAdressOIB>
    <izvorni_sadrzaj>
      <item>Igor Mesić, OIB 45948121127, Đure Pilara 10, 35000 Slavonski Brod</item>
      <item>Vladimir Mesić</item>
    </izvorni_sadrzaj>
    <derivirana_varijabla naziv="DomainObject.Predmet.OstaliListFormatedWithAdressOIB_1">
      <item>Igor Mesić, OIB 45948121127, Đure Pilara 10, 35000 Slavonski Brod</item>
      <item>Vladimir Mesić</item>
    </derivirana_varijabla>
  </DomainObject.Predmet.OstaliListFormatedWithAdressOIB>
  <DomainObject.Predmet.OstaliListNazivFormated>
    <izvorni_sadrzaj>
      <item>Igor Mesić</item>
      <item>Vladimir Mesić</item>
    </izvorni_sadrzaj>
    <derivirana_varijabla naziv="DomainObject.Predmet.OstaliListNazivFormated_1">
      <item>Igor Mesić</item>
      <item>Vladimir Mesić</item>
    </derivirana_varijabla>
  </DomainObject.Predmet.OstaliListNazivFormated>
  <DomainObject.Predmet.OstaliListNazivFormatedOIB>
    <izvorni_sadrzaj>
      <item>Igor Mesić, OIB 45948121127</item>
      <item>Vladimir Mesić</item>
    </izvorni_sadrzaj>
    <derivirana_varijabla naziv="DomainObject.Predmet.OstaliListNazivFormatedOIB_1">
      <item>Igor Mesić, OIB 45948121127</item>
      <item>Vladimir Mesić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INTERPROJEKT j.d.o.o. za graditeljstvo, nadzor i projektiranje</izvorni_sadrzaj>
    <derivirana_varijabla naziv="DomainObject.Predmet.ProtustrankaIDrugi_1">INTERPROJEKT j.d.o.o. za graditeljstvo, nadzor i projektiranje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INTERPROJEKT j.d.o.o. za graditeljstvo, nadzor i projektiranje, OIB 11995272979, Naselje Slavonija I 46, 35000 Slavonski Brod</izvorni_sadrzaj>
    <derivirana_varijabla naziv="DomainObject.Predmet.ProtustrankaIDrugiAdressOIB_1">INTERPROJEKT j.d.o.o. za graditeljstvo, nadzor i projektiranje, OIB 11995272979, Naselje Slavonija I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INTERPROJEKT j.d.o.o. za graditeljstvo, nadzor i projektiranje</item>
      <item>Igor Mesić</item>
      <item>Vladimir Mesić</item>
    </izvorni_sadrzaj>
    <derivirana_varijabla naziv="DomainObject.Predmet.SudioniciListNaziv_1">
      <item>Financijska agencija</item>
      <item>INTERPROJEKT j.d.o.o. za graditeljstvo, nadzor i projektiranje</item>
      <item>Igor Mesić</item>
      <item>Vladimir Mesić</item>
    </derivirana_varijabla>
  </DomainObject.Predmet.SudioniciListNaziv>
  <DomainObject.Predmet.SudioniciListAdressOIB>
    <izvorni_sadrzaj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izvorni_sadrzaj>
    <derivirana_varijabla naziv="DomainObject.Predmet.SudioniciListAdressOIB_1"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11995272979</item>
      <item>, OIB 45948121127</item>
      <item>, OIB null</item>
    </izvorni_sadrzaj>
    <derivirana_varijabla naziv="DomainObject.Predmet.SudioniciListNazivOIB_1">
      <item>, OIB 85821130368</item>
      <item>, OIB 11995272979</item>
      <item>, OIB 45948121127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1013</properties:Words>
  <properties:Characters>5760</properties:Characters>
  <properties:Lines>120</properties:Lines>
  <properties:Paragraphs>38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2017-07-31T07:37:00Z</cp:lastPrinted>
  <dcterms:modified xmlns:xsi="http://www.w3.org/2001/XMLSchema-instance" xsi:type="dcterms:W3CDTF">2017-07-31T07:44:00Z</dcterms:modified>
  <cp:revision>22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