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0e62d" w14:paraId="c00e62d"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4D3A8D">
        <w:rPr>
          <w:bCs/>
          <w:sz w:val="24"/>
          <w:szCs w:val="24"/>
        </w:rPr>
        <w:t>6815/16</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F91121">
        <w:rPr>
          <w:rFonts w:hAnsi="Times New Roman" w:ascii="Times New Roman"/>
          <w:bCs/>
          <w:sz w:val="24"/>
          <w:szCs w:val="24"/>
        </w:rPr>
        <w:t>21</w:t>
      </w:r>
      <w:r w:rsidR="00DB2CB4" w:rsidRPr="00EA7318">
        <w:rPr>
          <w:rFonts w:hAnsi="Times New Roman" w:ascii="Times New Roman"/>
          <w:bCs/>
          <w:sz w:val="24"/>
          <w:szCs w:val="24"/>
        </w:rPr>
        <w:t xml:space="preserve">. </w:t>
      </w:r>
      <w:r w:rsidR="00714F9E">
        <w:rPr>
          <w:rFonts w:hAnsi="Times New Roman" w:ascii="Times New Roman"/>
          <w:bCs/>
          <w:sz w:val="24"/>
          <w:szCs w:val="24"/>
        </w:rPr>
        <w:t>ožujka</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3C3B2D" w:rsidRPr="003C3B2D">
        <w:rPr>
          <w:rFonts w:eastAsiaTheme="minorEastAsia" w:hAnsi="Times New Roman" w:ascii="Times New Roman"/>
          <w:sz w:val="24"/>
          <w:szCs w:val="24"/>
        </w:rPr>
        <w:t>Trgovina Marketing – GRAĐENJE ŠIVALEC – u stečaju, Zabok, Matije Gupca 62, OIB: 64261720322</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3C3B2D">
        <w:rPr>
          <w:sz w:val="24"/>
          <w:szCs w:val="24"/>
        </w:rPr>
        <w:t>Dinka Trumbić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C2013E">
        <w:rPr>
          <w:bCs/>
          <w:sz w:val="24"/>
          <w:szCs w:val="24"/>
        </w:rPr>
        <w:t>10</w:t>
      </w:r>
      <w:r w:rsidR="00714F9E">
        <w:rPr>
          <w:bCs/>
          <w:sz w:val="24"/>
          <w:szCs w:val="24"/>
        </w:rPr>
        <w:t>,45</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0246C2">
        <w:rPr>
          <w:bCs/>
          <w:sz w:val="24"/>
          <w:szCs w:val="24"/>
        </w:rPr>
        <w:t>Martin Blajić, savjetnik ŽDO-a</w:t>
      </w:r>
    </w:p>
    <w:p w:rsidRDefault="000246C2" w:rsidP="00F64774" w:rsidR="000246C2">
      <w:pPr>
        <w:jc w:val="both"/>
        <w:rPr>
          <w:bCs/>
          <w:sz w:val="24"/>
          <w:szCs w:val="24"/>
        </w:rPr>
      </w:pP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8E2958">
        <w:rPr>
          <w:b w:val="false"/>
          <w:szCs w:val="24"/>
        </w:rPr>
        <w:t>24. kolovoza 2018</w:t>
      </w:r>
      <w:r w:rsidR="003C3B2D">
        <w:rPr>
          <w:b w:val="false"/>
          <w:szCs w:val="24"/>
        </w:rPr>
        <w:t>.</w:t>
      </w:r>
      <w:r w:rsidRPr="00EA7318">
        <w:rPr>
          <w:b w:val="false"/>
          <w:szCs w:val="24"/>
        </w:rPr>
        <w:t xml:space="preserve"> broj gornji, </w:t>
      </w:r>
      <w:r w:rsidR="003C6553">
        <w:rPr>
          <w:b w:val="false"/>
          <w:szCs w:val="24"/>
        </w:rPr>
        <w:t xml:space="preserve">otvoren stečajni postupak nad stečajnim dužnikom </w:t>
      </w:r>
      <w:r w:rsidR="003C3B2D" w:rsidRPr="003C3B2D">
        <w:rPr>
          <w:rFonts w:eastAsiaTheme="minorEastAsia"/>
          <w:b w:val="false"/>
        </w:rPr>
        <w:t>Trgovina Marketing – GRAĐENJE ŠIVALEC, Zabok, Matije Gupca 62, OIB: 64261720322</w:t>
      </w:r>
      <w:r w:rsidR="003C3B2D">
        <w:rPr>
          <w:rFonts w:eastAsiaTheme="minorEastAsia"/>
        </w:rPr>
        <w:t xml:space="preserve"> </w:t>
      </w:r>
      <w:r w:rsidRPr="00EA7318">
        <w:rPr>
          <w:b w:val="false"/>
          <w:szCs w:val="24"/>
        </w:rPr>
        <w:t xml:space="preserve">kojim je određeno današnje ispitno i izvještajno ročište objavljeno na mrežnoj stranici e-oglasna ploča Trgovačkog suda u Zagrebu istog dana, tj. </w:t>
      </w:r>
      <w:r w:rsidR="008E2958">
        <w:rPr>
          <w:b w:val="false"/>
          <w:szCs w:val="24"/>
        </w:rPr>
        <w:t>24</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8E2958">
        <w:rPr>
          <w:sz w:val="24"/>
          <w:szCs w:val="24"/>
        </w:rPr>
        <w:t>24</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I i</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1A761E" w:rsidP="001A761E" w:rsidR="00E94EDB">
      <w:pPr>
        <w:pStyle w:val="Odlomakpopisa"/>
        <w:numPr>
          <w:ilvl w:val="0"/>
          <w:numId w:val="36"/>
        </w:numPr>
        <w:rPr>
          <w:rFonts w:hAnsi="Times New Roman" w:ascii="Times New Roman"/>
          <w:sz w:val="24"/>
          <w:szCs w:val="24"/>
        </w:rPr>
      </w:pPr>
      <w:r w:rsidRPr="001A761E">
        <w:rPr>
          <w:rFonts w:hAnsi="Times New Roman" w:ascii="Times New Roman"/>
          <w:sz w:val="24"/>
          <w:szCs w:val="24"/>
        </w:rPr>
        <w:t xml:space="preserve">viši isplatni red: </w:t>
      </w: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08"/>
        <w:gridCol w:w="1004"/>
        <w:gridCol w:w="908"/>
        <w:gridCol w:w="808"/>
        <w:gridCol w:w="808"/>
        <w:gridCol w:w="1038"/>
        <w:gridCol w:w="769"/>
        <w:gridCol w:w="1038"/>
        <w:gridCol w:w="716"/>
        <w:gridCol w:w="885"/>
        <w:gridCol w:w="1038"/>
      </w:tblGrid>
      <w:tr w:rsidTr="001A761E" w:rsidR="001A761E">
        <w:tc>
          <w:tcPr>
            <w:tcW w:type="auto" w:w="0"/>
            <w:gridSpan w:val="11"/>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bookmarkStart w:name="_Hlk512425377" w:id="1"/>
          </w:p>
        </w:tc>
      </w:tr>
      <w:tr w:rsidTr="001A761E" w:rsidR="001A761E">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Redni broj prijav.. tražbi.</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Ime i prezime / tvrtka  ili naziv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 xml:space="preserve">OIB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Adresa / sjedište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Iznos prijavljene tražbine (kn)</w:t>
            </w:r>
            <w:r>
              <w:rPr>
                <w:rStyle w:val="Referencafusnote"/>
                <w:sz w:val="18"/>
                <w:szCs w:val="18"/>
              </w:rPr>
              <w:footnoteReference w:id="1"/>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Pravna osnova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Iznos priznate tražbine</w:t>
            </w:r>
          </w:p>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(kn)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Pravna osnova priznate tražbine</w:t>
            </w:r>
          </w:p>
        </w:tc>
        <w:tc>
          <w:tcPr>
            <w:tcW w:type="auto" w:w="0"/>
            <w:tcBorders>
              <w:top w:space="0" w:sz="4" w:color="auto" w:val="single"/>
              <w:left w:space="0" w:sz="4" w:color="auto" w:val="single"/>
              <w:bottom w:space="0" w:sz="4" w:color="auto" w:val="single"/>
              <w:right w:space="0" w:sz="4" w:color="auto" w:val="single"/>
            </w:tcBorders>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Iznos osporene tražbine (kn)</w:t>
            </w:r>
          </w:p>
        </w:tc>
        <w:tc>
          <w:tcPr>
            <w:tcW w:type="auto" w:w="0"/>
            <w:tcBorders>
              <w:top w:space="0" w:sz="4" w:color="auto" w:val="single"/>
              <w:left w:space="0" w:sz="4" w:color="auto" w:val="single"/>
              <w:bottom w:space="0" w:sz="4" w:color="auto" w:val="single"/>
              <w:right w:space="0" w:sz="4" w:color="auto" w:val="single"/>
            </w:tcBorders>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Razlog osporavanja tražbine</w:t>
            </w:r>
          </w:p>
        </w:tc>
        <w:tc>
          <w:tcPr>
            <w:tcW w:type="auto" w:w="0"/>
            <w:tcBorders>
              <w:top w:space="0" w:sz="4" w:color="auto" w:val="single"/>
              <w:left w:space="0" w:sz="4" w:color="auto" w:val="single"/>
              <w:bottom w:space="0" w:sz="4" w:color="auto" w:val="single"/>
              <w:right w:space="0" w:sz="4" w:color="auto" w:val="single"/>
            </w:tcBorders>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Oznaka ovršne isprave ako se tražbina zasniva na ovršnoj ispravi</w:t>
            </w:r>
          </w:p>
        </w:tc>
      </w:tr>
      <w:tr w:rsidTr="001A761E" w:rsidR="001A761E">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1. </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REPUBLIKA HRVATSKA, Ministarstvo financija, Porezna uprava, Područni ured Krapina, zastupano po Županijskom državnom odvjetništvu u </w:t>
            </w:r>
            <w:r w:rsidRPr="00C55131">
              <w:rPr>
                <w:rFonts w:hAnsi="Times New Roman" w:ascii="Times New Roman"/>
                <w:sz w:val="18"/>
                <w:szCs w:val="18"/>
              </w:rPr>
              <w:lastRenderedPageBreak/>
              <w:t xml:space="preserve">Zagrebu </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lastRenderedPageBreak/>
              <w:t>1868316487</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Savska cesta 41</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90.850,66</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predujam poreza i prireza na dohodak od nesamostalnog rada, doprinos za MO, za osiguranike po osnovi rada, doprinos za zdravstveno osiguranje – za </w:t>
            </w:r>
            <w:r w:rsidRPr="00C55131">
              <w:rPr>
                <w:rFonts w:hAnsi="Times New Roman" w:ascii="Times New Roman"/>
                <w:sz w:val="18"/>
                <w:szCs w:val="18"/>
              </w:rPr>
              <w:lastRenderedPageBreak/>
              <w:t>osiguranika po osnovi rada, doprinos za zaštitu zdravlja na radu -za osiguranike po osnovi rada, doprinos za zapošljavanje od obveznika pravne i fizičke osobe</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lastRenderedPageBreak/>
              <w:t>90.850,66</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center"/>
              <w:rPr>
                <w:rFonts w:hAnsi="Times New Roman" w:ascii="Times New Roman"/>
                <w:sz w:val="18"/>
                <w:szCs w:val="18"/>
              </w:rPr>
            </w:pPr>
            <w:r w:rsidRPr="00C55131">
              <w:rPr>
                <w:rFonts w:hAnsi="Times New Roman" w:ascii="Times New Roman"/>
                <w:sz w:val="18"/>
                <w:szCs w:val="18"/>
              </w:rPr>
              <w:t xml:space="preserve">predujam poreza i prireza na dohodak od nesamostalnog rada, doprinos za MO, za osiguranike po osnovi rada, doprinos za zdravstveno osiguranje – za </w:t>
            </w:r>
            <w:r w:rsidRPr="00C55131">
              <w:rPr>
                <w:rFonts w:hAnsi="Times New Roman" w:ascii="Times New Roman"/>
                <w:sz w:val="18"/>
                <w:szCs w:val="18"/>
              </w:rPr>
              <w:lastRenderedPageBreak/>
              <w:t>osiguranika po osnovi rada, doprinos za zaštitu zdravlja na radu -za osiguranike po osnovi rada, doprinos za zapošljavanje od</w:t>
            </w:r>
            <w:r>
              <w:rPr>
                <w:rFonts w:hAnsi="Times New Roman" w:ascii="Times New Roman"/>
                <w:sz w:val="18"/>
                <w:szCs w:val="18"/>
              </w:rPr>
              <w:t xml:space="preserve"> obveznika pravne i fizičke osobe</w:t>
            </w:r>
          </w:p>
        </w:tc>
        <w:tc>
          <w:tcPr>
            <w:tcW w:type="auto" w:w="0"/>
            <w:tcBorders>
              <w:top w:space="0" w:sz="4" w:color="auto" w:val="single"/>
              <w:left w:space="0" w:sz="4" w:color="auto" w:val="single"/>
              <w:bottom w:space="0" w:sz="4" w:color="auto" w:val="single"/>
              <w:right w:space="0" w:sz="4" w:color="auto" w:val="single"/>
            </w:tcBorders>
          </w:tcPr>
          <w:p w:rsidRDefault="001A761E" w:rsidP="00714F9E" w:rsidR="001A761E" w:rsidRPr="00C55131">
            <w:pPr>
              <w:pStyle w:val="Bezproreda"/>
              <w:spacing w:lineRule="auto" w:line="276"/>
              <w:jc w:val="right"/>
              <w:rPr>
                <w:rFonts w:hAnsi="Times New Roman" w:ascii="Times New Roman"/>
                <w:sz w:val="18"/>
                <w:szCs w:val="18"/>
              </w:rPr>
            </w:pPr>
            <w:r w:rsidRPr="00C55131">
              <w:rPr>
                <w:rFonts w:hAnsi="Times New Roman" w:ascii="Times New Roman"/>
                <w:sz w:val="18"/>
                <w:szCs w:val="18"/>
              </w:rPr>
              <w:lastRenderedPageBreak/>
              <w:t>0,00</w:t>
            </w:r>
          </w:p>
        </w:tc>
        <w:tc>
          <w:tcPr>
            <w:tcW w:type="auto" w:w="0"/>
            <w:tcBorders>
              <w:top w:space="0" w:sz="4" w:color="auto" w:val="single"/>
              <w:left w:space="0" w:sz="4" w:color="auto" w:val="single"/>
              <w:bottom w:space="0" w:sz="4" w:color="auto" w:val="single"/>
              <w:right w:space="0" w:sz="4" w:color="auto" w:val="single"/>
            </w:tcBorders>
            <w:hideMark/>
          </w:tcPr>
          <w:p w:rsidRDefault="001A761E" w:rsidP="00714F9E" w:rsidR="001A761E">
            <w:pPr>
              <w:pStyle w:val="Bezproreda"/>
              <w:spacing w:lineRule="auto" w:line="276"/>
              <w:jc w:val="center"/>
              <w:rPr>
                <w:rFonts w:hAnsi="Times New Roman" w:ascii="Times New Roman"/>
                <w:sz w:val="18"/>
                <w:szCs w:val="18"/>
              </w:rPr>
            </w:pPr>
            <w:r>
              <w:rPr>
                <w:rFonts w:hAnsi="Times New Roman" w:ascii="Times New Roman"/>
                <w:sz w:val="18"/>
                <w:szCs w:val="18"/>
              </w:rPr>
              <w:t>/</w:t>
            </w:r>
          </w:p>
        </w:tc>
        <w:tc>
          <w:tcPr>
            <w:tcW w:type="auto" w:w="0"/>
            <w:tcBorders>
              <w:top w:space="0" w:sz="4" w:color="auto" w:val="single"/>
              <w:left w:space="0" w:sz="4" w:color="auto" w:val="single"/>
              <w:bottom w:space="0" w:sz="4" w:color="auto" w:val="single"/>
              <w:right w:space="0" w:sz="4" w:color="auto" w:val="single"/>
            </w:tcBorders>
            <w:hideMark/>
          </w:tcPr>
          <w:p w:rsidRDefault="001A761E" w:rsidP="00714F9E" w:rsidR="001A761E">
            <w:pPr>
              <w:pStyle w:val="Bezproreda"/>
              <w:spacing w:lineRule="auto" w:line="276"/>
              <w:rPr>
                <w:rFonts w:hAnsi="Times New Roman" w:ascii="Times New Roman"/>
                <w:sz w:val="18"/>
                <w:szCs w:val="18"/>
              </w:rPr>
            </w:pPr>
            <w:r>
              <w:rPr>
                <w:rFonts w:hAnsi="Times New Roman" w:ascii="Times New Roman"/>
                <w:sz w:val="18"/>
                <w:szCs w:val="18"/>
              </w:rPr>
              <w:t xml:space="preserve">Izvješće o primicima od nesamostalnog rada (plače i mirovine) porezu na dohodak i prirezu te doprinosima za obvezna osiguranja u razdoblju od listopada 2011. do svibnja </w:t>
            </w:r>
            <w:r>
              <w:rPr>
                <w:rFonts w:hAnsi="Times New Roman" w:ascii="Times New Roman"/>
                <w:sz w:val="18"/>
                <w:szCs w:val="18"/>
              </w:rPr>
              <w:lastRenderedPageBreak/>
              <w:t>2013.</w:t>
            </w:r>
          </w:p>
        </w:tc>
      </w:tr>
      <w:bookmarkEnd w:id="1"/>
    </w:tbl>
    <w:p w:rsidRDefault="001A761E" w:rsidP="001A761E" w:rsidR="001A761E" w:rsidRPr="001A761E">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07"/>
        <w:gridCol w:w="1035"/>
        <w:gridCol w:w="974"/>
        <w:gridCol w:w="875"/>
        <w:gridCol w:w="836"/>
        <w:gridCol w:w="913"/>
        <w:gridCol w:w="836"/>
        <w:gridCol w:w="1035"/>
        <w:gridCol w:w="714"/>
        <w:gridCol w:w="882"/>
        <w:gridCol w:w="913"/>
      </w:tblGrid>
      <w:tr w:rsidTr="00E46BC2" w:rsidR="00E46BC2">
        <w:tc>
          <w:tcPr>
            <w:tcW w:type="auto" w:w="0"/>
            <w:gridSpan w:val="11"/>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p>
        </w:tc>
      </w:tr>
      <w:tr w:rsidTr="00E46BC2" w:rsidR="00E46BC2">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Redni broj prijav.. tražbi.</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OIB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Adresa / sjedište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Iznos prijavljene tražbine (kn)</w:t>
            </w:r>
            <w:r>
              <w:rPr>
                <w:rStyle w:val="Referencafusnote"/>
                <w:sz w:val="20"/>
                <w:szCs w:val="20"/>
              </w:rPr>
              <w:footnoteReference w:id="2"/>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Pravna osnova prijavljene tražbine</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Iznos priznate tražbine</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(kn)</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Pravna osnova priznate tražbine</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Iznos osporene tražbine (kn)</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Razlog osporavanja tražbine</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Oznaka ovršne isprave ako se tražbina zasniva na ovršnoj ispravi</w:t>
            </w:r>
          </w:p>
        </w:tc>
      </w:tr>
      <w:tr w:rsidTr="00E46BC2" w:rsidR="00E46BC2">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1.</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GRADSKA PLINARA ZAGREB-OPSKRBA d.o.o.</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74364571096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Radnička cesta 1, Zagreb</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4.737,16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Opskrba prirodnim plinom</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4.737,16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Računi R1, obračun zateznih kamata</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0,00</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Ovrv-117/12</w:t>
            </w:r>
          </w:p>
        </w:tc>
      </w:tr>
      <w:tr w:rsidTr="00E46BC2" w:rsidR="00E46BC2">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2.</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HRVATSKI TELEKOM – d.d.</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81793146560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rPr>
                <w:rFonts w:hAnsi="Times New Roman" w:ascii="Times New Roman"/>
                <w:sz w:val="20"/>
                <w:szCs w:val="20"/>
              </w:rPr>
            </w:pPr>
            <w:r>
              <w:rPr>
                <w:rFonts w:hAnsi="Times New Roman" w:ascii="Times New Roman"/>
                <w:sz w:val="20"/>
                <w:szCs w:val="20"/>
              </w:rPr>
              <w:t>Roberta Frangeša Mihanovića 9, Zagreb</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51.612,63</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Rješenje o ovrsi pravomoćno i ovršno</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51.612,63</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Specifikacija potraživanja, Izvod iz poslovnih</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t>0,00</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auto" w:w="0"/>
            <w:tcBorders>
              <w:top w:space="0" w:sz="4" w:color="auto" w:val="single"/>
              <w:left w:space="0" w:sz="4" w:color="auto" w:val="single"/>
              <w:bottom w:space="0" w:sz="4" w:color="auto" w:val="single"/>
              <w:right w:space="0" w:sz="4" w:color="auto" w:val="single"/>
            </w:tcBorders>
            <w:hideMark/>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Ovrv-1914/2014, Ovrv-716/2014, Ovrv-7351/, </w:t>
            </w:r>
            <w:r>
              <w:rPr>
                <w:rFonts w:hAnsi="Times New Roman" w:ascii="Times New Roman"/>
                <w:sz w:val="20"/>
                <w:szCs w:val="20"/>
              </w:rPr>
              <w:lastRenderedPageBreak/>
              <w:t>Ovrv-715/14</w:t>
            </w:r>
          </w:p>
        </w:tc>
      </w:tr>
      <w:tr w:rsidTr="00E46BC2" w:rsidR="00E46BC2">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 xml:space="preserve">3. </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8300C1">
            <w:pPr>
              <w:pStyle w:val="Bezproreda"/>
              <w:spacing w:lineRule="auto" w:line="276"/>
              <w:rPr>
                <w:rFonts w:hAnsi="Times New Roman" w:ascii="Times New Roman"/>
                <w:sz w:val="20"/>
                <w:szCs w:val="20"/>
              </w:rPr>
            </w:pPr>
            <w:r w:rsidRPr="008300C1">
              <w:rPr>
                <w:rFonts w:hAnsi="Times New Roman" w:ascii="Times New Roman"/>
                <w:sz w:val="20"/>
                <w:szCs w:val="20"/>
              </w:rPr>
              <w:t>OTIS DIZALA d.o.o.</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76080865307</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rPr>
                <w:rFonts w:hAnsi="Times New Roman" w:ascii="Times New Roman"/>
                <w:sz w:val="20"/>
                <w:szCs w:val="20"/>
              </w:rPr>
            </w:pPr>
            <w:r w:rsidRPr="00C16B52">
              <w:rPr>
                <w:rFonts w:hAnsi="Times New Roman" w:ascii="Times New Roman"/>
                <w:sz w:val="20"/>
                <w:szCs w:val="20"/>
              </w:rPr>
              <w:t>Prilaz V. Brajkovića 15, Zagreb</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25.106,01</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Presuda Trgovačkog suda u Zagrebu br. 88P-621/2011</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25.106,10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Izvadak iz poslovnih knjiga</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right"/>
              <w:rPr>
                <w:rFonts w:hAnsi="Times New Roman" w:ascii="Times New Roman"/>
                <w:sz w:val="20"/>
                <w:szCs w:val="20"/>
              </w:rPr>
            </w:pPr>
            <w:r w:rsidRPr="00C16B52">
              <w:rPr>
                <w:rFonts w:hAnsi="Times New Roman" w:ascii="Times New Roman"/>
                <w:sz w:val="20"/>
                <w:szCs w:val="20"/>
              </w:rPr>
              <w:t>0,00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C16B52">
            <w:pPr>
              <w:pStyle w:val="Bezproreda"/>
              <w:spacing w:lineRule="auto" w:line="276"/>
              <w:jc w:val="center"/>
              <w:rPr>
                <w:rFonts w:hAnsi="Times New Roman" w:ascii="Times New Roman"/>
                <w:sz w:val="20"/>
                <w:szCs w:val="20"/>
              </w:rPr>
            </w:pPr>
            <w:r w:rsidRPr="00C16B52">
              <w:rPr>
                <w:rFonts w:hAnsi="Times New Roman" w:ascii="Times New Roman"/>
                <w:sz w:val="20"/>
                <w:szCs w:val="20"/>
              </w:rPr>
              <w:t>Presuda Trgovačkog suda u Zagrebu br. 88 P-621/2011</w:t>
            </w:r>
          </w:p>
        </w:tc>
      </w:tr>
      <w:tr w:rsidTr="00E46BC2" w:rsidR="00E46BC2">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4.</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8300C1">
            <w:pPr>
              <w:pStyle w:val="Bezproreda"/>
              <w:spacing w:lineRule="auto" w:line="276"/>
              <w:jc w:val="center"/>
              <w:rPr>
                <w:rFonts w:hAnsi="Times New Roman" w:ascii="Times New Roman"/>
                <w:sz w:val="20"/>
                <w:szCs w:val="20"/>
              </w:rPr>
            </w:pPr>
            <w:r>
              <w:rPr>
                <w:rFonts w:hAnsi="Times New Roman" w:ascii="Times New Roman"/>
                <w:sz w:val="20"/>
                <w:szCs w:val="20"/>
              </w:rPr>
              <w:t>SUVLASNICI ZGRADE U ZAPREŠIĆU, VLADIMIRA NAZORA 13, koje zastupa Gradsko komunalno gospodarstvo d.o.o.</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03744272526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rPr>
                <w:rFonts w:hAnsi="Times New Roman" w:ascii="Times New Roman"/>
                <w:sz w:val="20"/>
                <w:szCs w:val="20"/>
              </w:rPr>
            </w:pPr>
            <w:r>
              <w:rPr>
                <w:rFonts w:hAnsi="Times New Roman" w:ascii="Times New Roman"/>
                <w:sz w:val="20"/>
                <w:szCs w:val="20"/>
              </w:rPr>
              <w:t>Vladimira Nazora 13, Zaprešić</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6.471,16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center"/>
              <w:rPr>
                <w:rFonts w:hAnsi="Times New Roman" w:ascii="Times New Roman"/>
                <w:sz w:val="20"/>
                <w:szCs w:val="20"/>
              </w:rPr>
            </w:pPr>
            <w:r w:rsidRPr="003E0ACA">
              <w:rPr>
                <w:rFonts w:hAnsi="Times New Roman" w:ascii="Times New Roman"/>
                <w:sz w:val="20"/>
                <w:szCs w:val="20"/>
              </w:rPr>
              <w:t>Pravomoćno i ovršno rješenje o ovrsi od dana 20.07.2012. posl.br: Ovrv-14654/12. Pravomoćno i ovršno rješenje o ovrsi od dana 23.07.2012. posl.br. Ovrv-15633/12, Pravomoćno i ovršno rješenje o ovrsi od dana od dana 08.07.2014., posl. br, Ovrv-2930/14</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right"/>
              <w:rPr>
                <w:rFonts w:hAnsi="Times New Roman" w:ascii="Times New Roman"/>
                <w:sz w:val="20"/>
                <w:szCs w:val="20"/>
              </w:rPr>
            </w:pPr>
            <w:r w:rsidRPr="003E0ACA">
              <w:rPr>
                <w:rFonts w:hAnsi="Times New Roman" w:ascii="Times New Roman"/>
                <w:sz w:val="20"/>
                <w:szCs w:val="20"/>
              </w:rPr>
              <w:t>6.471,16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center"/>
              <w:rPr>
                <w:rFonts w:hAnsi="Times New Roman" w:ascii="Times New Roman"/>
                <w:sz w:val="20"/>
                <w:szCs w:val="20"/>
              </w:rPr>
            </w:pPr>
            <w:r w:rsidRPr="003E0ACA">
              <w:rPr>
                <w:rFonts w:hAnsi="Times New Roman" w:ascii="Times New Roman"/>
                <w:sz w:val="20"/>
                <w:szCs w:val="20"/>
              </w:rPr>
              <w:t xml:space="preserve">Zakon o vlasništvu i drugim stvarnim pravima (NN 91/96). </w:t>
            </w:r>
            <w:r>
              <w:rPr>
                <w:rFonts w:hAnsi="Times New Roman" w:ascii="Times New Roman"/>
                <w:sz w:val="20"/>
                <w:szCs w:val="20"/>
              </w:rPr>
              <w:t>Ugovor o upravljanju zgradom u Zaprešiću, Vladimira Nazora 13, 13A i 13B od 13.12.2010.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b/>
                <w:sz w:val="20"/>
                <w:szCs w:val="20"/>
              </w:rPr>
            </w:pP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sidRPr="003E0ACA">
              <w:rPr>
                <w:rFonts w:hAnsi="Times New Roman" w:ascii="Times New Roman"/>
                <w:sz w:val="20"/>
                <w:szCs w:val="20"/>
              </w:rPr>
              <w:t>Pravomoćno i ovršno rješenje o ovrsi od dana 20.07.2012. posl.br: Ovrv-14654/12. Pravomoćno i ovršno rješenje o ovrsi od dana 23.07.2012. posl.br. Ovrv-15633/12, Pravomoćno i ovršno rješenje</w:t>
            </w:r>
            <w:r>
              <w:rPr>
                <w:rFonts w:hAnsi="Times New Roman" w:ascii="Times New Roman"/>
                <w:sz w:val="20"/>
                <w:szCs w:val="20"/>
              </w:rPr>
              <w:t xml:space="preserve"> o ovrsi od dana 08.07. 2014. posl. br. Ovrv-2930/14</w:t>
            </w:r>
          </w:p>
        </w:tc>
      </w:tr>
      <w:tr w:rsidTr="00E46BC2" w:rsidR="00E46BC2">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5.</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SUVLASNICI </w:t>
            </w:r>
            <w:r>
              <w:rPr>
                <w:rFonts w:hAnsi="Times New Roman" w:ascii="Times New Roman"/>
                <w:sz w:val="20"/>
                <w:szCs w:val="20"/>
              </w:rPr>
              <w:lastRenderedPageBreak/>
              <w:t>ZGRADE U ZAPREŠIĆU, VLADIMIRA NAZORA 13/A, koje zastupa Gradsko komunalno gospodarstvo d.o.o.</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03744272526</w:t>
            </w:r>
          </w:p>
          <w:p w:rsidRDefault="00E46BC2" w:rsidP="00714F9E" w:rsidR="00E46BC2" w:rsidRPr="003E0ACA">
            <w:pPr>
              <w:pStyle w:val="Bezproreda"/>
              <w:spacing w:lineRule="auto" w:line="276"/>
              <w:jc w:val="center"/>
              <w:rPr>
                <w:rFonts w:hAnsi="Times New Roman" w:ascii="Times New Roman"/>
                <w:sz w:val="20"/>
                <w:szCs w:val="20"/>
              </w:rPr>
            </w:pP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rPr>
                <w:rFonts w:hAnsi="Times New Roman" w:ascii="Times New Roman"/>
                <w:sz w:val="20"/>
                <w:szCs w:val="20"/>
              </w:rPr>
            </w:pPr>
            <w:r>
              <w:rPr>
                <w:rFonts w:hAnsi="Times New Roman" w:ascii="Times New Roman"/>
                <w:sz w:val="20"/>
                <w:szCs w:val="20"/>
              </w:rPr>
              <w:lastRenderedPageBreak/>
              <w:t xml:space="preserve">Vladimira </w:t>
            </w:r>
            <w:r>
              <w:rPr>
                <w:rFonts w:hAnsi="Times New Roman" w:ascii="Times New Roman"/>
                <w:sz w:val="20"/>
                <w:szCs w:val="20"/>
              </w:rPr>
              <w:lastRenderedPageBreak/>
              <w:t>Nazora 13/A</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21.135,55</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w:t>
            </w:r>
            <w:r>
              <w:rPr>
                <w:rFonts w:hAnsi="Times New Roman" w:ascii="Times New Roman"/>
                <w:sz w:val="20"/>
                <w:szCs w:val="20"/>
              </w:rPr>
              <w:lastRenderedPageBreak/>
              <w:t xml:space="preserve">ovršno rješenje o ovrsi od dana 23.07.2012. posl.br. Ovrv-15638/12. Pravomoćno i ovršno rješenje o ovrsi na dan od dana 20.07.2012. posl.br. Ovrv-1466656/12. </w:t>
            </w:r>
          </w:p>
          <w:p w:rsidRDefault="00E46BC2" w:rsidP="00714F9E" w:rsidR="00E46BC2" w:rsidRPr="003E0ACA">
            <w:pPr>
              <w:pStyle w:val="Bezproreda"/>
              <w:spacing w:lineRule="auto" w:line="276"/>
              <w:jc w:val="center"/>
              <w:rPr>
                <w:rFonts w:hAnsi="Times New Roman" w:ascii="Times New Roman"/>
                <w:sz w:val="20"/>
                <w:szCs w:val="20"/>
              </w:rPr>
            </w:pPr>
            <w:r>
              <w:rPr>
                <w:rFonts w:hAnsi="Times New Roman" w:ascii="Times New Roman"/>
                <w:sz w:val="20"/>
                <w:szCs w:val="20"/>
              </w:rPr>
              <w:t>Pravomoćno i ovršno rješenje o ovrsi od dana 08.07.2014. posl.br. Ovrv-2720/14. Pravomoćno i ovršno rješenje o ovrsi od dana 11.11.2016. posl.br. Ovrv-877728/16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21.135,55</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rsidRPr="003E0ACA">
            <w:pPr>
              <w:pStyle w:val="Bezproreda"/>
              <w:spacing w:lineRule="auto" w:line="276"/>
              <w:jc w:val="center"/>
              <w:rPr>
                <w:rFonts w:hAnsi="Times New Roman" w:ascii="Times New Roman"/>
                <w:sz w:val="20"/>
                <w:szCs w:val="20"/>
              </w:rPr>
            </w:pPr>
            <w:r>
              <w:rPr>
                <w:rFonts w:hAnsi="Times New Roman" w:ascii="Times New Roman"/>
                <w:sz w:val="20"/>
                <w:szCs w:val="20"/>
              </w:rPr>
              <w:t xml:space="preserve">Zakon o vlasništvu </w:t>
            </w:r>
            <w:r>
              <w:rPr>
                <w:rFonts w:hAnsi="Times New Roman" w:ascii="Times New Roman"/>
                <w:sz w:val="20"/>
                <w:szCs w:val="20"/>
              </w:rPr>
              <w:lastRenderedPageBreak/>
              <w:t>i drugim stvarnim pravima (NN 91/96). Ugovor o upravljanju zgradom u Zaprešiću, Vladimira Nazora 13, 13A i 13B od 28.12.2010. Međuvlasnički ugovor suvlasnika zgrade u Zaprešiću, Vladimira Nazora 13, 13A i 13B od 13.12.210.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b/>
                <w:sz w:val="20"/>
                <w:szCs w:val="20"/>
              </w:rPr>
            </w:pPr>
            <w:r>
              <w:rPr>
                <w:rFonts w:hAnsi="Times New Roman" w:ascii="Times New Roman"/>
                <w:b/>
                <w:sz w:val="20"/>
                <w:szCs w:val="20"/>
              </w:rPr>
              <w:lastRenderedPageBreak/>
              <w:t>0,00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Pravomoćno i </w:t>
            </w:r>
            <w:r>
              <w:rPr>
                <w:rFonts w:hAnsi="Times New Roman" w:ascii="Times New Roman"/>
                <w:sz w:val="20"/>
                <w:szCs w:val="20"/>
              </w:rPr>
              <w:lastRenderedPageBreak/>
              <w:t xml:space="preserve">ovršno rješenje o ovrsi od dana 23.07.2012. posl.br. Ovrv-15638/12. Pravomoćno i ovršno rješenje o ovrsi na dan od dana 20.07.2012. posl.br. Ovrv-1466656/12. </w:t>
            </w:r>
          </w:p>
          <w:p w:rsidRDefault="00E46BC2" w:rsidP="00714F9E" w:rsidR="00E46BC2" w:rsidRPr="003E0ACA">
            <w:pPr>
              <w:pStyle w:val="Bezproreda"/>
              <w:spacing w:lineRule="auto" w:line="276"/>
              <w:jc w:val="center"/>
              <w:rPr>
                <w:rFonts w:hAnsi="Times New Roman" w:ascii="Times New Roman"/>
                <w:sz w:val="20"/>
                <w:szCs w:val="20"/>
              </w:rPr>
            </w:pPr>
            <w:r>
              <w:rPr>
                <w:rFonts w:hAnsi="Times New Roman" w:ascii="Times New Roman"/>
                <w:sz w:val="20"/>
                <w:szCs w:val="20"/>
              </w:rPr>
              <w:t>Pravomoćno i ovršno rješenje o ovrsi od dana 08.07.2014. posl.br. Ovrv-2720/14. Pravomoćno i ovršno rješenje o ovrsi od dana 11.11.2016. posl.br. Ovrv-877728/16</w:t>
            </w:r>
          </w:p>
        </w:tc>
      </w:tr>
      <w:tr w:rsidTr="00E46BC2" w:rsidR="00E46BC2">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6.</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sidRPr="00C55131">
              <w:rPr>
                <w:rFonts w:hAnsi="Times New Roman" w:ascii="Times New Roman"/>
                <w:sz w:val="18"/>
                <w:szCs w:val="18"/>
              </w:rPr>
              <w:t xml:space="preserve">REPUBLIKA </w:t>
            </w:r>
            <w:r w:rsidRPr="00C55131">
              <w:rPr>
                <w:rFonts w:hAnsi="Times New Roman" w:ascii="Times New Roman"/>
                <w:sz w:val="18"/>
                <w:szCs w:val="18"/>
              </w:rPr>
              <w:lastRenderedPageBreak/>
              <w:t xml:space="preserve">HRVATSKA, Ministarstvo financija, Porezna uprava, Područni ured Krapina, zastupano po Županijskom državnom odvjetništvu u Zagrebu </w:t>
            </w:r>
            <w:r>
              <w:rPr>
                <w:rFonts w:hAnsi="Times New Roman" w:ascii="Times New Roman"/>
                <w:sz w:val="20"/>
                <w:szCs w:val="20"/>
              </w:rPr>
              <w:t xml:space="preserve"> </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18681336487</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rPr>
                <w:rFonts w:hAnsi="Times New Roman" w:ascii="Times New Roman"/>
                <w:sz w:val="20"/>
                <w:szCs w:val="20"/>
              </w:rPr>
            </w:pPr>
            <w:r>
              <w:rPr>
                <w:rFonts w:hAnsi="Times New Roman" w:ascii="Times New Roman"/>
                <w:sz w:val="20"/>
                <w:szCs w:val="20"/>
              </w:rPr>
              <w:t xml:space="preserve">Savska cesta </w:t>
            </w:r>
            <w:r>
              <w:rPr>
                <w:rFonts w:hAnsi="Times New Roman" w:ascii="Times New Roman"/>
                <w:sz w:val="20"/>
                <w:szCs w:val="20"/>
              </w:rPr>
              <w:lastRenderedPageBreak/>
              <w:t>41, Zagreb</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691.158,77</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Porezi i doprino</w:t>
            </w:r>
            <w:r>
              <w:rPr>
                <w:rFonts w:hAnsi="Times New Roman" w:ascii="Times New Roman"/>
                <w:sz w:val="20"/>
                <w:szCs w:val="20"/>
              </w:rPr>
              <w:lastRenderedPageBreak/>
              <w:t>si druga javna davanja</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sz w:val="20"/>
                <w:szCs w:val="20"/>
              </w:rPr>
            </w:pPr>
            <w:r>
              <w:rPr>
                <w:rFonts w:hAnsi="Times New Roman" w:ascii="Times New Roman"/>
                <w:sz w:val="20"/>
                <w:szCs w:val="20"/>
              </w:rPr>
              <w:lastRenderedPageBreak/>
              <w:t>691.158,77</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Porezi i doprinosi </w:t>
            </w:r>
            <w:r>
              <w:rPr>
                <w:rFonts w:hAnsi="Times New Roman" w:ascii="Times New Roman"/>
                <w:sz w:val="20"/>
                <w:szCs w:val="20"/>
              </w:rPr>
              <w:lastRenderedPageBreak/>
              <w:t>i druga javna davanja</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right"/>
              <w:rPr>
                <w:rFonts w:hAnsi="Times New Roman" w:ascii="Times New Roman"/>
                <w:b/>
                <w:sz w:val="20"/>
                <w:szCs w:val="20"/>
              </w:rPr>
            </w:pPr>
            <w:r>
              <w:rPr>
                <w:rFonts w:hAnsi="Times New Roman" w:ascii="Times New Roman"/>
                <w:b/>
                <w:sz w:val="20"/>
                <w:szCs w:val="20"/>
              </w:rPr>
              <w:lastRenderedPageBreak/>
              <w:t>0,00</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w:t>
            </w:r>
          </w:p>
        </w:tc>
        <w:tc>
          <w:tcPr>
            <w:tcW w:type="auto" w:w="0"/>
            <w:tcBorders>
              <w:top w:space="0" w:sz="4" w:color="auto" w:val="single"/>
              <w:left w:space="0" w:sz="4" w:color="auto" w:val="single"/>
              <w:bottom w:space="0" w:sz="4" w:color="auto" w:val="single"/>
              <w:right w:space="0" w:sz="4" w:color="auto" w:val="single"/>
            </w:tcBorders>
          </w:tcPr>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Prijava poreza </w:t>
            </w:r>
            <w:r>
              <w:rPr>
                <w:rFonts w:hAnsi="Times New Roman" w:ascii="Times New Roman"/>
                <w:sz w:val="20"/>
                <w:szCs w:val="20"/>
              </w:rPr>
              <w:lastRenderedPageBreak/>
              <w:t>na dodanu vrijednost za 08 i 10 mjesec 2011. za 02. i 12. mjesec 2012. te za 02. i 04. 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UP/I-410-12/11-01/1387, Urbroj: 513-07-01-15/11-1 od 25.07.2011.</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Porezno rješenje MF, Porezne uprave, područni ured Zagreb, Ispostava Zaprešić, </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Klasa: </w:t>
            </w:r>
            <w:r>
              <w:rPr>
                <w:rFonts w:hAnsi="Times New Roman" w:ascii="Times New Roman"/>
                <w:sz w:val="20"/>
                <w:szCs w:val="20"/>
              </w:rPr>
              <w:lastRenderedPageBreak/>
              <w:t xml:space="preserve">UP/I410-12/12-01/1440, Urbroj:513-07-01-15/12-1 od 04.06.2012 </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 -410-12/13-01/2408, Urbroj:513-07-01-15/13-1 od 05.07.2013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 xml:space="preserve"> Porezno rješenje MF, Porezne uprave, područni ured Zagreb, Ispostava Zaprešić, Klasa: UP/I-</w:t>
            </w:r>
            <w:r>
              <w:rPr>
                <w:rFonts w:hAnsi="Times New Roman" w:ascii="Times New Roman"/>
                <w:sz w:val="20"/>
                <w:szCs w:val="20"/>
              </w:rPr>
              <w:lastRenderedPageBreak/>
              <w:t>415-02/13-01/428, Urbroj.513-07-01-15/13-1 od 22.03.2013.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UP/I-415-02/13-01/646, Urbroj:513-07-01-15/13-1 od 21.05.2013.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 UP/I-415-02/13-01/1677</w:t>
            </w:r>
            <w:r>
              <w:rPr>
                <w:rFonts w:hAnsi="Times New Roman" w:ascii="Times New Roman"/>
                <w:sz w:val="20"/>
                <w:szCs w:val="20"/>
              </w:rPr>
              <w:lastRenderedPageBreak/>
              <w:t>, Urbroj.513-07-01-15/13-1 od 09.10.2013.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Porezne uprave, područni ured Zagreb, Ispostava Zaprešić, Klasa:UP/I-415-02/13-01/1678, Urbroj:513-07-01-15/13-1 od 09.10.2013.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Porezna uprava, Područnog ureda Središnja Hrvatska, Klasa:UP/I-416-02/16-01/62, Urbroj:513-07-</w:t>
            </w:r>
            <w:r>
              <w:rPr>
                <w:rFonts w:hAnsi="Times New Roman" w:ascii="Times New Roman"/>
                <w:sz w:val="20"/>
                <w:szCs w:val="20"/>
              </w:rPr>
              <w:lastRenderedPageBreak/>
              <w:t>25-01/16-01 od 08.01.2016.</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Porezno Rješenje MF, Porezna uprava, Podrućnog ureda Zagreb, Klasa: UP/I-471-02/12-01/249 Urbroj: 513-07-01-12-7 od 03.10.2012.</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t>Prekršajni nalog MF, Porezne uprave, Područnog ureda Zagreb, Služba za prekršajni postupak, Klasa: UP/I-740-04/11-02/6594, Urbroj: 513-07-01/13-04 od 11.10.2013.</w:t>
            </w:r>
          </w:p>
          <w:p w:rsidRDefault="00E46BC2" w:rsidP="00714F9E" w:rsidR="00E46BC2">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Rješenje Trgovačkog suda u Zagrebu, Stalna služba u Karlovcu, broj: 5 Povrv-3158/11-28 od 02.06.2014.</w:t>
            </w:r>
          </w:p>
        </w:tc>
      </w:tr>
    </w:tbl>
    <w:p w:rsidRDefault="00E46BC2" w:rsidP="00E94EDB" w:rsidR="00E46BC2" w:rsidRPr="00E94EDB">
      <w:pPr>
        <w:rPr>
          <w:sz w:val="24"/>
          <w:szCs w:val="24"/>
        </w:rPr>
        <w:sectPr w:rsidSect="00D551A1" w:rsidR="00E46BC2"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8A28AC" w:rsidR="0051314B">
      <w:pPr>
        <w:jc w:val="both"/>
        <w:rPr>
          <w:sz w:val="24"/>
          <w:szCs w:val="24"/>
        </w:rPr>
      </w:pPr>
      <w:r>
        <w:rPr>
          <w:b/>
          <w:sz w:val="24"/>
          <w:szCs w:val="24"/>
        </w:rPr>
        <w:tab/>
      </w: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postoje slijedeća razlučna prava: </w:t>
      </w:r>
    </w:p>
    <w:p w:rsidRDefault="0072113D" w:rsidP="00162DBE" w:rsidR="0072113D">
      <w:pPr>
        <w:numPr>
          <w:ilvl w:val="12"/>
          <w:numId w:val="0"/>
        </w:numPr>
        <w:ind w:firstLine="720"/>
        <w:jc w:val="both"/>
        <w:rPr>
          <w:bCs/>
          <w:sz w:val="24"/>
          <w:szCs w:val="24"/>
        </w:rPr>
      </w:pPr>
    </w:p>
    <w:tbl>
      <w:tblPr>
        <w:tblpPr w:tblpY="1" w:tblpXSpec="center" w:vertAnchor="text" w:bottomFromText="200" w:rightFromText="180" w:leftFromText="180"/>
        <w:tblOverlap w:val="neve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11"/>
        <w:gridCol w:w="1827"/>
        <w:gridCol w:w="1360"/>
        <w:gridCol w:w="1298"/>
        <w:gridCol w:w="1755"/>
        <w:gridCol w:w="1768"/>
        <w:gridCol w:w="3064"/>
        <w:gridCol w:w="2288"/>
      </w:tblGrid>
      <w:tr w:rsidTr="00B309C0" w:rsidR="00B309C0">
        <w:tc>
          <w:tcPr>
            <w:tcW w:type="auto" w:w="0"/>
            <w:tcBorders>
              <w:top w:space="0" w:sz="4" w:color="auto" w:val="single"/>
              <w:left w:space="0" w:sz="4" w:color="auto" w:val="single"/>
              <w:bottom w:space="0" w:sz="4" w:color="auto" w:val="single"/>
              <w:right w:space="0" w:sz="4" w:color="auto" w:val="single"/>
            </w:tcBorders>
            <w:vAlign w:val="center"/>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Redni broj </w:t>
            </w:r>
          </w:p>
          <w:p w:rsidRDefault="00B309C0" w:rsidP="00714F9E" w:rsidR="00B309C0">
            <w:pPr>
              <w:pStyle w:val="Bezproreda"/>
              <w:spacing w:lineRule="auto" w:line="276"/>
              <w:jc w:val="center"/>
              <w:rPr>
                <w:rFonts w:hAnsi="Times New Roman" w:ascii="Times New Roman"/>
                <w:sz w:val="20"/>
                <w:szCs w:val="20"/>
              </w:rPr>
            </w:pP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Ime i prezime /  tvrtka ili naziv razlučnog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OIB razlučnog vjerovnika </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Adresa / sjedište razlučnog vjerovnika</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Javna knjiga u koju je razlučno pravo upisano</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Iznos tražbine osigurane razlučnim pravom</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Pravnu osnovu tražbine osigurane razlučnim pravom</w:t>
            </w:r>
          </w:p>
        </w:tc>
        <w:tc>
          <w:tcPr>
            <w:tcW w:type="auto" w:w="0"/>
            <w:tcBorders>
              <w:top w:space="0" w:sz="4" w:color="auto" w:val="single"/>
              <w:left w:space="0" w:sz="4" w:color="auto" w:val="single"/>
              <w:bottom w:space="0" w:sz="4" w:color="auto" w:val="single"/>
              <w:right w:space="0" w:sz="4" w:color="auto" w:val="single"/>
            </w:tcBorders>
            <w:vAlign w:val="center"/>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Dio imovine na koji se odnosi razlučno pravo</w:t>
            </w:r>
          </w:p>
        </w:tc>
      </w:tr>
      <w:tr w:rsidTr="00B309C0" w:rsidR="00B309C0">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1.</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RH , MINISTARSTVO FINANIJA</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18683136487</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Katančićeva 5, Zagreb</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Općinski sud u Novom Zagrebu, Zemljišnoknjižni odjel Zaprešić</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/205.730,59</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Temeljem Rješenja o osiguranju Općinskog suda u Zaprešiču br. Ovrv-224/11-2 od 23.03.2011. </w:t>
            </w:r>
          </w:p>
        </w:tc>
        <w:tc>
          <w:tcPr>
            <w:tcW w:type="auto" w:w="0"/>
            <w:tcBorders>
              <w:top w:space="0" w:sz="4" w:color="auto" w:val="single"/>
              <w:left w:space="0" w:sz="4" w:color="auto" w:val="single"/>
              <w:bottom w:space="0" w:sz="4" w:color="auto" w:val="single"/>
              <w:right w:space="0" w:sz="4" w:color="auto" w:val="single"/>
            </w:tcBorders>
            <w:hideMark/>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Kat. čestice 4115, ZK uložak: 4297, Kat. općine: 335762, Zaprešić </w:t>
            </w:r>
          </w:p>
        </w:tc>
      </w:tr>
      <w:tr w:rsidTr="00B309C0" w:rsidR="00B309C0">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2.</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E.T.V.- MONTAŽA d.o.o.</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77102074902</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Sljemenska 36, Zaprešić</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Općinski sud u Novom Zagrebu, Zemljišnoknjižni odjel Zaprešić</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Utvrđenjem vrijednosti navedene nekretnine, njenom prodajom i namirenjem ovrhovoditelja</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Rješenje o ovrsi Općinskog suda u Zaprešiću Posl. br. OVR_134/14-2 19.02.2014.</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Kat. čestice 4115, ZK uložak: 4297, Kat. općine: 335762, Zaprešić</w:t>
            </w:r>
          </w:p>
        </w:tc>
      </w:tr>
      <w:tr w:rsidTr="00B309C0" w:rsidR="00B309C0">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3. </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PRIVREDNA BANKA ZAGREB </w:t>
            </w:r>
            <w:r>
              <w:rPr>
                <w:rFonts w:hAnsi="Times New Roman" w:ascii="Times New Roman"/>
                <w:sz w:val="20"/>
                <w:szCs w:val="20"/>
              </w:rPr>
              <w:lastRenderedPageBreak/>
              <w:t xml:space="preserve">D.D. </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00253569773</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Račkoga 6, Zagreb</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t xml:space="preserve">Općinski sud u Novom Zagrebu, </w:t>
            </w:r>
            <w:r>
              <w:rPr>
                <w:rFonts w:hAnsi="Times New Roman" w:ascii="Times New Roman"/>
                <w:sz w:val="20"/>
                <w:szCs w:val="20"/>
              </w:rPr>
              <w:lastRenderedPageBreak/>
              <w:t>Zemljišnoknjižni odjel Zaprešić</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 xml:space="preserve">500.000,00 EUR u kunskoj </w:t>
            </w:r>
            <w:r>
              <w:rPr>
                <w:rFonts w:hAnsi="Times New Roman" w:ascii="Times New Roman"/>
                <w:sz w:val="20"/>
                <w:szCs w:val="20"/>
              </w:rPr>
              <w:lastRenderedPageBreak/>
              <w:t>protuvrijednosti po prodajnom tečaju Privredne banke d.d.</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 xml:space="preserve">Na temelju Općeg sporazuma o osiguranju založnog prava i </w:t>
            </w:r>
            <w:r>
              <w:rPr>
                <w:rFonts w:hAnsi="Times New Roman" w:ascii="Times New Roman"/>
                <w:sz w:val="20"/>
                <w:szCs w:val="20"/>
              </w:rPr>
              <w:lastRenderedPageBreak/>
              <w:t>neposrednom provođenju prisilne ovrhe od dana 18.01.2012.soemniziranog kod javnog bilježnika Branko Jakić, Zagreb Zelinska 3 dana 18.01.2012. broj: OV-1015/12</w:t>
            </w:r>
          </w:p>
        </w:tc>
        <w:tc>
          <w:tcPr>
            <w:tcW w:type="auto" w:w="0"/>
            <w:tcBorders>
              <w:top w:space="0" w:sz="4" w:color="auto" w:val="single"/>
              <w:left w:space="0" w:sz="4" w:color="auto" w:val="single"/>
              <w:bottom w:space="0" w:sz="4" w:color="auto" w:val="single"/>
              <w:right w:space="0" w:sz="4" w:color="auto" w:val="single"/>
            </w:tcBorders>
          </w:tcPr>
          <w:p w:rsidRDefault="00B309C0" w:rsidP="00714F9E" w:rsidR="00B309C0">
            <w:pPr>
              <w:pStyle w:val="Bezproreda"/>
              <w:spacing w:lineRule="auto" w:line="276"/>
              <w:jc w:val="center"/>
              <w:rPr>
                <w:rFonts w:hAnsi="Times New Roman" w:ascii="Times New Roman"/>
                <w:sz w:val="20"/>
                <w:szCs w:val="20"/>
              </w:rPr>
            </w:pPr>
            <w:r>
              <w:rPr>
                <w:rFonts w:hAnsi="Times New Roman" w:ascii="Times New Roman"/>
                <w:sz w:val="20"/>
                <w:szCs w:val="20"/>
              </w:rPr>
              <w:lastRenderedPageBreak/>
              <w:t xml:space="preserve">16/10000dijela nekretnine u A I(jedan) </w:t>
            </w:r>
            <w:r>
              <w:rPr>
                <w:rFonts w:hAnsi="Times New Roman" w:ascii="Times New Roman"/>
                <w:sz w:val="20"/>
                <w:szCs w:val="20"/>
              </w:rPr>
              <w:lastRenderedPageBreak/>
              <w:t>SP-3 spremište u podrumu objekta ukupne neto korisne površine 2,55 čm, kat. čestice 4113, ZK uložak: 750, Općinski sud u Novom Zagrebu, Zemljišnoknjižni odjel Zaprešić</w:t>
            </w:r>
          </w:p>
        </w:tc>
      </w:tr>
    </w:tbl>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9A32F0" w:rsidP="00C62C16" w:rsidR="009A32F0" w:rsidRPr="00EA7318">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9C3FC7">
        <w:rPr>
          <w:rFonts w:hAnsi="Times New Roman" w:ascii="Times New Roman"/>
          <w:bCs/>
          <w:sz w:val="24"/>
          <w:szCs w:val="24"/>
        </w:rPr>
        <w:t xml:space="preserve"> 10,52</w:t>
      </w:r>
      <w:r w:rsidR="00F96242">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5844CE" w:rsidP="005844CE" w:rsidR="005844CE">
      <w:pPr>
        <w:spacing w:lineRule="auto" w:line="276"/>
        <w:jc w:val="both"/>
        <w:rPr>
          <w:sz w:val="24"/>
          <w:szCs w:val="24"/>
        </w:rPr>
      </w:pPr>
    </w:p>
    <w:p w:rsidRDefault="005844CE" w:rsidP="005844CE" w:rsidR="005844CE" w:rsidRPr="005844CE">
      <w:pPr>
        <w:jc w:val="both"/>
        <w:rPr>
          <w:b/>
          <w:sz w:val="24"/>
          <w:szCs w:val="24"/>
        </w:rPr>
      </w:pPr>
      <w:r w:rsidRPr="005844CE">
        <w:rPr>
          <w:b/>
          <w:sz w:val="24"/>
          <w:szCs w:val="24"/>
        </w:rPr>
        <w:t>I.1. UVODNE NAPOMENE</w:t>
      </w:r>
    </w:p>
    <w:p w:rsidRDefault="005844CE" w:rsidP="005844CE" w:rsidR="005844CE" w:rsidRPr="005844CE">
      <w:pPr>
        <w:jc w:val="both"/>
        <w:rPr>
          <w:b/>
          <w:sz w:val="24"/>
          <w:szCs w:val="24"/>
        </w:rPr>
      </w:pPr>
    </w:p>
    <w:p w:rsidRDefault="005844CE" w:rsidP="005844CE" w:rsidR="005844CE" w:rsidRPr="005844CE">
      <w:pPr>
        <w:jc w:val="both"/>
        <w:rPr>
          <w:sz w:val="24"/>
          <w:szCs w:val="24"/>
        </w:rPr>
      </w:pPr>
      <w:r w:rsidRPr="005844CE">
        <w:rPr>
          <w:sz w:val="24"/>
          <w:szCs w:val="24"/>
        </w:rPr>
        <w:t>Financijska agencija podnijela je prijedlog za otvaranje stečajnog postupka nad dužnikom Trgovina Marketing – GRAĐENJE ŠIVALEC, Zabok, Matije Gupca 62, OIB: 64261720322, temeljem čl. 444. st. 1. Stečajnog zakona (NN 71/15, u daljnjem tekstu SZ), u kojem se navodi da stečajni dužnik u očevidniku redoslijeda osnova za plaćanje ima evidentirane neizvršene osnove za plaćanje u neprekinutom razdoblju od 912 dana u iznosu od 1.141.708,51 kn, na dan 01. rujna 2015. godine.</w:t>
      </w:r>
    </w:p>
    <w:p w:rsidRDefault="005844CE" w:rsidP="005844CE" w:rsidR="005844CE" w:rsidRPr="005844CE">
      <w:pPr>
        <w:jc w:val="both"/>
        <w:rPr>
          <w:sz w:val="24"/>
          <w:szCs w:val="24"/>
        </w:rPr>
      </w:pPr>
      <w:r w:rsidRPr="005844CE">
        <w:rPr>
          <w:sz w:val="24"/>
          <w:szCs w:val="24"/>
        </w:rPr>
        <w:t>Rješenjem ovog suda, broj gornji od 28. srpnja 2017. godine, pokrenut je postupak radi utvrđivanja pretpostavki za otvaranje stečajnog postupka nad dužnikom (prethodni postupak) i određeno je ročište radi izjašnjenja o prijedlogu za otvaranje stečajnog postupka dana 12. rujna 2017. godine.</w:t>
      </w:r>
    </w:p>
    <w:p w:rsidRDefault="005844CE" w:rsidP="005844CE" w:rsidR="005844CE" w:rsidRPr="005844CE">
      <w:pPr>
        <w:jc w:val="both"/>
        <w:rPr>
          <w:sz w:val="24"/>
          <w:szCs w:val="24"/>
        </w:rPr>
      </w:pPr>
    </w:p>
    <w:p w:rsidRDefault="005844CE" w:rsidP="005844CE" w:rsidR="005844CE" w:rsidRPr="005844CE">
      <w:pPr>
        <w:jc w:val="both"/>
        <w:rPr>
          <w:sz w:val="24"/>
          <w:szCs w:val="24"/>
        </w:rPr>
      </w:pPr>
      <w:r w:rsidRPr="005844CE">
        <w:rPr>
          <w:sz w:val="24"/>
          <w:szCs w:val="24"/>
        </w:rPr>
        <w:t>Prema potvrdi FIN-e od 10. svibnja 2018. godine žiro račun dužnika blokiran je neprekidno 1892 dana, na dan 09. svibnja 2018. godine, a nepodmirene obveze iznose 1.280.111,64 kn.</w:t>
      </w:r>
    </w:p>
    <w:p w:rsidRDefault="005844CE" w:rsidP="005844CE" w:rsidR="005844CE" w:rsidRPr="005844CE">
      <w:pPr>
        <w:jc w:val="both"/>
        <w:rPr>
          <w:sz w:val="24"/>
          <w:szCs w:val="24"/>
        </w:rPr>
      </w:pPr>
      <w:r w:rsidRPr="005844CE">
        <w:rPr>
          <w:sz w:val="24"/>
          <w:szCs w:val="24"/>
        </w:rPr>
        <w:t xml:space="preserve"> </w:t>
      </w:r>
    </w:p>
    <w:p w:rsidRDefault="005844CE" w:rsidP="005844CE" w:rsidR="005844CE" w:rsidRPr="005844CE">
      <w:pPr>
        <w:jc w:val="both"/>
        <w:rPr>
          <w:sz w:val="24"/>
          <w:szCs w:val="24"/>
        </w:rPr>
      </w:pPr>
      <w:r w:rsidRPr="005844CE">
        <w:rPr>
          <w:sz w:val="24"/>
          <w:szCs w:val="24"/>
        </w:rPr>
        <w:t>Prema čl. 5 SZ-a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5844CE" w:rsidP="005844CE" w:rsidR="005844CE" w:rsidRPr="005844CE">
      <w:pPr>
        <w:jc w:val="both"/>
        <w:rPr>
          <w:sz w:val="24"/>
          <w:szCs w:val="24"/>
        </w:rPr>
      </w:pPr>
    </w:p>
    <w:p w:rsidRDefault="005844CE" w:rsidP="005844CE" w:rsidR="005844CE" w:rsidRPr="005844CE">
      <w:pPr>
        <w:jc w:val="both"/>
        <w:rPr>
          <w:sz w:val="24"/>
          <w:szCs w:val="24"/>
        </w:rPr>
      </w:pPr>
      <w:r w:rsidRPr="005844CE">
        <w:rPr>
          <w:sz w:val="24"/>
          <w:szCs w:val="24"/>
        </w:rPr>
        <w:lastRenderedPageBreak/>
        <w:t xml:space="preserve">Kako iz potvrde pravne osobe koja obavlja poslove platnog prometa proizlazi da je žiro račun dužnika blokiran, pa je prema tome isti nesposoban za plaćanje te se smatra utvrđenim  postojanje stečajnog razloga iz čl. 6 st. 4 SZ-a. Stoga je sud valjao temeljem istog članka, a u vezi sa čl. 128 i 129  SZ-a riješiti kao u izreci. </w:t>
      </w:r>
    </w:p>
    <w:p w:rsidRDefault="005844CE" w:rsidP="005844CE" w:rsidR="005844CE" w:rsidRPr="005844CE">
      <w:pPr>
        <w:jc w:val="both"/>
        <w:rPr>
          <w:b/>
          <w:sz w:val="24"/>
          <w:szCs w:val="24"/>
        </w:rPr>
      </w:pPr>
    </w:p>
    <w:p w:rsidRDefault="005844CE" w:rsidP="005844CE" w:rsidR="005844CE" w:rsidRPr="005844CE">
      <w:pPr>
        <w:spacing w:lineRule="auto" w:line="276"/>
        <w:jc w:val="both"/>
        <w:rPr>
          <w:sz w:val="24"/>
          <w:szCs w:val="24"/>
        </w:rPr>
      </w:pPr>
      <w:r w:rsidRPr="005844CE">
        <w:rPr>
          <w:sz w:val="24"/>
          <w:szCs w:val="24"/>
        </w:rPr>
        <w:t>Trgovački sud u Zagrebu,  dana 24. kolovoza  2018.godine donio je rješenje pod posl. br. 48. St-68115/15 o otvaranju stečajnog postupka nad dužnikom Marketing – GRAĐENJE ŠIVALEC, Zabok, Matije Gupca 62, OIB: 64261720322.</w:t>
      </w:r>
    </w:p>
    <w:p w:rsidRDefault="005844CE" w:rsidP="005844CE" w:rsidR="005844CE" w:rsidRPr="005844CE">
      <w:pPr>
        <w:spacing w:lineRule="auto" w:line="276"/>
        <w:jc w:val="both"/>
        <w:rPr>
          <w:sz w:val="24"/>
          <w:szCs w:val="24"/>
        </w:rPr>
      </w:pPr>
      <w:r w:rsidRPr="005844CE">
        <w:rPr>
          <w:sz w:val="24"/>
          <w:szCs w:val="24"/>
        </w:rPr>
        <w:t xml:space="preserve">Ispitno i izvještajno ročište zakazuje se kod Trgovačkog suda u Zagrebu, dana 21. veljače 2019. godine u 10,00 sati. </w:t>
      </w:r>
    </w:p>
    <w:p w:rsidRDefault="005844CE" w:rsidP="005844CE" w:rsidR="005844CE" w:rsidRPr="005844CE">
      <w:pPr>
        <w:spacing w:lineRule="auto" w:line="276"/>
        <w:jc w:val="both"/>
        <w:rPr>
          <w:sz w:val="24"/>
          <w:szCs w:val="24"/>
        </w:rPr>
      </w:pPr>
      <w:r w:rsidRPr="005844CE">
        <w:rPr>
          <w:sz w:val="24"/>
          <w:szCs w:val="24"/>
        </w:rPr>
        <w:t>Istim rješenjem su pozvani vjerovnici viših isplatnih redova da u ostavljenom roku prijave svoje tražbine stečajnom upravitelju, kao i razlučni i izlučni vjerovnici da prijave svoja razlučna odnosno izlučna prava.</w:t>
      </w:r>
    </w:p>
    <w:p w:rsidRDefault="005844CE" w:rsidP="005844CE" w:rsidR="005844CE" w:rsidRPr="005844CE">
      <w:pPr>
        <w:spacing w:lineRule="auto" w:line="276"/>
        <w:jc w:val="both"/>
        <w:rPr>
          <w:b/>
          <w:sz w:val="24"/>
          <w:szCs w:val="24"/>
        </w:rPr>
      </w:pPr>
    </w:p>
    <w:p w:rsidRDefault="005844CE" w:rsidP="005844CE" w:rsidR="005844CE" w:rsidRPr="005844CE">
      <w:pPr>
        <w:spacing w:lineRule="auto" w:line="276"/>
        <w:jc w:val="both"/>
        <w:rPr>
          <w:b/>
          <w:sz w:val="24"/>
          <w:szCs w:val="24"/>
        </w:rPr>
      </w:pPr>
      <w:r w:rsidRPr="005844CE">
        <w:rPr>
          <w:b/>
          <w:sz w:val="24"/>
          <w:szCs w:val="24"/>
        </w:rPr>
        <w:t xml:space="preserve"> I.2. OSNOVNI PODACI O STEČAJNOM DUŽNIKU</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rPr>
      </w:pPr>
      <w:r w:rsidRPr="005844CE">
        <w:rPr>
          <w:sz w:val="24"/>
          <w:szCs w:val="24"/>
        </w:rPr>
        <w:t>Dužnik je registriran kao društvo s ograničenom odgovornošću kod Trgovačkog suda u Splitu,</w:t>
      </w:r>
    </w:p>
    <w:p w:rsidRDefault="005844CE" w:rsidP="005844CE" w:rsidR="005844CE" w:rsidRPr="005844CE">
      <w:pPr>
        <w:spacing w:lineRule="auto" w:line="276"/>
        <w:ind w:left="708"/>
        <w:jc w:val="both"/>
        <w:rPr>
          <w:sz w:val="24"/>
          <w:szCs w:val="24"/>
        </w:rPr>
      </w:pPr>
      <w:r w:rsidRPr="005844CE">
        <w:rPr>
          <w:sz w:val="24"/>
          <w:szCs w:val="24"/>
        </w:rPr>
        <w:t>MBS: 080579613</w:t>
      </w:r>
    </w:p>
    <w:p w:rsidRDefault="005844CE" w:rsidP="005844CE" w:rsidR="005844CE" w:rsidRPr="005844CE">
      <w:pPr>
        <w:spacing w:lineRule="auto" w:line="276"/>
        <w:ind w:left="708"/>
        <w:jc w:val="both"/>
        <w:rPr>
          <w:sz w:val="24"/>
          <w:szCs w:val="24"/>
        </w:rPr>
      </w:pPr>
      <w:r w:rsidRPr="005844CE">
        <w:rPr>
          <w:sz w:val="24"/>
          <w:szCs w:val="24"/>
        </w:rPr>
        <w:t>OIB: 64261720322</w:t>
      </w:r>
    </w:p>
    <w:p w:rsidRDefault="005844CE" w:rsidP="005844CE" w:rsidR="005844CE" w:rsidRPr="005844CE">
      <w:pPr>
        <w:spacing w:lineRule="auto" w:line="276"/>
        <w:jc w:val="both"/>
        <w:rPr>
          <w:sz w:val="24"/>
          <w:szCs w:val="24"/>
        </w:rPr>
      </w:pPr>
      <w:r w:rsidRPr="005844CE">
        <w:rPr>
          <w:sz w:val="24"/>
          <w:szCs w:val="24"/>
        </w:rPr>
        <w:t xml:space="preserve">Tvrtka: Trgovina Marketing – GRAĐENJE ŠIVALEC d.o.o. </w:t>
      </w:r>
    </w:p>
    <w:p w:rsidRDefault="005844CE" w:rsidP="005844CE" w:rsidR="005844CE" w:rsidRPr="005844CE">
      <w:pPr>
        <w:spacing w:lineRule="auto" w:line="276"/>
        <w:jc w:val="both"/>
        <w:rPr>
          <w:sz w:val="24"/>
          <w:szCs w:val="24"/>
        </w:rPr>
      </w:pPr>
      <w:r w:rsidRPr="005844CE">
        <w:rPr>
          <w:sz w:val="24"/>
          <w:szCs w:val="24"/>
        </w:rPr>
        <w:t>Sjedište/adresa:</w:t>
      </w:r>
    </w:p>
    <w:p w:rsidRDefault="005844CE" w:rsidP="005844CE" w:rsidR="005844CE" w:rsidRPr="005844CE">
      <w:pPr>
        <w:spacing w:lineRule="auto" w:line="276"/>
        <w:jc w:val="both"/>
        <w:rPr>
          <w:sz w:val="24"/>
          <w:szCs w:val="24"/>
        </w:rPr>
      </w:pPr>
      <w:r w:rsidRPr="005844CE">
        <w:rPr>
          <w:sz w:val="24"/>
          <w:szCs w:val="24"/>
        </w:rPr>
        <w:t xml:space="preserve">            Zabok (Grad Zabok)</w:t>
      </w:r>
    </w:p>
    <w:p w:rsidRDefault="005844CE" w:rsidP="005844CE" w:rsidR="005844CE" w:rsidRPr="005844CE">
      <w:pPr>
        <w:spacing w:lineRule="auto" w:line="276"/>
        <w:jc w:val="both"/>
        <w:rPr>
          <w:sz w:val="24"/>
          <w:szCs w:val="24"/>
        </w:rPr>
      </w:pPr>
      <w:r w:rsidRPr="005844CE">
        <w:rPr>
          <w:sz w:val="24"/>
          <w:szCs w:val="24"/>
        </w:rPr>
        <w:t xml:space="preserve">            Matije Gupca 62</w:t>
      </w:r>
    </w:p>
    <w:p w:rsidRDefault="005844CE" w:rsidP="005844CE" w:rsidR="005844CE" w:rsidRPr="005844CE">
      <w:pPr>
        <w:spacing w:lineRule="auto" w:line="276"/>
        <w:jc w:val="both"/>
        <w:rPr>
          <w:sz w:val="24"/>
          <w:szCs w:val="24"/>
        </w:rPr>
      </w:pPr>
      <w:r w:rsidRPr="005844CE">
        <w:rPr>
          <w:sz w:val="24"/>
          <w:szCs w:val="24"/>
        </w:rPr>
        <w:t>Glavna djelatnost stečajnog dužnika: gradnja stambenih i nestambenih zgrada.</w:t>
      </w:r>
    </w:p>
    <w:p w:rsidRDefault="005844CE" w:rsidP="005844CE" w:rsidR="005844CE" w:rsidRPr="005844CE">
      <w:pPr>
        <w:spacing w:lineRule="auto" w:line="276"/>
        <w:jc w:val="both"/>
        <w:rPr>
          <w:sz w:val="24"/>
          <w:szCs w:val="24"/>
        </w:rPr>
      </w:pPr>
      <w:r w:rsidRPr="005844CE">
        <w:rPr>
          <w:sz w:val="24"/>
          <w:szCs w:val="24"/>
        </w:rPr>
        <w:t>Stečajni dužnik Trgovina Marketing – GRAĐENJE ŠIVALEC  d.o.o. osnovano je na temelju: Izjava o osnivanju društva s ograničenom odgovornošću od 23.02.2015. godine.</w:t>
      </w:r>
    </w:p>
    <w:p w:rsidRDefault="005844CE" w:rsidP="005844CE" w:rsidR="005844CE" w:rsidRPr="005844CE">
      <w:pPr>
        <w:spacing w:lineRule="auto" w:line="276"/>
        <w:jc w:val="both"/>
        <w:rPr>
          <w:sz w:val="24"/>
          <w:szCs w:val="24"/>
        </w:rPr>
      </w:pPr>
      <w:r w:rsidRPr="005844CE">
        <w:rPr>
          <w:sz w:val="24"/>
          <w:szCs w:val="24"/>
        </w:rPr>
        <w:t xml:space="preserve">Osnivač društva je Nenad Šivalec, OIB: 58326274389, </w:t>
      </w:r>
      <w:bookmarkStart w:name="_Hlk535802973" w:id="2"/>
      <w:r w:rsidRPr="005844CE">
        <w:rPr>
          <w:sz w:val="24"/>
          <w:szCs w:val="24"/>
        </w:rPr>
        <w:t xml:space="preserve">Mirkovec, Mirkovec 101. </w:t>
      </w:r>
      <w:bookmarkEnd w:id="2"/>
      <w:r w:rsidRPr="005844CE">
        <w:rPr>
          <w:sz w:val="24"/>
          <w:szCs w:val="24"/>
        </w:rPr>
        <w:t>Osoba ovlaštena za zastupanje do dana otvaranja stečajnog postupka je Nenad Šivalec, OIB: 58326274389, Mirkovec, Mirkovec 101.</w:t>
      </w:r>
    </w:p>
    <w:p w:rsidRDefault="005844CE" w:rsidP="005844CE" w:rsidR="005844CE" w:rsidRPr="005844CE">
      <w:pPr>
        <w:spacing w:lineRule="auto" w:line="276"/>
        <w:jc w:val="both"/>
        <w:rPr>
          <w:sz w:val="24"/>
          <w:szCs w:val="24"/>
        </w:rPr>
      </w:pPr>
      <w:r w:rsidRPr="005844CE">
        <w:rPr>
          <w:sz w:val="24"/>
          <w:szCs w:val="24"/>
        </w:rPr>
        <w:t>Temeljni kapital: 1.040.000,00 kuna.</w:t>
      </w:r>
    </w:p>
    <w:p w:rsidRDefault="005844CE" w:rsidP="005844CE" w:rsidR="005844CE" w:rsidRPr="005844CE">
      <w:pPr>
        <w:spacing w:lineRule="auto" w:line="276"/>
        <w:jc w:val="both"/>
        <w:rPr>
          <w:sz w:val="24"/>
          <w:szCs w:val="24"/>
        </w:rPr>
      </w:pPr>
      <w:r w:rsidRPr="005844CE">
        <w:rPr>
          <w:sz w:val="24"/>
          <w:szCs w:val="24"/>
        </w:rPr>
        <w:t>Pravni odnosi:</w:t>
      </w:r>
    </w:p>
    <w:p w:rsidRDefault="005844CE" w:rsidP="005844CE" w:rsidR="005844CE" w:rsidRPr="005844CE">
      <w:pPr>
        <w:spacing w:lineRule="auto" w:line="276"/>
        <w:jc w:val="both"/>
        <w:rPr>
          <w:sz w:val="24"/>
          <w:szCs w:val="24"/>
        </w:rPr>
      </w:pPr>
      <w:r w:rsidRPr="005844CE">
        <w:rPr>
          <w:sz w:val="24"/>
          <w:szCs w:val="24"/>
        </w:rPr>
        <w:t>Osnivački akt:</w:t>
      </w:r>
    </w:p>
    <w:p w:rsidRDefault="005844CE" w:rsidP="005844CE" w:rsidR="005844CE" w:rsidRPr="005844CE">
      <w:pPr>
        <w:spacing w:lineRule="auto" w:line="276"/>
        <w:jc w:val="both"/>
        <w:rPr>
          <w:sz w:val="24"/>
          <w:szCs w:val="24"/>
        </w:rPr>
      </w:pPr>
      <w:r w:rsidRPr="005844CE">
        <w:rPr>
          <w:sz w:val="24"/>
          <w:szCs w:val="24"/>
        </w:rPr>
        <w:t>1 Društveni ugovor od dana 22.09.2006. godine.</w:t>
      </w:r>
    </w:p>
    <w:p w:rsidRDefault="005844CE" w:rsidP="005844CE" w:rsidR="005844CE" w:rsidRPr="005844CE">
      <w:pPr>
        <w:spacing w:lineRule="auto" w:line="276"/>
        <w:jc w:val="both"/>
        <w:rPr>
          <w:sz w:val="24"/>
          <w:szCs w:val="24"/>
        </w:rPr>
      </w:pPr>
      <w:r w:rsidRPr="005844CE">
        <w:rPr>
          <w:sz w:val="24"/>
          <w:szCs w:val="24"/>
        </w:rPr>
        <w:t>2 Odluka Skupštine od 13.11.2006. godine o promjeni čl. 4. Društvenog ugovora.</w:t>
      </w:r>
    </w:p>
    <w:p w:rsidRDefault="005844CE" w:rsidP="005844CE" w:rsidR="005844CE" w:rsidRPr="005844CE">
      <w:pPr>
        <w:spacing w:lineRule="auto" w:line="276"/>
        <w:jc w:val="both"/>
        <w:rPr>
          <w:sz w:val="24"/>
          <w:szCs w:val="24"/>
        </w:rPr>
      </w:pPr>
      <w:r w:rsidRPr="005844CE">
        <w:rPr>
          <w:sz w:val="24"/>
          <w:szCs w:val="24"/>
        </w:rPr>
        <w:t>4 Odluka članova društva od 14.05.2013. godine o zamjeni teksta Društvenog ugovora o osnivanju novim tekstom.</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b/>
          <w:sz w:val="24"/>
          <w:szCs w:val="24"/>
        </w:rPr>
      </w:pPr>
      <w:r w:rsidRPr="005844CE">
        <w:rPr>
          <w:sz w:val="24"/>
          <w:szCs w:val="24"/>
        </w:rPr>
        <w:t xml:space="preserve"> </w:t>
      </w:r>
      <w:r w:rsidRPr="005844CE">
        <w:rPr>
          <w:b/>
          <w:sz w:val="24"/>
          <w:szCs w:val="24"/>
        </w:rPr>
        <w:t>I.3. TIJEK STEČAJNOG POSTUPKA</w:t>
      </w:r>
    </w:p>
    <w:p w:rsidRDefault="005844CE" w:rsidP="005844CE" w:rsidR="005844CE" w:rsidRPr="005844CE">
      <w:pPr>
        <w:spacing w:lineRule="auto" w:line="276"/>
        <w:jc w:val="both"/>
        <w:rPr>
          <w:b/>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a) po preuzimanju dužnosti poduzete su aktivnosti kako slijedi:</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t>utvrđivanje stanja stečajne imovine prema dostupnoj i raspoloživoj dokumentaciji</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lastRenderedPageBreak/>
        <w:t xml:space="preserve">utvrđivanje obveze stečajnog dužnika prema dostupnoj odnosno primljenim prijavama tražbina vjerovnika  </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t>angažiran je knjigovodstveni servis</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t xml:space="preserve"> bivšem zakonskom zastupniku dana 16.01.2019. godine preporučenom pošiljkom poslan je zahtjev za dostavu podataka o imovini i obvezama stečajnog dužnika, te knjigovodstvenoj dokumentaciji</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t>poslan upit Državnoj geodetskoj upravi u svrhu provjere imovine u vlasništvu stečajnog dužnika-poslan upit za dostavu podatak</w:t>
      </w:r>
    </w:p>
    <w:p w:rsidRDefault="005844CE" w:rsidP="005844CE" w:rsidR="005844CE" w:rsidRPr="005844CE">
      <w:pPr>
        <w:numPr>
          <w:ilvl w:val="0"/>
          <w:numId w:val="37"/>
        </w:numPr>
        <w:overflowPunct/>
        <w:autoSpaceDE/>
        <w:autoSpaceDN/>
        <w:adjustRightInd/>
        <w:spacing w:lineRule="auto" w:line="276" w:after="160"/>
        <w:contextualSpacing/>
        <w:jc w:val="both"/>
        <w:textAlignment w:val="auto"/>
        <w:rPr>
          <w:sz w:val="24"/>
          <w:szCs w:val="24"/>
        </w:rPr>
      </w:pPr>
      <w:r w:rsidRPr="005844CE">
        <w:rPr>
          <w:sz w:val="24"/>
          <w:szCs w:val="24"/>
        </w:rPr>
        <w:t>poslan upit za dostavu podataka Općinskom sudu u Novom Zagrebu, Zemljišnoknjižni odjel Zaprešić – utvrđeno da je stečajni dužnik upisan kao vlasnik nekretnine:</w:t>
      </w:r>
    </w:p>
    <w:p w:rsidRDefault="005844CE" w:rsidP="005844CE" w:rsidR="005844CE" w:rsidRPr="005844CE">
      <w:pPr>
        <w:spacing w:lineRule="auto" w:line="276"/>
        <w:ind w:left="720"/>
        <w:contextualSpacing/>
        <w:jc w:val="both"/>
        <w:rPr>
          <w:sz w:val="24"/>
          <w:szCs w:val="24"/>
        </w:rPr>
      </w:pPr>
      <w:r w:rsidRPr="005844CE">
        <w:rPr>
          <w:sz w:val="24"/>
          <w:szCs w:val="24"/>
        </w:rPr>
        <w:t xml:space="preserve">kat. čestice 4113, površine 1966, stambena zgrada br. 13, stambena zgrada br. 13A, stambena zgrada 13b i dvorište u Zaprešiću, ulica Vladimira Nazora, ukupne površine 1966 m2, suvlasnički dio: 16/10000 ETAŽNO VLASNIŠTVO (E-27) </w:t>
      </w:r>
    </w:p>
    <w:p w:rsidRDefault="005844CE" w:rsidP="005844CE" w:rsidR="005844CE" w:rsidRPr="005844CE">
      <w:pPr>
        <w:pStyle w:val="Odlomakpopisa"/>
        <w:numPr>
          <w:ilvl w:val="0"/>
          <w:numId w:val="37"/>
        </w:numPr>
        <w:spacing w:after="0"/>
        <w:jc w:val="both"/>
        <w:rPr>
          <w:rFonts w:hAnsi="Times New Roman" w:ascii="Times New Roman"/>
          <w:sz w:val="24"/>
          <w:szCs w:val="24"/>
        </w:rPr>
      </w:pPr>
      <w:r w:rsidRPr="005844CE">
        <w:rPr>
          <w:rFonts w:hAnsi="Times New Roman" w:ascii="Times New Roman"/>
          <w:sz w:val="24"/>
          <w:szCs w:val="24"/>
        </w:rPr>
        <w:t>izradila novi pečat s naznakom „u stečaju“</w:t>
      </w:r>
    </w:p>
    <w:p w:rsidRDefault="005844CE" w:rsidP="005844CE" w:rsidR="005844CE" w:rsidRPr="005844CE">
      <w:pPr>
        <w:pStyle w:val="Odlomakpopisa"/>
        <w:numPr>
          <w:ilvl w:val="0"/>
          <w:numId w:val="37"/>
        </w:numPr>
        <w:spacing w:after="0"/>
        <w:ind w:hanging="357" w:left="714"/>
        <w:jc w:val="both"/>
        <w:rPr>
          <w:rFonts w:hAnsi="Times New Roman" w:ascii="Times New Roman"/>
          <w:sz w:val="24"/>
          <w:szCs w:val="24"/>
        </w:rPr>
      </w:pPr>
      <w:r w:rsidRPr="005844CE">
        <w:rPr>
          <w:rFonts w:hAnsi="Times New Roman" w:ascii="Times New Roman"/>
          <w:sz w:val="24"/>
          <w:szCs w:val="24"/>
        </w:rPr>
        <w:t xml:space="preserve">otvoren je novi žiro račun kod SBERBANK d.d. broj HR9125030071148002496 </w:t>
      </w:r>
    </w:p>
    <w:p w:rsidRDefault="005844CE" w:rsidP="005844CE" w:rsidR="005844CE" w:rsidRPr="005844CE">
      <w:pPr>
        <w:numPr>
          <w:ilvl w:val="0"/>
          <w:numId w:val="37"/>
        </w:numPr>
        <w:overflowPunct/>
        <w:autoSpaceDE/>
        <w:autoSpaceDN/>
        <w:adjustRightInd/>
        <w:spacing w:lineRule="auto" w:line="276"/>
        <w:ind w:hanging="357" w:left="714"/>
        <w:contextualSpacing/>
        <w:jc w:val="both"/>
        <w:textAlignment w:val="auto"/>
        <w:rPr>
          <w:sz w:val="24"/>
          <w:szCs w:val="24"/>
        </w:rPr>
      </w:pPr>
      <w:r w:rsidRPr="005844CE">
        <w:rPr>
          <w:sz w:val="24"/>
          <w:szCs w:val="24"/>
        </w:rPr>
        <w:t>ispitane su prijavljene tražbine</w:t>
      </w:r>
    </w:p>
    <w:p w:rsidRDefault="005844CE" w:rsidP="005844CE" w:rsidR="005844CE" w:rsidRPr="005844CE">
      <w:pPr>
        <w:numPr>
          <w:ilvl w:val="0"/>
          <w:numId w:val="38"/>
        </w:numPr>
        <w:overflowPunct/>
        <w:autoSpaceDE/>
        <w:autoSpaceDN/>
        <w:adjustRightInd/>
        <w:spacing w:lineRule="auto" w:line="276" w:after="160"/>
        <w:contextualSpacing/>
        <w:jc w:val="both"/>
        <w:textAlignment w:val="auto"/>
        <w:rPr>
          <w:sz w:val="24"/>
          <w:szCs w:val="24"/>
        </w:rPr>
      </w:pPr>
      <w:r w:rsidRPr="005844CE">
        <w:rPr>
          <w:sz w:val="24"/>
          <w:szCs w:val="24"/>
        </w:rPr>
        <w:t>sastavljeno je početno stanje imovine dužnika</w:t>
      </w:r>
    </w:p>
    <w:p w:rsidRDefault="005844CE" w:rsidP="005844CE" w:rsidR="005844CE" w:rsidRPr="005844CE">
      <w:pPr>
        <w:numPr>
          <w:ilvl w:val="0"/>
          <w:numId w:val="38"/>
        </w:numPr>
        <w:overflowPunct/>
        <w:autoSpaceDE/>
        <w:autoSpaceDN/>
        <w:adjustRightInd/>
        <w:spacing w:lineRule="auto" w:line="276" w:after="160"/>
        <w:contextualSpacing/>
        <w:jc w:val="both"/>
        <w:textAlignment w:val="auto"/>
        <w:rPr>
          <w:sz w:val="24"/>
          <w:szCs w:val="24"/>
        </w:rPr>
      </w:pPr>
      <w:r w:rsidRPr="005844CE">
        <w:rPr>
          <w:sz w:val="24"/>
          <w:szCs w:val="24"/>
        </w:rPr>
        <w:t>stečajna upraviteljica uputila je dopis stanici za tehnički pregled Euro Daus d.d. STP  „EURO DAUS“ za dostavu  podataka o vlasništvu vozila</w:t>
      </w:r>
    </w:p>
    <w:p w:rsidRDefault="005844CE" w:rsidP="005844CE" w:rsidR="005844CE" w:rsidRPr="005844CE">
      <w:pPr>
        <w:numPr>
          <w:ilvl w:val="0"/>
          <w:numId w:val="38"/>
        </w:numPr>
        <w:overflowPunct/>
        <w:autoSpaceDE/>
        <w:autoSpaceDN/>
        <w:adjustRightInd/>
        <w:spacing w:lineRule="auto" w:line="276" w:after="160"/>
        <w:contextualSpacing/>
        <w:jc w:val="both"/>
        <w:textAlignment w:val="auto"/>
        <w:rPr>
          <w:sz w:val="24"/>
          <w:szCs w:val="24"/>
        </w:rPr>
      </w:pPr>
      <w:r w:rsidRPr="005844CE">
        <w:rPr>
          <w:sz w:val="24"/>
          <w:szCs w:val="24"/>
        </w:rPr>
        <w:t>stečajna upraviteljica uputila je zahtjev Hrvatskom zavodu za mirovinsko osiguranje za ispis prijavljenih osiguranika stečajnog dužnika</w:t>
      </w:r>
    </w:p>
    <w:p w:rsidRDefault="005844CE" w:rsidP="005844CE" w:rsidR="005844CE" w:rsidRPr="005844CE">
      <w:pPr>
        <w:numPr>
          <w:ilvl w:val="0"/>
          <w:numId w:val="38"/>
        </w:numPr>
        <w:overflowPunct/>
        <w:autoSpaceDE/>
        <w:autoSpaceDN/>
        <w:adjustRightInd/>
        <w:spacing w:lineRule="auto" w:line="276" w:after="160"/>
        <w:contextualSpacing/>
        <w:jc w:val="both"/>
        <w:textAlignment w:val="auto"/>
        <w:rPr>
          <w:sz w:val="24"/>
          <w:szCs w:val="24"/>
        </w:rPr>
      </w:pPr>
      <w:r w:rsidRPr="005844CE">
        <w:rPr>
          <w:sz w:val="24"/>
          <w:szCs w:val="24"/>
        </w:rPr>
        <w:t>izvršena je prijava Državnom zavodu za statistiku o otvaranju stečajnog postupka</w:t>
      </w:r>
    </w:p>
    <w:p w:rsidRDefault="005844CE" w:rsidP="005844CE" w:rsidR="005844CE" w:rsidRPr="005844CE">
      <w:pPr>
        <w:numPr>
          <w:ilvl w:val="0"/>
          <w:numId w:val="39"/>
        </w:numPr>
        <w:overflowPunct/>
        <w:autoSpaceDE/>
        <w:autoSpaceDN/>
        <w:adjustRightInd/>
        <w:spacing w:lineRule="auto" w:line="276" w:after="160"/>
        <w:contextualSpacing/>
        <w:jc w:val="both"/>
        <w:textAlignment w:val="auto"/>
        <w:rPr>
          <w:sz w:val="24"/>
          <w:szCs w:val="24"/>
        </w:rPr>
      </w:pPr>
      <w:r w:rsidRPr="005844CE">
        <w:rPr>
          <w:sz w:val="24"/>
          <w:szCs w:val="24"/>
        </w:rPr>
        <w:t>sačinjen je popis predmeta stečajne mase (sukladno čl. 221. SZ)</w:t>
      </w:r>
    </w:p>
    <w:p w:rsidRDefault="005844CE" w:rsidP="005844CE" w:rsidR="005844CE" w:rsidRPr="005844CE">
      <w:pPr>
        <w:numPr>
          <w:ilvl w:val="0"/>
          <w:numId w:val="39"/>
        </w:numPr>
        <w:overflowPunct/>
        <w:autoSpaceDE/>
        <w:autoSpaceDN/>
        <w:adjustRightInd/>
        <w:spacing w:lineRule="auto" w:line="276" w:after="160"/>
        <w:contextualSpacing/>
        <w:jc w:val="both"/>
        <w:textAlignment w:val="auto"/>
        <w:rPr>
          <w:sz w:val="24"/>
          <w:szCs w:val="24"/>
        </w:rPr>
      </w:pPr>
      <w:r w:rsidRPr="005844CE">
        <w:rPr>
          <w:sz w:val="24"/>
          <w:szCs w:val="24"/>
        </w:rPr>
        <w:t>sačinjen je popis vjerovnika (sukladno čl. 222. SZ)</w:t>
      </w:r>
    </w:p>
    <w:p w:rsidRDefault="005844CE" w:rsidP="005844CE" w:rsidR="005844CE" w:rsidRPr="005844CE">
      <w:pPr>
        <w:numPr>
          <w:ilvl w:val="0"/>
          <w:numId w:val="39"/>
        </w:numPr>
        <w:overflowPunct/>
        <w:autoSpaceDE/>
        <w:autoSpaceDN/>
        <w:adjustRightInd/>
        <w:spacing w:lineRule="auto" w:line="276" w:after="160"/>
        <w:contextualSpacing/>
        <w:jc w:val="both"/>
        <w:textAlignment w:val="auto"/>
        <w:rPr>
          <w:sz w:val="24"/>
          <w:szCs w:val="24"/>
        </w:rPr>
      </w:pPr>
      <w:r w:rsidRPr="005844CE">
        <w:rPr>
          <w:sz w:val="24"/>
          <w:szCs w:val="24"/>
        </w:rPr>
        <w:t>sačinjen je pregled imovine i obveza (sukladno čl. 223. SZ)</w:t>
      </w:r>
    </w:p>
    <w:p w:rsidRDefault="005844CE" w:rsidP="005844CE" w:rsidR="005844CE" w:rsidRPr="005844CE">
      <w:pPr>
        <w:numPr>
          <w:ilvl w:val="0"/>
          <w:numId w:val="39"/>
        </w:numPr>
        <w:overflowPunct/>
        <w:autoSpaceDE/>
        <w:autoSpaceDN/>
        <w:adjustRightInd/>
        <w:spacing w:lineRule="auto" w:line="276" w:after="160"/>
        <w:contextualSpacing/>
        <w:jc w:val="both"/>
        <w:textAlignment w:val="auto"/>
        <w:rPr>
          <w:sz w:val="24"/>
          <w:szCs w:val="24"/>
        </w:rPr>
      </w:pPr>
      <w:r w:rsidRPr="005844CE">
        <w:rPr>
          <w:sz w:val="24"/>
          <w:szCs w:val="24"/>
        </w:rPr>
        <w:t>pregled pristiglih tražbina te sastavljanje propisanih tablica za ispitno i izvještajno ročište</w:t>
      </w:r>
    </w:p>
    <w:p w:rsidRDefault="005844CE" w:rsidP="005844CE" w:rsidR="005844CE" w:rsidRPr="005844CE">
      <w:pPr>
        <w:numPr>
          <w:ilvl w:val="0"/>
          <w:numId w:val="39"/>
        </w:numPr>
        <w:overflowPunct/>
        <w:autoSpaceDE/>
        <w:autoSpaceDN/>
        <w:adjustRightInd/>
        <w:spacing w:lineRule="auto" w:line="276" w:after="160"/>
        <w:contextualSpacing/>
        <w:jc w:val="both"/>
        <w:textAlignment w:val="auto"/>
        <w:rPr>
          <w:sz w:val="24"/>
          <w:szCs w:val="24"/>
        </w:rPr>
      </w:pPr>
      <w:r w:rsidRPr="005844CE">
        <w:rPr>
          <w:sz w:val="24"/>
          <w:szCs w:val="24"/>
        </w:rPr>
        <w:t>sačinjen je predračun troškova stečajnog postupka (sukladno čl. 89. st.2 SZ)</w:t>
      </w:r>
    </w:p>
    <w:p w:rsidRDefault="005844CE" w:rsidP="005844CE" w:rsidR="005844CE" w:rsidRPr="005844CE">
      <w:pPr>
        <w:spacing w:lineRule="auto" w:line="276"/>
        <w:jc w:val="both"/>
        <w:rPr>
          <w:sz w:val="24"/>
          <w:szCs w:val="24"/>
          <w:u w:val="single"/>
        </w:rPr>
      </w:pPr>
      <w:r w:rsidRPr="005844CE">
        <w:rPr>
          <w:sz w:val="24"/>
          <w:szCs w:val="24"/>
          <w:u w:val="single"/>
        </w:rPr>
        <w:t>b) Popis postupaka koji se vodi pred sudovima i drugim tijelima u kojima je stečajni upravitelj sudjelovao</w:t>
      </w:r>
    </w:p>
    <w:p w:rsidRDefault="005844CE" w:rsidP="005844CE" w:rsidR="005844CE" w:rsidRPr="005844CE">
      <w:pPr>
        <w:spacing w:lineRule="auto" w:line="276"/>
        <w:jc w:val="both"/>
        <w:rPr>
          <w:sz w:val="24"/>
          <w:szCs w:val="24"/>
        </w:rPr>
      </w:pPr>
      <w:r w:rsidRPr="005844CE">
        <w:rPr>
          <w:sz w:val="24"/>
          <w:szCs w:val="24"/>
        </w:rPr>
        <w:t>Općinski sud u Novom Zagrebu, u pravnoj stvari tužiteljice Nine Fressel iz Zagreba, S. Batušića 15, OIB: 56157425074, zastupana po odvjetnicima iz Odvjetničkog društva Matijević, Jakirčević i Malkoč d.o.o. iz Zagreba, protiv tuženika Trgovina Marketing -Građenje Šivalec d.o.o. iz Zaboka, Matije Gupca 62, OIB. 64261720322, radi isplate, dana 23. listopada 2018. godine rješenjem pod posl. brojem : 14 P-30/2018-10 o prekidu postupka u ovoj pravnoj stvari jer je otvoren stečajni postupak nad tuženikom. Istim rješenjem poziva se stečajni upravitelj da preuzme postupak.</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c) Popis radnika koji su nastavili s radom</w:t>
      </w:r>
    </w:p>
    <w:p w:rsidRDefault="005844CE" w:rsidP="005844CE" w:rsidR="005844CE" w:rsidRPr="005844CE">
      <w:pPr>
        <w:spacing w:lineRule="auto" w:line="276"/>
        <w:jc w:val="both"/>
        <w:rPr>
          <w:sz w:val="24"/>
          <w:szCs w:val="24"/>
        </w:rPr>
      </w:pPr>
      <w:r w:rsidRPr="005844CE">
        <w:rPr>
          <w:sz w:val="24"/>
          <w:szCs w:val="24"/>
        </w:rPr>
        <w:t>Prema podacima Hrvatskog zavoda za mirovinsko osiguranje stečajni dužnik na dan  otvaranja stečajnog postupka dužnik nema prijavljenih djelatnika.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d) Izgledi za nastavak poslovanja i izradu stečajnog plana</w:t>
      </w:r>
    </w:p>
    <w:p w:rsidRDefault="005844CE" w:rsidP="005844CE" w:rsidR="005844CE" w:rsidRPr="005844CE">
      <w:pPr>
        <w:spacing w:lineRule="auto" w:line="276"/>
        <w:jc w:val="both"/>
        <w:rPr>
          <w:sz w:val="24"/>
          <w:szCs w:val="24"/>
        </w:rPr>
      </w:pPr>
      <w:r w:rsidRPr="005844CE">
        <w:rPr>
          <w:sz w:val="24"/>
          <w:szCs w:val="24"/>
        </w:rPr>
        <w:t>S obzirom da  stečajni dužnik duže vrijeme nije imao poslovnih aktivnosti, nema izgleda za nastavak poslovanja dužnika te stoga niti realnih mogućnosti za izradu održivog stečajnog plana.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e) Mišljenje o mogućnosti zaključenja stečajnog postupka i razlozima koji sprječavaju zaključenje stečajnog postupka.</w:t>
      </w:r>
    </w:p>
    <w:p w:rsidRDefault="005844CE" w:rsidP="005844CE" w:rsidR="005844CE" w:rsidRPr="005844CE">
      <w:pPr>
        <w:spacing w:lineRule="auto" w:line="276"/>
        <w:jc w:val="both"/>
        <w:rPr>
          <w:sz w:val="24"/>
          <w:szCs w:val="24"/>
        </w:rPr>
      </w:pPr>
      <w:r w:rsidRPr="005844CE">
        <w:rPr>
          <w:sz w:val="24"/>
          <w:szCs w:val="24"/>
        </w:rPr>
        <w:t>Stečajni postupak je tek otvoren, te ga nije moguće zaključiti jer je potrebno ispitati prijavljene tražbine te na izvještajnom ročištu donijeti odluke o daljnjem tijeku stečajnog postupka.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rPr>
          <w:b/>
          <w:sz w:val="24"/>
          <w:szCs w:val="24"/>
        </w:rPr>
      </w:pPr>
      <w:r w:rsidRPr="005844CE">
        <w:rPr>
          <w:b/>
          <w:sz w:val="24"/>
          <w:szCs w:val="24"/>
        </w:rPr>
        <w:t>II STANJE STEČAJNE MASE</w:t>
      </w:r>
    </w:p>
    <w:p w:rsidRDefault="005844CE" w:rsidP="005844CE" w:rsidR="005844CE" w:rsidRPr="005844CE">
      <w:pPr>
        <w:spacing w:lineRule="auto" w:line="276"/>
        <w:rPr>
          <w:sz w:val="24"/>
          <w:szCs w:val="24"/>
        </w:rPr>
      </w:pPr>
      <w:r w:rsidRPr="005844CE">
        <w:rPr>
          <w:sz w:val="24"/>
          <w:szCs w:val="24"/>
        </w:rPr>
        <w:t>Knjigovodstveni podaci</w:t>
      </w:r>
      <w:r w:rsidRPr="005844CE">
        <w:rPr>
          <w:sz w:val="24"/>
          <w:szCs w:val="24"/>
        </w:rPr>
        <w:tab/>
      </w:r>
    </w:p>
    <w:p w:rsidRDefault="005844CE" w:rsidP="005844CE" w:rsidR="005844CE" w:rsidRPr="005844CE">
      <w:pPr>
        <w:spacing w:lineRule="auto" w:line="276"/>
        <w:rPr>
          <w:sz w:val="24"/>
          <w:szCs w:val="24"/>
        </w:rPr>
      </w:pPr>
      <w:r w:rsidRPr="005844CE">
        <w:rPr>
          <w:sz w:val="24"/>
          <w:szCs w:val="24"/>
        </w:rPr>
        <w:t>Od dužnika je zatražena financijska i knjigovodstvena dokumentacija iz koje bi se moglo vidjeti stanje poslovnog subjekta koja nije dostavljena stečajnoj upraviteljici.</w:t>
      </w:r>
    </w:p>
    <w:p w:rsidRDefault="005844CE" w:rsidP="005844CE" w:rsidR="005844CE" w:rsidRPr="005844CE">
      <w:pPr>
        <w:spacing w:lineRule="auto" w:line="276"/>
        <w:jc w:val="both"/>
        <w:rPr>
          <w:sz w:val="24"/>
          <w:szCs w:val="24"/>
        </w:rPr>
      </w:pPr>
      <w:r w:rsidRPr="005844CE">
        <w:rPr>
          <w:sz w:val="24"/>
          <w:szCs w:val="24"/>
        </w:rPr>
        <w:t>Na temelju dostupnih podatka sa FIN-e stečajna upraviteljica je došla u posjed bilance poduzetnika za 2011. godinu. Po službenoj dokumentaciji bilanca poduzetnika za period od 01.01.2011. – 31.12.2011.  se utvrđuje slijedeće:</w:t>
      </w:r>
    </w:p>
    <w:p w:rsidRDefault="005844CE" w:rsidP="005844CE" w:rsidR="005844CE" w:rsidRPr="005844CE">
      <w:pPr>
        <w:spacing w:lineRule="auto" w:line="276"/>
        <w:jc w:val="both"/>
        <w:rPr>
          <w:sz w:val="24"/>
          <w:szCs w:val="24"/>
        </w:rPr>
      </w:pPr>
    </w:p>
    <w:tbl>
      <w:tblPr>
        <w:tblStyle w:val="Reetkatablice"/>
        <w:tblW w:type="auto" w:w="0"/>
        <w:tblLook w:val="04A0" w:noVBand="1" w:noHBand="0" w:lastColumn="0" w:firstColumn="1" w:lastRow="0" w:firstRow="1"/>
      </w:tblPr>
      <w:tblGrid>
        <w:gridCol w:w="4531"/>
        <w:gridCol w:w="2552"/>
      </w:tblGrid>
      <w:tr w:rsidTr="00714F9E" w:rsidR="005844CE" w:rsidRPr="005844CE">
        <w:tc>
          <w:tcPr>
            <w:tcW w:type="dxa" w:w="4531"/>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AKTIVA</w:t>
            </w:r>
          </w:p>
        </w:tc>
        <w:tc>
          <w:tcPr>
            <w:tcW w:type="dxa" w:w="2552"/>
          </w:tcPr>
          <w:p w:rsidRDefault="005844CE" w:rsidP="00714F9E" w:rsidR="005844CE" w:rsidRPr="005844CE">
            <w:pPr>
              <w:spacing w:lineRule="auto" w:line="276"/>
              <w:jc w:val="both"/>
              <w:rPr>
                <w:rFonts w:cs="Times New Roman" w:hAnsi="Times New Roman" w:ascii="Times New Roman"/>
                <w:sz w:val="24"/>
                <w:szCs w:val="24"/>
              </w:rPr>
            </w:pP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Dugotrajna imovina</w:t>
            </w:r>
          </w:p>
        </w:tc>
        <w:tc>
          <w:tcPr>
            <w:tcW w:type="dxa" w:w="2552"/>
          </w:tcPr>
          <w:p w:rsidRDefault="005844CE" w:rsidP="00714F9E" w:rsidR="005844CE" w:rsidRPr="005844CE">
            <w:pPr>
              <w:spacing w:lineRule="auto" w:line="276"/>
              <w:jc w:val="both"/>
              <w:rPr>
                <w:rFonts w:cs="Times New Roman" w:hAnsi="Times New Roman" w:ascii="Times New Roman"/>
                <w:sz w:val="24"/>
                <w:szCs w:val="24"/>
              </w:rPr>
            </w:pP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materijalna imovina</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4.411</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Kratkotrajna imovina</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5.973.247</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zalihe</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3.468.666</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potraživanja</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2.492.656</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novac u banci blagajni</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11.925</w:t>
            </w:r>
          </w:p>
        </w:tc>
      </w:tr>
      <w:tr w:rsidTr="00714F9E" w:rsidR="005844CE" w:rsidRPr="005844CE">
        <w:tc>
          <w:tcPr>
            <w:tcW w:type="dxa" w:w="4531"/>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UKUPNO AKTIVA</w:t>
            </w:r>
          </w:p>
        </w:tc>
        <w:tc>
          <w:tcPr>
            <w:tcW w:type="dxa" w:w="2552"/>
          </w:tcPr>
          <w:p w:rsidRDefault="005844CE" w:rsidP="00714F9E" w:rsidR="005844CE" w:rsidRPr="005844CE">
            <w:pPr>
              <w:spacing w:lineRule="auto" w:line="276"/>
              <w:jc w:val="right"/>
              <w:rPr>
                <w:rFonts w:cs="Times New Roman" w:hAnsi="Times New Roman" w:ascii="Times New Roman"/>
                <w:b/>
                <w:sz w:val="24"/>
                <w:szCs w:val="24"/>
              </w:rPr>
            </w:pPr>
            <w:r w:rsidRPr="005844CE">
              <w:rPr>
                <w:rFonts w:cs="Times New Roman" w:hAnsi="Times New Roman" w:ascii="Times New Roman"/>
                <w:b/>
                <w:sz w:val="24"/>
                <w:szCs w:val="24"/>
              </w:rPr>
              <w:t>5.977.658</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p>
        </w:tc>
      </w:tr>
      <w:tr w:rsidTr="00714F9E" w:rsidR="005844CE" w:rsidRPr="005844CE">
        <w:tc>
          <w:tcPr>
            <w:tcW w:type="dxa" w:w="4531"/>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PASIVA</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Kapital i rezerve</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555.574</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temeljni upisani kapital</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1.040.000</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zadržana dobit ili preneseni gubitak</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843.451</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dobit ili gubitak poslovne godine</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- 1.327.877</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Dugoročne obveze</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2.837.030</w:t>
            </w:r>
          </w:p>
        </w:tc>
      </w:tr>
      <w:tr w:rsidTr="00714F9E" w:rsidR="005844CE" w:rsidRPr="005844CE">
        <w:tc>
          <w:tcPr>
            <w:tcW w:type="dxa" w:w="4531"/>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Kratkoročne obveze</w:t>
            </w:r>
          </w:p>
        </w:tc>
        <w:tc>
          <w:tcPr>
            <w:tcW w:type="dxa" w:w="2552"/>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2.585.054</w:t>
            </w:r>
          </w:p>
        </w:tc>
      </w:tr>
      <w:tr w:rsidTr="00714F9E" w:rsidR="005844CE" w:rsidRPr="005844CE">
        <w:tc>
          <w:tcPr>
            <w:tcW w:type="dxa" w:w="4531"/>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UKUPNO PASIVA</w:t>
            </w:r>
          </w:p>
        </w:tc>
        <w:tc>
          <w:tcPr>
            <w:tcW w:type="dxa" w:w="2552"/>
          </w:tcPr>
          <w:p w:rsidRDefault="005844CE" w:rsidP="00714F9E" w:rsidR="005844CE" w:rsidRPr="005844CE">
            <w:pPr>
              <w:spacing w:lineRule="auto" w:line="276"/>
              <w:jc w:val="right"/>
              <w:rPr>
                <w:rFonts w:cs="Times New Roman" w:hAnsi="Times New Roman" w:ascii="Times New Roman"/>
                <w:b/>
                <w:sz w:val="24"/>
                <w:szCs w:val="24"/>
              </w:rPr>
            </w:pPr>
            <w:r w:rsidRPr="005844CE">
              <w:rPr>
                <w:rFonts w:cs="Times New Roman" w:hAnsi="Times New Roman" w:ascii="Times New Roman"/>
                <w:b/>
                <w:sz w:val="24"/>
                <w:szCs w:val="24"/>
              </w:rPr>
              <w:t>5.977.658</w:t>
            </w:r>
          </w:p>
        </w:tc>
      </w:tr>
    </w:tbl>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rPr>
      </w:pPr>
      <w:r w:rsidRPr="005844CE">
        <w:rPr>
          <w:sz w:val="24"/>
          <w:szCs w:val="24"/>
        </w:rPr>
        <w:t>Bilanca za promatrano razdoblje preuzeta je sa javnih stranica pri čemu ne postoji analitička dokumentacija, te nije moguće temeljito obrazložiti svaku stavku bilance.</w:t>
      </w:r>
    </w:p>
    <w:p w:rsidRDefault="005844CE" w:rsidP="005844CE" w:rsidR="005844CE" w:rsidRPr="005844CE">
      <w:pPr>
        <w:spacing w:lineRule="auto" w:line="276"/>
        <w:jc w:val="both"/>
        <w:rPr>
          <w:sz w:val="24"/>
          <w:szCs w:val="24"/>
        </w:rPr>
      </w:pPr>
      <w:r w:rsidRPr="005844CE">
        <w:rPr>
          <w:sz w:val="24"/>
          <w:szCs w:val="24"/>
        </w:rPr>
        <w:t xml:space="preserve"> Strukturu kratkotrajnu imovinu čine zalihe i potraživanja od kupaca.</w:t>
      </w:r>
    </w:p>
    <w:p w:rsidRDefault="005844CE" w:rsidP="005844CE" w:rsidR="005844CE" w:rsidRPr="005844CE">
      <w:pPr>
        <w:spacing w:lineRule="auto" w:line="276"/>
        <w:jc w:val="both"/>
        <w:rPr>
          <w:sz w:val="24"/>
          <w:szCs w:val="24"/>
        </w:rPr>
      </w:pPr>
      <w:r w:rsidRPr="005844CE">
        <w:rPr>
          <w:sz w:val="24"/>
          <w:szCs w:val="24"/>
        </w:rPr>
        <w:t>U strukturi pasive društvo je iskazalo gubitak u ukupnoj vrijednosti od 1.327.030 kn.</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rPr>
      </w:pPr>
    </w:p>
    <w:p w:rsidRDefault="005844CE" w:rsidP="005844CE" w:rsidR="005844CE" w:rsidRPr="005844CE">
      <w:pPr>
        <w:spacing w:lineRule="auto" w:line="276"/>
        <w:rPr>
          <w:sz w:val="24"/>
          <w:szCs w:val="24"/>
          <w:u w:val="single"/>
        </w:rPr>
      </w:pPr>
      <w:r w:rsidRPr="005844CE">
        <w:rPr>
          <w:sz w:val="24"/>
          <w:szCs w:val="24"/>
          <w:u w:val="single"/>
        </w:rPr>
        <w:t>1. Pregled predmeta stečajne mase na početku razdoblja izvješća</w:t>
      </w:r>
    </w:p>
    <w:p w:rsidRDefault="005844CE" w:rsidP="005844CE" w:rsidR="005844CE" w:rsidRPr="005844CE">
      <w:pPr>
        <w:spacing w:lineRule="auto" w:line="276"/>
        <w:rPr>
          <w:sz w:val="24"/>
          <w:szCs w:val="24"/>
        </w:rPr>
      </w:pPr>
      <w:r w:rsidRPr="005844CE">
        <w:rPr>
          <w:b/>
          <w:sz w:val="24"/>
          <w:szCs w:val="24"/>
        </w:rPr>
        <w:t xml:space="preserve">a. Nekretnina </w:t>
      </w:r>
    </w:p>
    <w:p w:rsidRDefault="005844CE" w:rsidP="005844CE" w:rsidR="005844CE" w:rsidRPr="005844CE">
      <w:pPr>
        <w:spacing w:lineRule="auto" w:line="276"/>
        <w:rPr>
          <w:sz w:val="24"/>
          <w:szCs w:val="24"/>
        </w:rPr>
      </w:pPr>
      <w:r w:rsidRPr="005844CE">
        <w:rPr>
          <w:sz w:val="24"/>
          <w:szCs w:val="24"/>
        </w:rPr>
        <w:t>Prema podacima Općinskog suda u Novom Zagrebu, Zemljišnoknjižni odjel Zaprešić i Državne geodetske službe, središnji ured Zagreb,  stečajni dužnik vlasnik je sljedećih nekretnina:</w:t>
      </w:r>
    </w:p>
    <w:p w:rsidRDefault="005844CE" w:rsidP="005844CE" w:rsidR="005844CE" w:rsidRPr="005844CE">
      <w:pPr>
        <w:spacing w:lineRule="auto" w:line="276"/>
        <w:rPr>
          <w:sz w:val="24"/>
          <w:szCs w:val="24"/>
        </w:rPr>
      </w:pPr>
    </w:p>
    <w:tbl>
      <w:tblPr>
        <w:tblStyle w:val="Reetkatablice"/>
        <w:tblW w:type="auto" w:w="0"/>
        <w:tblLook w:val="04A0" w:noVBand="1" w:noHBand="0" w:lastColumn="0" w:firstColumn="1" w:lastRow="0" w:firstRow="1"/>
      </w:tblPr>
      <w:tblGrid>
        <w:gridCol w:w="7225"/>
      </w:tblGrid>
      <w:tr w:rsidTr="00714F9E" w:rsidR="005844CE" w:rsidRPr="005844CE">
        <w:tc>
          <w:tcPr>
            <w:tcW w:type="dxa" w:w="7225"/>
          </w:tcPr>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Opis imovine:</w:t>
            </w:r>
          </w:p>
        </w:tc>
      </w:tr>
      <w:tr w:rsidTr="00714F9E" w:rsidR="005844CE" w:rsidRPr="005844CE">
        <w:tc>
          <w:tcPr>
            <w:tcW w:type="dxa" w:w="7225"/>
          </w:tcPr>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Nekretnina upisana u zk.ul. 4397</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kč.br. 4115</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k. općina Zaprešić</w:t>
            </w:r>
          </w:p>
          <w:p w:rsidRDefault="005844CE" w:rsidP="00714F9E" w:rsidR="005844CE" w:rsidRPr="005844CE">
            <w:pPr>
              <w:spacing w:lineRule="auto" w:line="276"/>
              <w:rPr>
                <w:rFonts w:cs="Times New Roman" w:hAnsi="Times New Roman" w:ascii="Times New Roman"/>
                <w:sz w:val="24"/>
                <w:szCs w:val="24"/>
              </w:rPr>
            </w:pP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 put, Ulica Vladimira Nazora ukupne površine 152 m2</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Vlasnički dio: 1/1</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TRAJBAR MILINOVIĆ-GRAĐENJE D.O.O., DONJA BISTRA, STUBIČKA 558</w:t>
            </w:r>
          </w:p>
        </w:tc>
      </w:tr>
    </w:tbl>
    <w:p w:rsidRDefault="005844CE" w:rsidP="005844CE" w:rsidR="005844CE" w:rsidRPr="005844CE">
      <w:pPr>
        <w:spacing w:lineRule="auto" w:line="276"/>
        <w:rPr>
          <w:sz w:val="24"/>
          <w:szCs w:val="24"/>
        </w:rPr>
      </w:pPr>
    </w:p>
    <w:p w:rsidRDefault="005844CE" w:rsidP="005844CE" w:rsidR="005844CE" w:rsidRPr="005844CE">
      <w:pPr>
        <w:spacing w:lineRule="auto" w:line="276"/>
        <w:rPr>
          <w:b/>
          <w:sz w:val="24"/>
          <w:szCs w:val="24"/>
        </w:rPr>
      </w:pPr>
      <w:r w:rsidRPr="005844CE">
        <w:rPr>
          <w:b/>
          <w:sz w:val="24"/>
          <w:szCs w:val="24"/>
        </w:rPr>
        <w:t>Razlučno pravo na nekretnini:</w:t>
      </w:r>
    </w:p>
    <w:p w:rsidRDefault="005844CE" w:rsidP="005844CE" w:rsidR="005844CE" w:rsidRPr="005844CE">
      <w:pPr>
        <w:spacing w:lineRule="auto" w:line="276"/>
        <w:ind w:left="708"/>
        <w:rPr>
          <w:b/>
          <w:sz w:val="24"/>
          <w:szCs w:val="24"/>
        </w:rPr>
      </w:pPr>
      <w:r w:rsidRPr="005844CE">
        <w:rPr>
          <w:b/>
          <w:sz w:val="24"/>
          <w:szCs w:val="24"/>
        </w:rPr>
        <w:t>1. vlasnički dio: 1/1</w:t>
      </w:r>
    </w:p>
    <w:p w:rsidRDefault="005844CE" w:rsidP="005844CE" w:rsidR="005844CE" w:rsidRPr="005844CE">
      <w:pPr>
        <w:spacing w:lineRule="auto" w:line="276"/>
        <w:ind w:left="708"/>
        <w:rPr>
          <w:sz w:val="24"/>
          <w:szCs w:val="24"/>
        </w:rPr>
      </w:pPr>
      <w:r w:rsidRPr="005844CE">
        <w:rPr>
          <w:sz w:val="24"/>
          <w:szCs w:val="24"/>
        </w:rPr>
        <w:t>1.1. Zaprimljeno 25.03.2011. godine broj Z-1167/11</w:t>
      </w:r>
    </w:p>
    <w:p w:rsidRDefault="005844CE" w:rsidP="005844CE" w:rsidR="005844CE" w:rsidRPr="005844CE">
      <w:pPr>
        <w:spacing w:lineRule="auto" w:line="276"/>
        <w:ind w:left="708"/>
        <w:rPr>
          <w:sz w:val="24"/>
          <w:szCs w:val="24"/>
        </w:rPr>
      </w:pPr>
      <w:r w:rsidRPr="005844CE">
        <w:rPr>
          <w:sz w:val="24"/>
          <w:szCs w:val="24"/>
        </w:rPr>
        <w:t>Temeljem Rješenja o osiguranju Općinskog suda u Zaprešiću br. Ovr-224/11-2 od 23. ožujka 2011. godine, uknjižuje se prisilno zasnivanje založnog prava na nekretnini u AI (jedan), radi osiguranja novčane tražbine u ukupnom iznosu od 205.730,59 kn, i to na ime glavnice iznos od 195.267,46 kn i na ime kamate iznos na 10.463,13 kn, a kao nositelj tog prava upisuje se :</w:t>
      </w:r>
    </w:p>
    <w:p w:rsidRDefault="005844CE" w:rsidP="005844CE" w:rsidR="005844CE" w:rsidRPr="005844CE">
      <w:pPr>
        <w:spacing w:lineRule="auto" w:line="276"/>
        <w:ind w:left="708"/>
        <w:rPr>
          <w:b/>
          <w:sz w:val="24"/>
          <w:szCs w:val="24"/>
        </w:rPr>
      </w:pPr>
      <w:r w:rsidRPr="005844CE">
        <w:rPr>
          <w:b/>
          <w:sz w:val="24"/>
          <w:szCs w:val="24"/>
        </w:rPr>
        <w:t>REPUBLIKA HRVATSKA, MINISTARSTVO FINANCIJA</w:t>
      </w:r>
    </w:p>
    <w:p w:rsidRDefault="005844CE" w:rsidP="005844CE" w:rsidR="005844CE" w:rsidRPr="005844CE">
      <w:pPr>
        <w:spacing w:lineRule="auto" w:line="276"/>
        <w:ind w:left="708"/>
        <w:rPr>
          <w:sz w:val="24"/>
          <w:szCs w:val="24"/>
        </w:rPr>
      </w:pPr>
      <w:r w:rsidRPr="005844CE">
        <w:rPr>
          <w:sz w:val="24"/>
          <w:szCs w:val="24"/>
        </w:rPr>
        <w:t>1.2. Zaprimljeno 25.03.2011. godine broj Z-1167/11</w:t>
      </w:r>
    </w:p>
    <w:p w:rsidRDefault="005844CE" w:rsidP="005844CE" w:rsidR="005844CE" w:rsidRPr="005844CE">
      <w:pPr>
        <w:spacing w:lineRule="auto" w:line="276"/>
        <w:ind w:left="708"/>
        <w:rPr>
          <w:sz w:val="24"/>
          <w:szCs w:val="24"/>
        </w:rPr>
      </w:pPr>
      <w:r w:rsidRPr="005844CE">
        <w:rPr>
          <w:sz w:val="24"/>
          <w:szCs w:val="24"/>
        </w:rPr>
        <w:t>2.1. Zaprimljeno 20.02.2014. pod brojem Z-589/2014</w:t>
      </w:r>
    </w:p>
    <w:p w:rsidRDefault="005844CE" w:rsidP="005844CE" w:rsidR="005844CE" w:rsidRPr="005844CE">
      <w:pPr>
        <w:spacing w:lineRule="auto" w:line="276"/>
        <w:ind w:left="708"/>
        <w:jc w:val="both"/>
        <w:rPr>
          <w:sz w:val="24"/>
          <w:szCs w:val="24"/>
        </w:rPr>
      </w:pPr>
      <w:r w:rsidRPr="005844CE">
        <w:rPr>
          <w:sz w:val="24"/>
          <w:szCs w:val="24"/>
        </w:rPr>
        <w:t xml:space="preserve">Zabilježba ovrha, rješenje o ovrsi Općinskog suda u Zaprešiću posl.br. Ovr-134/14-2 19.02.2014. na nekretninama ovršenika Trajbar Milinović-Građenje d.o.o., utvrđenjem vrijednosti navedene nekretnine, njenom prodajom i namirenjem </w:t>
      </w:r>
      <w:r w:rsidRPr="005844CE">
        <w:rPr>
          <w:b/>
          <w:sz w:val="24"/>
          <w:szCs w:val="24"/>
        </w:rPr>
        <w:t xml:space="preserve">ovrhovoditelja E.T.V. – MONTAŽA d.o.o. Zaprešić, Sijemenska 36, OIB: 77102074902 </w:t>
      </w:r>
      <w:r w:rsidRPr="005844CE">
        <w:rPr>
          <w:sz w:val="24"/>
          <w:szCs w:val="24"/>
        </w:rPr>
        <w:t>iz iznosa dobivenog prodajom.</w:t>
      </w:r>
    </w:p>
    <w:p w:rsidRDefault="005844CE" w:rsidP="005844CE" w:rsidR="005844CE" w:rsidRPr="005844CE">
      <w:pPr>
        <w:spacing w:lineRule="auto" w:line="276"/>
        <w:jc w:val="both"/>
        <w:rPr>
          <w:sz w:val="24"/>
          <w:szCs w:val="24"/>
        </w:rPr>
      </w:pPr>
    </w:p>
    <w:tbl>
      <w:tblPr>
        <w:tblStyle w:val="Reetkatablice"/>
        <w:tblW w:type="auto" w:w="0"/>
        <w:tblInd w:type="dxa" w:w="704"/>
        <w:tblLook w:val="04A0" w:noVBand="1" w:noHBand="0" w:lastColumn="0" w:firstColumn="1" w:lastRow="0" w:firstRow="1"/>
      </w:tblPr>
      <w:tblGrid>
        <w:gridCol w:w="7229"/>
      </w:tblGrid>
      <w:tr w:rsidTr="00714F9E" w:rsidR="005844CE" w:rsidRPr="005844CE">
        <w:tc>
          <w:tcPr>
            <w:tcW w:type="dxa" w:w="7229"/>
          </w:tcPr>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Opis imovine:</w:t>
            </w:r>
          </w:p>
        </w:tc>
      </w:tr>
      <w:tr w:rsidTr="00714F9E" w:rsidR="005844CE" w:rsidRPr="005844CE">
        <w:tc>
          <w:tcPr>
            <w:tcW w:type="dxa" w:w="7229"/>
          </w:tcPr>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Nekretnina upisana u zk.ul. 750</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kč.br. 4113</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 xml:space="preserve">k. općina Zaprešiću </w:t>
            </w:r>
          </w:p>
          <w:p w:rsidRDefault="005844CE" w:rsidP="00714F9E" w:rsidR="005844CE" w:rsidRPr="005844CE">
            <w:pPr>
              <w:spacing w:lineRule="auto" w:line="276"/>
              <w:rPr>
                <w:rFonts w:cs="Times New Roman" w:hAnsi="Times New Roman" w:ascii="Times New Roman"/>
                <w:sz w:val="24"/>
                <w:szCs w:val="24"/>
              </w:rPr>
            </w:pP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 xml:space="preserve">- stambena zgrada br. 13, stambena zgrada br. 13A, stambena zgrada </w:t>
            </w:r>
            <w:r w:rsidRPr="005844CE">
              <w:rPr>
                <w:rFonts w:cs="Times New Roman" w:hAnsi="Times New Roman" w:ascii="Times New Roman"/>
                <w:sz w:val="24"/>
                <w:szCs w:val="24"/>
              </w:rPr>
              <w:lastRenderedPageBreak/>
              <w:t>13B, i dvorište  u Zaprešiću, Ulica Vladimira Nazora, ukupne površine 1966 m2</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27. Suvlasnički dio: 16/10000 ETAŽNO VLASNIŠTVO (E-27)</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1. SP-3 spremište u podrumu objekta, ukupne netto korisne površine 2,55  čm</w:t>
            </w:r>
          </w:p>
          <w:p w:rsidRDefault="005844CE" w:rsidP="00714F9E" w:rsidR="005844CE" w:rsidRPr="005844CE">
            <w:pPr>
              <w:spacing w:lineRule="auto" w:line="276"/>
              <w:rPr>
                <w:rFonts w:cs="Times New Roman" w:hAnsi="Times New Roman" w:ascii="Times New Roman"/>
                <w:sz w:val="24"/>
                <w:szCs w:val="24"/>
              </w:rPr>
            </w:pPr>
            <w:r w:rsidRPr="005844CE">
              <w:rPr>
                <w:rFonts w:cs="Times New Roman" w:hAnsi="Times New Roman" w:ascii="Times New Roman"/>
                <w:sz w:val="24"/>
                <w:szCs w:val="24"/>
              </w:rPr>
              <w:t xml:space="preserve"> TRAJBAR MILINOVIĆ-GRAĐENJE D.O.O., DONJA BISTRA, STUBIČKA 558</w:t>
            </w:r>
          </w:p>
        </w:tc>
      </w:tr>
    </w:tbl>
    <w:p w:rsidRDefault="005844CE" w:rsidP="005844CE" w:rsidR="005844CE" w:rsidRPr="005844CE">
      <w:pPr>
        <w:spacing w:lineRule="auto" w:line="276"/>
        <w:jc w:val="both"/>
        <w:rPr>
          <w:sz w:val="24"/>
          <w:szCs w:val="24"/>
        </w:rPr>
      </w:pPr>
    </w:p>
    <w:p w:rsidRDefault="005844CE" w:rsidP="005844CE" w:rsidR="005844CE" w:rsidRPr="005844CE">
      <w:pPr>
        <w:spacing w:lineRule="auto" w:line="276"/>
        <w:ind w:left="708"/>
        <w:jc w:val="both"/>
        <w:rPr>
          <w:b/>
          <w:sz w:val="24"/>
          <w:szCs w:val="24"/>
        </w:rPr>
      </w:pPr>
      <w:r w:rsidRPr="005844CE">
        <w:rPr>
          <w:b/>
          <w:sz w:val="24"/>
          <w:szCs w:val="24"/>
        </w:rPr>
        <w:t>Razlučno pravo na nekretnini:</w:t>
      </w:r>
    </w:p>
    <w:p w:rsidRDefault="005844CE" w:rsidP="005844CE" w:rsidR="005844CE" w:rsidRPr="005844CE">
      <w:pPr>
        <w:spacing w:lineRule="auto" w:line="276"/>
        <w:ind w:left="708"/>
        <w:jc w:val="both"/>
        <w:rPr>
          <w:sz w:val="24"/>
          <w:szCs w:val="24"/>
        </w:rPr>
      </w:pPr>
      <w:r w:rsidRPr="005844CE">
        <w:rPr>
          <w:sz w:val="24"/>
          <w:szCs w:val="24"/>
        </w:rPr>
        <w:t>2. Na suvlasnički dio: 27(16/10000)</w:t>
      </w:r>
    </w:p>
    <w:p w:rsidRDefault="005844CE" w:rsidP="005844CE" w:rsidR="005844CE" w:rsidRPr="005844CE">
      <w:pPr>
        <w:spacing w:lineRule="auto" w:line="276"/>
        <w:ind w:left="708"/>
        <w:jc w:val="both"/>
        <w:rPr>
          <w:sz w:val="24"/>
          <w:szCs w:val="24"/>
        </w:rPr>
      </w:pPr>
      <w:r w:rsidRPr="005844CE">
        <w:rPr>
          <w:sz w:val="24"/>
          <w:szCs w:val="24"/>
        </w:rPr>
        <w:t>2.1. Zaprimljeno 19.01.2012. godine broj Z-179/12</w:t>
      </w:r>
    </w:p>
    <w:p w:rsidRDefault="005844CE" w:rsidP="005844CE" w:rsidR="005844CE" w:rsidRPr="005844CE">
      <w:pPr>
        <w:spacing w:lineRule="auto" w:line="276"/>
        <w:ind w:left="708"/>
        <w:jc w:val="both"/>
        <w:rPr>
          <w:sz w:val="24"/>
          <w:szCs w:val="24"/>
        </w:rPr>
      </w:pPr>
      <w:r w:rsidRPr="005844CE">
        <w:rPr>
          <w:sz w:val="24"/>
          <w:szCs w:val="24"/>
        </w:rPr>
        <w:t>Na temelju sporazuma o osiguranja stjecanja založnog prava i neposrednom provođenju prisilne ovrhe od dana 18.01.2012. godine solemniziranog kod javnog bilježnika Branko Jakić, Zagreb, Zelinska 3, dana 18.01.2012. godine broj: OV-1015/12 uknjižuje se pravo zaloga na 16/10000 dijela nekretnine u A I (jedan) SP-3 spremište u podrumu objekta, ukupne neto korisne površine 2,55 čm, u nacrtima označeno svjetlo zelenom i crvenom bojom u iznosu od 500.000,00 EUR protuvrijednosti po prodajnom tečaju Privredne banke Zagreb d.d. važećem na dan plaćanja, sa zakonskom zateznom kamatom određenom za odnose iz trgovačkih ugovora, a koja je promjenjiva u skladu s propisima i trenutno iznosi 15% godišnje, odnosno u visini redovne kamate ukoliko ista bude viša od zakonske zatezne kamate, koja teče od dana dospijeća svake pojedine tražbine pa do podmirenja, te prema ostalim uvjetima iz Općeg sporazuma, kao nositelj tog oprava upisuje se :</w:t>
      </w:r>
    </w:p>
    <w:p w:rsidRDefault="005844CE" w:rsidP="005844CE" w:rsidR="005844CE" w:rsidRPr="005844CE">
      <w:pPr>
        <w:spacing w:lineRule="auto" w:line="276"/>
        <w:ind w:left="708"/>
        <w:jc w:val="both"/>
        <w:rPr>
          <w:b/>
          <w:sz w:val="24"/>
          <w:szCs w:val="24"/>
        </w:rPr>
      </w:pPr>
      <w:r w:rsidRPr="005844CE">
        <w:rPr>
          <w:b/>
          <w:sz w:val="24"/>
          <w:szCs w:val="24"/>
        </w:rPr>
        <w:t>PRIVREDNA BANKA ZAGREB-DIONIČARSKO DRUŠTVO, OIB: 00253569773, ZAGREB, RAČKOGA 6</w:t>
      </w:r>
    </w:p>
    <w:p w:rsidRDefault="005844CE" w:rsidP="005844CE" w:rsidR="005844CE" w:rsidRPr="005844CE">
      <w:pPr>
        <w:spacing w:lineRule="auto" w:line="276"/>
        <w:jc w:val="both"/>
        <w:rPr>
          <w:sz w:val="24"/>
          <w:szCs w:val="24"/>
        </w:rPr>
      </w:pPr>
      <w:r w:rsidRPr="005844CE">
        <w:rPr>
          <w:b/>
          <w:sz w:val="24"/>
          <w:szCs w:val="24"/>
        </w:rPr>
        <w:t xml:space="preserve">b. Pokretnine </w:t>
      </w:r>
      <w:r w:rsidRPr="005844CE">
        <w:rPr>
          <w:sz w:val="24"/>
          <w:szCs w:val="24"/>
        </w:rPr>
        <w:t>–</w:t>
      </w:r>
      <w:r w:rsidRPr="005844CE">
        <w:rPr>
          <w:b/>
          <w:sz w:val="24"/>
          <w:szCs w:val="24"/>
        </w:rPr>
        <w:t xml:space="preserve"> </w:t>
      </w:r>
      <w:r w:rsidRPr="005844CE">
        <w:rPr>
          <w:sz w:val="24"/>
          <w:szCs w:val="24"/>
        </w:rPr>
        <w:t>stečajni dužnik nema u vlasništvu pokretnine</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2. Predmeti stečajne mase unovčeni u ovom razdoblju i iznos unovčenja</w:t>
      </w:r>
    </w:p>
    <w:p w:rsidRDefault="005844CE" w:rsidP="005844CE" w:rsidR="005844CE" w:rsidRPr="005844CE">
      <w:pPr>
        <w:spacing w:lineRule="auto" w:line="276"/>
        <w:jc w:val="both"/>
        <w:rPr>
          <w:sz w:val="24"/>
          <w:szCs w:val="24"/>
        </w:rPr>
      </w:pPr>
      <w:r w:rsidRPr="005844CE">
        <w:rPr>
          <w:sz w:val="24"/>
          <w:szCs w:val="24"/>
        </w:rPr>
        <w:t>U ovom razdoblju nije bilo unovčenja, obzirom da se čeka odluka vjerovnika na izvještajnom ročištu o uvjetima i načinu unovčenja.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3. Neunovčeni premeti stečajne mase i razlozi ne unovčenja</w:t>
      </w:r>
    </w:p>
    <w:p w:rsidRDefault="005844CE" w:rsidP="005844CE" w:rsidR="005844CE" w:rsidRPr="005844CE">
      <w:pPr>
        <w:spacing w:lineRule="auto" w:line="276"/>
        <w:jc w:val="both"/>
        <w:rPr>
          <w:sz w:val="24"/>
          <w:szCs w:val="24"/>
        </w:rPr>
      </w:pPr>
      <w:r w:rsidRPr="005844CE">
        <w:rPr>
          <w:sz w:val="24"/>
          <w:szCs w:val="24"/>
        </w:rPr>
        <w:t>Stečajna masa u cijelosti je neunovčena, obzirom da tek treba biti održano izvještajno ročište i donesena oduka o unovčenju.</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4. Razlučna prava</w:t>
      </w:r>
    </w:p>
    <w:p w:rsidRDefault="005844CE" w:rsidP="005844CE" w:rsidR="005844CE" w:rsidRPr="005844CE">
      <w:pPr>
        <w:spacing w:lineRule="auto" w:line="276"/>
        <w:jc w:val="both"/>
        <w:rPr>
          <w:sz w:val="24"/>
          <w:szCs w:val="24"/>
        </w:rPr>
      </w:pPr>
      <w:r w:rsidRPr="005844CE">
        <w:rPr>
          <w:sz w:val="24"/>
          <w:szCs w:val="24"/>
        </w:rPr>
        <w:t>Tijekom stečajnog postupka nisu primljene nikakve obavijesti o postojanju razlučnih prava, ali  je stečajna upraviteljica  našla da ona postoje u javnim knjigama.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5.Izlučna prava</w:t>
      </w:r>
    </w:p>
    <w:p w:rsidRDefault="005844CE" w:rsidP="005844CE" w:rsidR="005844CE" w:rsidRPr="005844CE">
      <w:pPr>
        <w:spacing w:lineRule="auto" w:line="276"/>
        <w:jc w:val="both"/>
        <w:rPr>
          <w:sz w:val="24"/>
          <w:szCs w:val="24"/>
        </w:rPr>
      </w:pPr>
      <w:r w:rsidRPr="005844CE">
        <w:rPr>
          <w:sz w:val="24"/>
          <w:szCs w:val="24"/>
        </w:rPr>
        <w:t>Obavijesti o izlučnim pravima nisu primljene.</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6. Vjerovnici stečajne mase</w:t>
      </w:r>
    </w:p>
    <w:p w:rsidRDefault="005844CE" w:rsidP="005844CE" w:rsidR="005844CE" w:rsidRPr="005844CE">
      <w:pPr>
        <w:spacing w:lineRule="auto" w:line="276"/>
        <w:jc w:val="both"/>
        <w:rPr>
          <w:sz w:val="24"/>
          <w:szCs w:val="24"/>
        </w:rPr>
      </w:pPr>
      <w:r w:rsidRPr="005844CE">
        <w:rPr>
          <w:sz w:val="24"/>
          <w:szCs w:val="24"/>
        </w:rPr>
        <w:t>Nastali, a neplaćeni troškovi:</w:t>
      </w:r>
    </w:p>
    <w:p w:rsidRDefault="005844CE" w:rsidP="005844CE" w:rsidR="005844CE" w:rsidRPr="005844CE">
      <w:pPr>
        <w:pStyle w:val="Odlomakpopisa"/>
        <w:numPr>
          <w:ilvl w:val="0"/>
          <w:numId w:val="40"/>
        </w:numPr>
        <w:spacing w:after="160"/>
        <w:jc w:val="both"/>
        <w:rPr>
          <w:rFonts w:hAnsi="Times New Roman" w:ascii="Times New Roman"/>
          <w:sz w:val="24"/>
          <w:szCs w:val="24"/>
        </w:rPr>
      </w:pPr>
      <w:r w:rsidRPr="005844CE">
        <w:rPr>
          <w:rFonts w:hAnsi="Times New Roman" w:ascii="Times New Roman"/>
          <w:sz w:val="24"/>
          <w:szCs w:val="24"/>
        </w:rPr>
        <w:t xml:space="preserve">Račun br. 3496 -  HO17 - 15064                                                                                   17,94 kn </w:t>
      </w:r>
    </w:p>
    <w:p w:rsidRDefault="005844CE" w:rsidP="005844CE" w:rsidR="005844CE" w:rsidRPr="005844CE">
      <w:pPr>
        <w:pStyle w:val="Odlomakpopisa"/>
        <w:numPr>
          <w:ilvl w:val="0"/>
          <w:numId w:val="40"/>
        </w:numPr>
        <w:spacing w:after="160"/>
        <w:jc w:val="both"/>
        <w:rPr>
          <w:rFonts w:hAnsi="Times New Roman" w:ascii="Times New Roman"/>
          <w:sz w:val="24"/>
          <w:szCs w:val="24"/>
        </w:rPr>
      </w:pPr>
      <w:r w:rsidRPr="005844CE">
        <w:rPr>
          <w:rFonts w:hAnsi="Times New Roman" w:ascii="Times New Roman"/>
          <w:sz w:val="24"/>
          <w:szCs w:val="24"/>
        </w:rPr>
        <w:t>Državni biljeg                                                                                                                    80,00 kn</w:t>
      </w:r>
    </w:p>
    <w:p w:rsidRDefault="005844CE" w:rsidP="005844CE" w:rsidR="005844CE" w:rsidRPr="005844CE">
      <w:pPr>
        <w:pStyle w:val="Odlomakpopisa"/>
        <w:numPr>
          <w:ilvl w:val="0"/>
          <w:numId w:val="40"/>
        </w:numPr>
        <w:spacing w:after="160"/>
        <w:jc w:val="both"/>
        <w:rPr>
          <w:rFonts w:hAnsi="Times New Roman" w:ascii="Times New Roman"/>
          <w:sz w:val="24"/>
          <w:szCs w:val="24"/>
        </w:rPr>
      </w:pPr>
      <w:r w:rsidRPr="005844CE">
        <w:rPr>
          <w:rFonts w:hAnsi="Times New Roman" w:ascii="Times New Roman"/>
          <w:sz w:val="24"/>
          <w:szCs w:val="24"/>
        </w:rPr>
        <w:t>Izrada pečata                                                                                                                 130,00 kn</w:t>
      </w:r>
    </w:p>
    <w:p w:rsidRDefault="005844CE" w:rsidP="005844CE" w:rsidR="005844CE" w:rsidRPr="005844CE">
      <w:pPr>
        <w:pStyle w:val="Odlomakpopisa"/>
        <w:numPr>
          <w:ilvl w:val="0"/>
          <w:numId w:val="40"/>
        </w:numPr>
        <w:spacing w:after="160"/>
        <w:jc w:val="both"/>
        <w:rPr>
          <w:rFonts w:hAnsi="Times New Roman" w:ascii="Times New Roman"/>
          <w:sz w:val="24"/>
          <w:szCs w:val="24"/>
        </w:rPr>
      </w:pPr>
      <w:r w:rsidRPr="005844CE">
        <w:rPr>
          <w:rFonts w:hAnsi="Times New Roman" w:ascii="Times New Roman"/>
          <w:sz w:val="24"/>
          <w:szCs w:val="24"/>
        </w:rPr>
        <w:t>Trošak poštarine</w:t>
      </w:r>
      <w:r w:rsidRPr="005844CE">
        <w:rPr>
          <w:rFonts w:hAnsi="Times New Roman" w:ascii="Times New Roman"/>
          <w:sz w:val="24"/>
          <w:szCs w:val="24"/>
        </w:rPr>
        <w:tab/>
        <w:t xml:space="preserve">                                                                                                   53,75 kn </w:t>
      </w:r>
    </w:p>
    <w:p w:rsidRDefault="005844CE" w:rsidP="005844CE" w:rsidR="005844CE" w:rsidRPr="005844CE">
      <w:pPr>
        <w:spacing w:lineRule="auto" w:line="276"/>
        <w:ind w:left="720"/>
        <w:jc w:val="both"/>
        <w:rPr>
          <w:b/>
          <w:sz w:val="24"/>
          <w:szCs w:val="24"/>
        </w:rPr>
      </w:pPr>
      <w:r w:rsidRPr="005844CE">
        <w:rPr>
          <w:b/>
          <w:sz w:val="24"/>
          <w:szCs w:val="24"/>
        </w:rPr>
        <w:t xml:space="preserve">UKUPNI NASTALI A NEPLAČENI TROŠKOVI                                                             281,69 kn                                                                </w:t>
      </w:r>
    </w:p>
    <w:p w:rsidRDefault="005844CE" w:rsidP="005844CE" w:rsidR="005844CE" w:rsidRPr="005844CE">
      <w:pPr>
        <w:spacing w:lineRule="auto" w:line="276"/>
        <w:jc w:val="both"/>
        <w:rPr>
          <w:sz w:val="24"/>
          <w:szCs w:val="24"/>
        </w:rPr>
      </w:pPr>
      <w:r w:rsidRPr="005844CE">
        <w:rPr>
          <w:sz w:val="24"/>
          <w:szCs w:val="24"/>
        </w:rPr>
        <w:t>Predvidivi troškovi za daljnjih 6 mjeseci vođenja stečajnog postupka, kao i predračun troškova stečajnog postupka prilaže se ovom izvješću.</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7. Isplate plaća radnika (ako su nastavili s radom nakon otvaranja stečajnog postupka)</w:t>
      </w:r>
    </w:p>
    <w:p w:rsidRDefault="005844CE" w:rsidP="005844CE" w:rsidR="005844CE" w:rsidRPr="005844CE">
      <w:pPr>
        <w:spacing w:lineRule="auto" w:line="276"/>
        <w:jc w:val="both"/>
        <w:rPr>
          <w:sz w:val="24"/>
          <w:szCs w:val="24"/>
        </w:rPr>
      </w:pPr>
      <w:r w:rsidRPr="005844CE">
        <w:rPr>
          <w:sz w:val="24"/>
          <w:szCs w:val="24"/>
        </w:rPr>
        <w:t>Na dan otvaranja stečajnog postupka nije bilo uposlenih djelatnika.</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u w:val="single"/>
        </w:rPr>
      </w:pPr>
      <w:r w:rsidRPr="005844CE">
        <w:rPr>
          <w:sz w:val="24"/>
          <w:szCs w:val="24"/>
          <w:u w:val="single"/>
        </w:rPr>
        <w:t>8. Namirenje stečajnih vjerovnika (diobe)</w:t>
      </w:r>
    </w:p>
    <w:p w:rsidRDefault="005844CE" w:rsidP="005844CE" w:rsidR="005844CE" w:rsidRPr="005844CE">
      <w:pPr>
        <w:spacing w:lineRule="auto" w:line="276"/>
        <w:jc w:val="both"/>
        <w:rPr>
          <w:sz w:val="24"/>
          <w:szCs w:val="24"/>
        </w:rPr>
      </w:pPr>
      <w:r w:rsidRPr="005844CE">
        <w:rPr>
          <w:sz w:val="24"/>
          <w:szCs w:val="24"/>
        </w:rPr>
        <w:t>Na ispitnom ročištu dana 04. veljače 2019. godine predlaže se ispitati prijavljene tražbine kako slijedi:</w:t>
      </w:r>
    </w:p>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rPr>
      </w:pPr>
    </w:p>
    <w:tbl>
      <w:tblPr>
        <w:tblStyle w:val="Reetkatablice"/>
        <w:tblW w:type="auto" w:w="0"/>
        <w:tblLook w:val="04A0" w:noVBand="1" w:noHBand="0" w:lastColumn="0" w:firstColumn="1" w:lastRow="0" w:firstRow="1"/>
      </w:tblPr>
      <w:tblGrid>
        <w:gridCol w:w="3823"/>
        <w:gridCol w:w="1701"/>
        <w:gridCol w:w="1842"/>
        <w:gridCol w:w="1696"/>
      </w:tblGrid>
      <w:tr w:rsidTr="00714F9E" w:rsidR="005844CE" w:rsidRPr="005844CE">
        <w:tc>
          <w:tcPr>
            <w:tcW w:type="dxa" w:w="3823"/>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Rekapitulacija tražbina stečajnih vjerovnika</w:t>
            </w:r>
          </w:p>
        </w:tc>
        <w:tc>
          <w:tcPr>
            <w:tcW w:type="dxa" w:w="170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Prijavljeno (kn)</w:t>
            </w:r>
          </w:p>
        </w:tc>
        <w:tc>
          <w:tcPr>
            <w:tcW w:type="dxa" w:w="1842"/>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Priznato (kn)</w:t>
            </w:r>
          </w:p>
        </w:tc>
        <w:tc>
          <w:tcPr>
            <w:tcW w:type="dxa" w:w="1696"/>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Osporeno(kn)</w:t>
            </w:r>
          </w:p>
        </w:tc>
      </w:tr>
      <w:tr w:rsidTr="00714F9E" w:rsidR="005844CE" w:rsidRPr="005844CE">
        <w:tc>
          <w:tcPr>
            <w:tcW w:type="dxa" w:w="3823"/>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 xml:space="preserve">I. viši isplatni red </w:t>
            </w:r>
          </w:p>
        </w:tc>
        <w:tc>
          <w:tcPr>
            <w:tcW w:type="dxa" w:w="170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90.850,66</w:t>
            </w:r>
          </w:p>
        </w:tc>
        <w:tc>
          <w:tcPr>
            <w:tcW w:type="dxa" w:w="1842"/>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90.850,66</w:t>
            </w:r>
          </w:p>
        </w:tc>
        <w:tc>
          <w:tcPr>
            <w:tcW w:type="dxa" w:w="1696"/>
            <w:tcBorders>
              <w:top w:space="0" w:sz="4" w:color="auto" w:val="single"/>
              <w:left w:space="0" w:sz="4" w:color="auto" w:val="single"/>
              <w:bottom w:space="0" w:sz="4" w:color="auto" w:val="single"/>
              <w:right w:space="0" w:sz="4" w:color="auto" w:val="single"/>
            </w:tcBorders>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w:t>
            </w:r>
          </w:p>
        </w:tc>
      </w:tr>
      <w:tr w:rsidTr="00714F9E" w:rsidR="005844CE" w:rsidRPr="005844CE">
        <w:tc>
          <w:tcPr>
            <w:tcW w:type="dxa" w:w="3823"/>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II. viši isplatni red</w:t>
            </w:r>
          </w:p>
        </w:tc>
        <w:tc>
          <w:tcPr>
            <w:tcW w:type="dxa" w:w="170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800.221,37</w:t>
            </w:r>
          </w:p>
        </w:tc>
        <w:tc>
          <w:tcPr>
            <w:tcW w:type="dxa" w:w="1842"/>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800.221,37</w:t>
            </w:r>
          </w:p>
        </w:tc>
        <w:tc>
          <w:tcPr>
            <w:tcW w:type="dxa" w:w="1696"/>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w:t>
            </w:r>
          </w:p>
        </w:tc>
      </w:tr>
      <w:tr w:rsidTr="00714F9E" w:rsidR="005844CE" w:rsidRPr="005844CE">
        <w:tc>
          <w:tcPr>
            <w:tcW w:type="dxa" w:w="3823"/>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UKUPNO</w:t>
            </w:r>
          </w:p>
        </w:tc>
        <w:tc>
          <w:tcPr>
            <w:tcW w:type="dxa" w:w="170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b/>
                <w:sz w:val="24"/>
                <w:szCs w:val="24"/>
              </w:rPr>
            </w:pPr>
            <w:r w:rsidRPr="005844CE">
              <w:rPr>
                <w:rFonts w:cs="Times New Roman" w:hAnsi="Times New Roman" w:ascii="Times New Roman"/>
                <w:b/>
                <w:sz w:val="24"/>
                <w:szCs w:val="24"/>
              </w:rPr>
              <w:t>891.072,03</w:t>
            </w:r>
          </w:p>
        </w:tc>
        <w:tc>
          <w:tcPr>
            <w:tcW w:type="dxa" w:w="1842"/>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t>891.072,03</w:t>
            </w:r>
          </w:p>
        </w:tc>
        <w:tc>
          <w:tcPr>
            <w:tcW w:type="dxa" w:w="1696"/>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sz w:val="24"/>
                <w:szCs w:val="24"/>
              </w:rPr>
            </w:pPr>
            <w:r w:rsidRPr="005844CE">
              <w:rPr>
                <w:rFonts w:cs="Times New Roman" w:hAnsi="Times New Roman" w:ascii="Times New Roman"/>
                <w:sz w:val="24"/>
                <w:szCs w:val="24"/>
              </w:rPr>
              <w:t>/</w:t>
            </w:r>
          </w:p>
        </w:tc>
      </w:tr>
    </w:tbl>
    <w:p w:rsidRDefault="005844CE" w:rsidP="005844CE" w:rsidR="005844CE" w:rsidRPr="005844CE">
      <w:pPr>
        <w:spacing w:lineRule="auto" w:line="276"/>
        <w:jc w:val="both"/>
        <w:rPr>
          <w:sz w:val="24"/>
          <w:szCs w:val="24"/>
        </w:rPr>
      </w:pPr>
    </w:p>
    <w:p w:rsidRDefault="005844CE" w:rsidP="005844CE" w:rsidR="005844CE" w:rsidRPr="005844CE">
      <w:pPr>
        <w:spacing w:lineRule="auto" w:line="276"/>
        <w:jc w:val="both"/>
        <w:rPr>
          <w:sz w:val="24"/>
          <w:szCs w:val="24"/>
        </w:rPr>
      </w:pPr>
      <w:r w:rsidRPr="005844CE">
        <w:rPr>
          <w:sz w:val="24"/>
          <w:szCs w:val="24"/>
        </w:rPr>
        <w:t xml:space="preserve"> (stečajna upraviteljica dostavlja popis vjerovnika stečajnog dužnika)</w:t>
      </w:r>
    </w:p>
    <w:p w:rsidRDefault="005844CE" w:rsidP="005844CE" w:rsidR="005844CE" w:rsidRPr="005844CE">
      <w:pPr>
        <w:spacing w:lineRule="auto" w:line="276"/>
        <w:jc w:val="both"/>
        <w:rPr>
          <w:sz w:val="24"/>
          <w:szCs w:val="24"/>
        </w:rPr>
      </w:pPr>
      <w:r w:rsidRPr="005844CE">
        <w:rPr>
          <w:sz w:val="24"/>
          <w:szCs w:val="24"/>
        </w:rPr>
        <w:t>Do sada nije bilo isplata stečajnim vjerovnicima (djelomična dioba).</w:t>
      </w:r>
    </w:p>
    <w:p w:rsidRDefault="005844CE" w:rsidP="005844CE" w:rsidR="005844CE" w:rsidRPr="005844CE">
      <w:pPr>
        <w:spacing w:lineRule="auto" w:line="276"/>
        <w:jc w:val="both"/>
        <w:rPr>
          <w:sz w:val="24"/>
          <w:szCs w:val="24"/>
        </w:rPr>
      </w:pPr>
      <w:r w:rsidRPr="005844CE">
        <w:rPr>
          <w:sz w:val="24"/>
          <w:szCs w:val="24"/>
        </w:rPr>
        <w:t>U dosadašnjem tijeku stečajnog postupka, odnosno od otvaranja stečajnog postupka 24. kolovoza  2018. stečajna upraviteljica je utvrdila slijedeće dospjele obveze:</w:t>
      </w:r>
    </w:p>
    <w:p w:rsidRDefault="005844CE" w:rsidP="005844CE" w:rsidR="005844CE" w:rsidRPr="005844CE">
      <w:pPr>
        <w:spacing w:lineRule="auto" w:line="276"/>
        <w:jc w:val="both"/>
        <w:rPr>
          <w:sz w:val="24"/>
          <w:szCs w:val="24"/>
        </w:rPr>
      </w:pPr>
    </w:p>
    <w:tbl>
      <w:tblPr>
        <w:tblStyle w:val="Reetkatablice"/>
        <w:tblW w:type="auto" w:w="0"/>
        <w:tblLook w:val="04A0" w:noVBand="1" w:noHBand="0" w:lastColumn="0" w:firstColumn="1" w:lastRow="0" w:firstRow="1"/>
      </w:tblPr>
      <w:tblGrid>
        <w:gridCol w:w="6941"/>
        <w:gridCol w:w="2121"/>
      </w:tblGrid>
      <w:tr w:rsidTr="00714F9E" w:rsidR="005844CE" w:rsidRPr="005844CE">
        <w:tc>
          <w:tcPr>
            <w:tcW w:type="dxa" w:w="694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Dospjeli nepodmireni troškovi</w:t>
            </w:r>
          </w:p>
        </w:tc>
        <w:tc>
          <w:tcPr>
            <w:tcW w:type="dxa" w:w="212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281,69</w:t>
            </w:r>
          </w:p>
        </w:tc>
      </w:tr>
      <w:tr w:rsidTr="00714F9E" w:rsidR="005844CE" w:rsidRPr="005844CE">
        <w:tc>
          <w:tcPr>
            <w:tcW w:type="dxa" w:w="694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Predračun troškova za naredno šestomjesečno razdoblje</w:t>
            </w:r>
          </w:p>
        </w:tc>
        <w:tc>
          <w:tcPr>
            <w:tcW w:type="dxa" w:w="212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18.970,00 kn</w:t>
            </w:r>
          </w:p>
        </w:tc>
      </w:tr>
      <w:tr w:rsidTr="00714F9E" w:rsidR="005844CE" w:rsidRPr="005844CE">
        <w:tc>
          <w:tcPr>
            <w:tcW w:type="dxa" w:w="694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Vjerovnici I. viši isplatni red</w:t>
            </w:r>
          </w:p>
        </w:tc>
        <w:tc>
          <w:tcPr>
            <w:tcW w:type="dxa" w:w="212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90.850,66</w:t>
            </w:r>
          </w:p>
        </w:tc>
      </w:tr>
      <w:tr w:rsidTr="00714F9E" w:rsidR="005844CE" w:rsidRPr="005844CE">
        <w:tc>
          <w:tcPr>
            <w:tcW w:type="dxa" w:w="694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both"/>
              <w:rPr>
                <w:rFonts w:cs="Times New Roman" w:hAnsi="Times New Roman" w:ascii="Times New Roman"/>
                <w:sz w:val="24"/>
                <w:szCs w:val="24"/>
              </w:rPr>
            </w:pPr>
            <w:r w:rsidRPr="005844CE">
              <w:rPr>
                <w:rFonts w:cs="Times New Roman" w:hAnsi="Times New Roman" w:ascii="Times New Roman"/>
                <w:sz w:val="24"/>
                <w:szCs w:val="24"/>
              </w:rPr>
              <w:t>Vjerovnici II. višeg isplatnog reda</w:t>
            </w:r>
          </w:p>
        </w:tc>
        <w:tc>
          <w:tcPr>
            <w:tcW w:type="dxa" w:w="212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sz w:val="24"/>
                <w:szCs w:val="24"/>
              </w:rPr>
            </w:pPr>
            <w:r w:rsidRPr="005844CE">
              <w:rPr>
                <w:rFonts w:cs="Times New Roman" w:hAnsi="Times New Roman" w:ascii="Times New Roman"/>
                <w:sz w:val="24"/>
                <w:szCs w:val="24"/>
              </w:rPr>
              <w:t>800.221,37</w:t>
            </w:r>
          </w:p>
        </w:tc>
      </w:tr>
      <w:tr w:rsidTr="00714F9E" w:rsidR="005844CE" w:rsidRPr="005844CE">
        <w:tc>
          <w:tcPr>
            <w:tcW w:type="dxa" w:w="694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center"/>
              <w:rPr>
                <w:rFonts w:cs="Times New Roman" w:hAnsi="Times New Roman" w:ascii="Times New Roman"/>
                <w:b/>
                <w:sz w:val="24"/>
                <w:szCs w:val="24"/>
              </w:rPr>
            </w:pPr>
            <w:r w:rsidRPr="005844CE">
              <w:rPr>
                <w:rFonts w:cs="Times New Roman" w:hAnsi="Times New Roman" w:ascii="Times New Roman"/>
                <w:b/>
                <w:sz w:val="24"/>
                <w:szCs w:val="24"/>
              </w:rPr>
              <w:lastRenderedPageBreak/>
              <w:t>UKUPNO</w:t>
            </w:r>
          </w:p>
        </w:tc>
        <w:tc>
          <w:tcPr>
            <w:tcW w:type="dxa" w:w="2121"/>
            <w:tcBorders>
              <w:top w:space="0" w:sz="4" w:color="auto" w:val="single"/>
              <w:left w:space="0" w:sz="4" w:color="auto" w:val="single"/>
              <w:bottom w:space="0" w:sz="4" w:color="auto" w:val="single"/>
              <w:right w:space="0" w:sz="4" w:color="auto" w:val="single"/>
            </w:tcBorders>
            <w:hideMark/>
          </w:tcPr>
          <w:p w:rsidRDefault="005844CE" w:rsidP="00714F9E" w:rsidR="005844CE" w:rsidRPr="005844CE">
            <w:pPr>
              <w:spacing w:lineRule="auto" w:line="276"/>
              <w:jc w:val="right"/>
              <w:rPr>
                <w:rFonts w:cs="Times New Roman" w:hAnsi="Times New Roman" w:ascii="Times New Roman"/>
                <w:b/>
                <w:sz w:val="24"/>
                <w:szCs w:val="24"/>
              </w:rPr>
            </w:pPr>
            <w:r w:rsidRPr="005844CE">
              <w:rPr>
                <w:rFonts w:cs="Times New Roman" w:hAnsi="Times New Roman" w:ascii="Times New Roman"/>
                <w:b/>
                <w:sz w:val="24"/>
                <w:szCs w:val="24"/>
              </w:rPr>
              <w:t>910.323,72</w:t>
            </w:r>
          </w:p>
        </w:tc>
      </w:tr>
    </w:tbl>
    <w:p w:rsidRDefault="005844CE" w:rsidP="005844CE" w:rsidR="005844CE" w:rsidRPr="005844CE">
      <w:pPr>
        <w:rPr>
          <w:sz w:val="24"/>
          <w:szCs w:val="24"/>
        </w:rPr>
      </w:pPr>
    </w:p>
    <w:p w:rsidRDefault="005844CE" w:rsidP="005844CE" w:rsidR="005844CE" w:rsidRPr="005844CE">
      <w:pPr>
        <w:rPr>
          <w:sz w:val="24"/>
          <w:szCs w:val="24"/>
        </w:rPr>
      </w:pPr>
    </w:p>
    <w:p w:rsidRDefault="005844CE" w:rsidP="005844CE" w:rsidR="005844CE" w:rsidRPr="005844CE">
      <w:pPr>
        <w:spacing w:lineRule="auto" w:line="276"/>
        <w:jc w:val="both"/>
        <w:rPr>
          <w:b/>
          <w:sz w:val="24"/>
          <w:szCs w:val="24"/>
        </w:rPr>
      </w:pPr>
      <w:r w:rsidRPr="005844CE">
        <w:rPr>
          <w:sz w:val="24"/>
          <w:szCs w:val="24"/>
        </w:rPr>
        <w:t xml:space="preserve"> </w:t>
      </w:r>
      <w:r w:rsidRPr="005844CE">
        <w:rPr>
          <w:b/>
          <w:sz w:val="24"/>
          <w:szCs w:val="24"/>
        </w:rPr>
        <w:t>III. RADNJE KOJE ĆE SE PODUZETI U NAREDNOM RAZDOBLJU</w:t>
      </w:r>
    </w:p>
    <w:p w:rsidRDefault="005844CE" w:rsidP="005844CE" w:rsidR="005844CE" w:rsidRPr="005844CE">
      <w:pPr>
        <w:spacing w:lineRule="auto" w:line="276"/>
        <w:jc w:val="both"/>
        <w:rPr>
          <w:b/>
          <w:sz w:val="24"/>
          <w:szCs w:val="24"/>
        </w:rPr>
      </w:pPr>
    </w:p>
    <w:p w:rsidRDefault="005844CE" w:rsidP="005844CE" w:rsidR="005844CE" w:rsidRPr="005844CE">
      <w:pPr>
        <w:spacing w:lineRule="auto" w:line="276"/>
        <w:jc w:val="both"/>
        <w:rPr>
          <w:sz w:val="24"/>
          <w:szCs w:val="24"/>
        </w:rPr>
      </w:pPr>
      <w:r w:rsidRPr="005844CE">
        <w:rPr>
          <w:sz w:val="24"/>
          <w:szCs w:val="24"/>
        </w:rPr>
        <w:t xml:space="preserve">U slijedećem razdoblju, od </w:t>
      </w:r>
      <w:r w:rsidRPr="005844CE">
        <w:rPr>
          <w:sz w:val="24"/>
          <w:szCs w:val="24"/>
          <w:u w:val="single"/>
        </w:rPr>
        <w:t>21.02.2019..</w:t>
      </w:r>
      <w:r w:rsidRPr="005844CE">
        <w:rPr>
          <w:sz w:val="24"/>
          <w:szCs w:val="24"/>
        </w:rPr>
        <w:t xml:space="preserve"> do </w:t>
      </w:r>
      <w:r w:rsidRPr="005844CE">
        <w:rPr>
          <w:sz w:val="24"/>
          <w:szCs w:val="24"/>
          <w:u w:val="single"/>
        </w:rPr>
        <w:t>21.05.2019</w:t>
      </w:r>
      <w:r w:rsidRPr="005844CE">
        <w:rPr>
          <w:sz w:val="24"/>
          <w:szCs w:val="24"/>
        </w:rPr>
        <w:t>. godine poduzet će se slijedeće:</w:t>
      </w:r>
    </w:p>
    <w:p w:rsidRDefault="005844CE" w:rsidP="005844CE" w:rsidR="005844CE" w:rsidRPr="005844CE">
      <w:pPr>
        <w:pStyle w:val="Odlomakpopisa"/>
        <w:numPr>
          <w:ilvl w:val="0"/>
          <w:numId w:val="41"/>
        </w:numPr>
        <w:spacing w:after="160"/>
        <w:jc w:val="both"/>
        <w:rPr>
          <w:rFonts w:hAnsi="Times New Roman" w:ascii="Times New Roman"/>
          <w:sz w:val="24"/>
          <w:szCs w:val="24"/>
        </w:rPr>
      </w:pPr>
      <w:r w:rsidRPr="005844CE">
        <w:rPr>
          <w:rFonts w:hAnsi="Times New Roman" w:ascii="Times New Roman"/>
          <w:sz w:val="24"/>
          <w:szCs w:val="24"/>
        </w:rPr>
        <w:t>ispitno ročište, na kojem će se ispitivati prijavljene tražbine</w:t>
      </w:r>
    </w:p>
    <w:p w:rsidRDefault="005844CE" w:rsidP="005844CE" w:rsidR="005844CE" w:rsidRPr="005844CE">
      <w:pPr>
        <w:pStyle w:val="Odlomakpopisa"/>
        <w:numPr>
          <w:ilvl w:val="0"/>
          <w:numId w:val="41"/>
        </w:numPr>
        <w:spacing w:after="160"/>
        <w:jc w:val="both"/>
        <w:rPr>
          <w:rFonts w:hAnsi="Times New Roman" w:ascii="Times New Roman"/>
          <w:sz w:val="24"/>
          <w:szCs w:val="24"/>
        </w:rPr>
      </w:pPr>
      <w:r w:rsidRPr="005844CE">
        <w:rPr>
          <w:rFonts w:hAnsi="Times New Roman" w:ascii="Times New Roman"/>
          <w:sz w:val="24"/>
          <w:szCs w:val="24"/>
        </w:rPr>
        <w:t>izvještajno ročište, na kojem se predlaže donijeti sljedeće odluke:</w:t>
      </w:r>
    </w:p>
    <w:p w:rsidRDefault="005844CE" w:rsidP="005844CE" w:rsidR="005844CE" w:rsidRPr="005844CE">
      <w:pPr>
        <w:spacing w:lineRule="auto" w:line="276"/>
        <w:ind w:left="360"/>
        <w:jc w:val="both"/>
        <w:rPr>
          <w:sz w:val="24"/>
          <w:szCs w:val="24"/>
        </w:rPr>
      </w:pP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Prihvaća se u cijelosti izvješće stečajne upraviteljice o gospodarskom položaju stečajnog dužnika i njegovim uzrocima, tijeku stečajnog postupka i stanju stečajne mase te se odobravaju do sada poduzete radnje stečajne upraviteljice.</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Skupština vjerovnika donosi odluku kojom prihvaća predloženi predračun troškova stečajne upraviteljice.</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Utvrđuje se da nema nastavka poslovanja stečajnog dužnika.</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Nema potrebe revizije poslovanja stečajne upraviteljice.</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Skupština vjerovnika stečajnog dužnika na temelju izvješća stečajne upraviteljice o gospodarskom stanju dužnika donosi odluku da se unovči cjelokupna imovina stečajnog dužnika na kojoj postoji upisano razlučno pravo sukladno članku 247. SZ-a</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 xml:space="preserve">Daje se suglasnost stečajnoj upraviteljici da angažira sudskog procjenitelja radi procjene nekretnina u vlasništvu stečajnog dužnika. </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 xml:space="preserve">Daje se suglasnost stečajnoj upraviteljici na sklapanje ugovora o obavljanju računovodstvenih poslova sa VADIS d.o.o. 21 000 Split, Kopilica 62. </w:t>
      </w:r>
    </w:p>
    <w:p w:rsidRDefault="005844CE" w:rsidP="005844CE" w:rsidR="005844CE" w:rsidRPr="005844CE">
      <w:pPr>
        <w:pStyle w:val="Odlomakpopisa"/>
        <w:numPr>
          <w:ilvl w:val="0"/>
          <w:numId w:val="42"/>
        </w:numPr>
        <w:spacing w:after="160"/>
        <w:jc w:val="both"/>
        <w:rPr>
          <w:rFonts w:hAnsi="Times New Roman" w:ascii="Times New Roman"/>
          <w:sz w:val="24"/>
          <w:szCs w:val="24"/>
        </w:rPr>
      </w:pPr>
      <w:r w:rsidRPr="005844CE">
        <w:rPr>
          <w:rFonts w:hAnsi="Times New Roman" w:ascii="Times New Roman"/>
          <w:sz w:val="24"/>
          <w:szCs w:val="24"/>
        </w:rPr>
        <w:t>Daje se suglasnost stečajnoj upraviteljici za pokretanje parnica gdje procjeni da bi se moglo uvećati stečajna masa, te angažirati odvjetnika gdje to ocjeni potrebnim.</w:t>
      </w:r>
    </w:p>
    <w:p w:rsidRDefault="005106D3" w:rsidP="007459B6" w:rsidR="005106D3">
      <w:pPr>
        <w:jc w:val="both"/>
        <w:rPr>
          <w:b/>
          <w:noProof/>
          <w:color w:themeShade="1A" w:themeColor="background2" w:val="1D1B11"/>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lastRenderedPageBreak/>
        <w:t>O D L U K E</w:t>
      </w:r>
    </w:p>
    <w:p w:rsidRDefault="00533E07" w:rsidP="00533E07" w:rsidR="00533E07" w:rsidRPr="00533E07">
      <w:pPr>
        <w:spacing w:lineRule="auto" w:line="276"/>
        <w:jc w:val="both"/>
        <w:rPr>
          <w:noProof/>
          <w:color w:themeShade="1A" w:themeColor="background2" w:val="1D1B11"/>
          <w:sz w:val="24"/>
          <w:szCs w:val="24"/>
        </w:rPr>
      </w:pPr>
    </w:p>
    <w:p w:rsidRDefault="005844CE" w:rsidP="005844CE" w:rsidR="005844CE" w:rsidRPr="005844CE">
      <w:pPr>
        <w:spacing w:lineRule="auto" w:line="276"/>
        <w:ind w:left="360"/>
        <w:jc w:val="both"/>
        <w:rPr>
          <w:sz w:val="24"/>
          <w:szCs w:val="24"/>
        </w:rPr>
      </w:pPr>
    </w:p>
    <w:p w:rsidRDefault="005844CE" w:rsidP="005844CE" w:rsidR="005844CE" w:rsidRPr="005844CE">
      <w:pPr>
        <w:pStyle w:val="Odlomakpopisa"/>
        <w:numPr>
          <w:ilvl w:val="0"/>
          <w:numId w:val="43"/>
        </w:numPr>
        <w:spacing w:after="160"/>
        <w:jc w:val="both"/>
        <w:rPr>
          <w:rFonts w:hAnsi="Times New Roman" w:ascii="Times New Roman"/>
          <w:sz w:val="24"/>
          <w:szCs w:val="24"/>
        </w:rPr>
      </w:pPr>
      <w:r w:rsidRPr="005844CE">
        <w:rPr>
          <w:rFonts w:hAnsi="Times New Roman" w:ascii="Times New Roman"/>
          <w:sz w:val="24"/>
          <w:szCs w:val="24"/>
        </w:rPr>
        <w:t>Prihvaća se u cijelosti izvješće stečajne upraviteljice o gospodarskom položaju stečajnog dužnika i njegovim uzrocima, tijeku stečajnog postupka i stanju stečajne mase te se odobravaju do sada poduzete radnje stečajne upraviteljice.</w:t>
      </w:r>
    </w:p>
    <w:p w:rsidRDefault="00E92D08" w:rsidP="005844CE" w:rsidR="005844CE" w:rsidRPr="005844CE">
      <w:pPr>
        <w:pStyle w:val="Odlomakpopisa"/>
        <w:numPr>
          <w:ilvl w:val="0"/>
          <w:numId w:val="43"/>
        </w:numPr>
        <w:spacing w:after="160"/>
        <w:jc w:val="both"/>
        <w:rPr>
          <w:rFonts w:hAnsi="Times New Roman" w:ascii="Times New Roman"/>
          <w:sz w:val="24"/>
          <w:szCs w:val="24"/>
        </w:rPr>
      </w:pPr>
      <w:r>
        <w:rPr>
          <w:rFonts w:hAnsi="Times New Roman" w:ascii="Times New Roman"/>
          <w:sz w:val="24"/>
          <w:szCs w:val="24"/>
        </w:rPr>
        <w:t xml:space="preserve">Prihvaća se </w:t>
      </w:r>
      <w:r w:rsidR="005844CE" w:rsidRPr="005844CE">
        <w:rPr>
          <w:rFonts w:hAnsi="Times New Roman" w:ascii="Times New Roman"/>
          <w:sz w:val="24"/>
          <w:szCs w:val="24"/>
        </w:rPr>
        <w:t xml:space="preserve"> predloženi predračun troškova stečajne upraviteljice.</w:t>
      </w:r>
    </w:p>
    <w:p w:rsidRDefault="00E92D08" w:rsidP="005844CE" w:rsidR="005844CE" w:rsidRPr="005844CE">
      <w:pPr>
        <w:pStyle w:val="Odlomakpopisa"/>
        <w:numPr>
          <w:ilvl w:val="0"/>
          <w:numId w:val="43"/>
        </w:numPr>
        <w:spacing w:after="160"/>
        <w:jc w:val="both"/>
        <w:rPr>
          <w:rFonts w:hAnsi="Times New Roman" w:ascii="Times New Roman"/>
          <w:sz w:val="24"/>
          <w:szCs w:val="24"/>
        </w:rPr>
      </w:pPr>
      <w:r>
        <w:rPr>
          <w:rFonts w:hAnsi="Times New Roman" w:ascii="Times New Roman"/>
          <w:sz w:val="24"/>
          <w:szCs w:val="24"/>
        </w:rPr>
        <w:t>N</w:t>
      </w:r>
      <w:r w:rsidR="005844CE" w:rsidRPr="005844CE">
        <w:rPr>
          <w:rFonts w:hAnsi="Times New Roman" w:ascii="Times New Roman"/>
          <w:sz w:val="24"/>
          <w:szCs w:val="24"/>
        </w:rPr>
        <w:t>ema nastavka poslovanja stečajnog dužnika.</w:t>
      </w:r>
    </w:p>
    <w:p w:rsidRDefault="005844CE" w:rsidP="005844CE" w:rsidR="005844CE" w:rsidRPr="005844CE">
      <w:pPr>
        <w:pStyle w:val="Odlomakpopisa"/>
        <w:numPr>
          <w:ilvl w:val="0"/>
          <w:numId w:val="43"/>
        </w:numPr>
        <w:spacing w:after="160"/>
        <w:jc w:val="both"/>
        <w:rPr>
          <w:rFonts w:hAnsi="Times New Roman" w:ascii="Times New Roman"/>
          <w:sz w:val="24"/>
          <w:szCs w:val="24"/>
        </w:rPr>
      </w:pPr>
      <w:r w:rsidRPr="005844CE">
        <w:rPr>
          <w:rFonts w:hAnsi="Times New Roman" w:ascii="Times New Roman"/>
          <w:sz w:val="24"/>
          <w:szCs w:val="24"/>
        </w:rPr>
        <w:t xml:space="preserve">Daje se suglasnost stečajnoj upraviteljici da angažira sudskog procjenitelja radi procjene nekretnina u vlasništvu stečajnog dužnika. </w:t>
      </w:r>
    </w:p>
    <w:p w:rsidRDefault="002A7336" w:rsidP="003B6643" w:rsidR="002A7336" w:rsidRPr="00EA7318">
      <w:pPr>
        <w:pStyle w:val="Tijeloteksta"/>
        <w:tabs>
          <w:tab w:pos="426" w:val="left"/>
        </w:tabs>
        <w:rPr>
          <w:rFonts w:hAnsi="Times New Roman" w:ascii="Times New Roman"/>
          <w:szCs w:val="24"/>
          <w:lang w:val="pl-PL"/>
        </w:rPr>
      </w:pPr>
      <w:r>
        <w:rPr>
          <w:rFonts w:hAnsi="Times New Roman" w:ascii="Times New Roman"/>
          <w:szCs w:val="24"/>
          <w:lang w:val="pl-PL"/>
        </w:rPr>
        <w:tab/>
        <w:t xml:space="preserve"> </w:t>
      </w:r>
    </w:p>
    <w:p w:rsidRDefault="00957869"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0049CA">
        <w:rPr>
          <w:bCs/>
          <w:sz w:val="24"/>
          <w:szCs w:val="24"/>
        </w:rPr>
        <w:t xml:space="preserve">11,00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4F9E" w:rsidR="00714F9E">
      <w:r>
        <w:separator/>
      </w:r>
    </w:p>
  </w:endnote>
  <w:endnote w:id="0" w:type="continuationSeparator">
    <w:p w:rsidRDefault="00714F9E" w:rsidR="00714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4F9E" w:rsidR="00714F9E">
      <w:r>
        <w:separator/>
      </w:r>
    </w:p>
  </w:footnote>
  <w:footnote w:id="0" w:type="continuationSeparator">
    <w:p w:rsidRDefault="00714F9E" w:rsidR="00714F9E">
      <w:r>
        <w:continuationSeparator/>
      </w:r>
    </w:p>
  </w:footnote>
  <w:footnote w:id="1">
    <w:p w:rsidRDefault="00714F9E" w:rsidP="001A761E" w:rsidR="00714F9E">
      <w:pPr>
        <w:pStyle w:val="Tekstfusnote"/>
      </w:pPr>
    </w:p>
  </w:footnote>
  <w:footnote w:id="2">
    <w:p w:rsidRDefault="00714F9E" w:rsidP="00E46BC2" w:rsidR="00714F9E">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4F9E" w:rsidP="00D81A44" w:rsidR="00714F9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14F9E" w:rsidR="00714F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4F9E" w:rsidP="00D81A44" w:rsidR="00714F9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9220A">
      <w:rPr>
        <w:rStyle w:val="Brojstranice"/>
        <w:noProof/>
      </w:rPr>
      <w:t>22</w:t>
    </w:r>
    <w:r>
      <w:rPr>
        <w:rStyle w:val="Brojstranice"/>
      </w:rPr>
      <w:fldChar w:fldCharType="end"/>
    </w:r>
  </w:p>
  <w:p w:rsidRDefault="00714F9E" w:rsidP="003D5E96" w:rsidR="00714F9E" w:rsidRPr="00AA1621">
    <w:pPr>
      <w:pStyle w:val="Zaglavlje"/>
      <w:jc w:val="center"/>
      <w:rPr>
        <w:sz w:val="22"/>
        <w:szCs w:val="22"/>
      </w:rPr>
    </w:pPr>
    <w:r>
      <w:rPr>
        <w:bCs/>
        <w:sz w:val="22"/>
        <w:szCs w:val="22"/>
      </w:rPr>
      <w:t xml:space="preserve">                                                                                                                                      48. St-6815/16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4F9E" w:rsidR="00714F9E">
    <w:pPr>
      <w:pStyle w:val="Zaglavlje"/>
    </w:pPr>
  </w:p>
  <w:p w:rsidRDefault="00714F9E" w:rsidR="00714F9E">
    <w:pPr>
      <w:pStyle w:val="Zaglavlje"/>
    </w:pPr>
  </w:p>
  <w:p w:rsidRDefault="00714F9E" w:rsidR="00714F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06592A86"/>
    <w:multiLevelType w:val="hybridMultilevel"/>
    <w:tmpl w:val="E1EA5510"/>
    <w:lvl w:tplc="104C7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0935592E"/>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1E4F6CB0"/>
    <w:multiLevelType w:val="hybridMultilevel"/>
    <w:tmpl w:val="19DA28E2"/>
    <w:lvl w:tplc="67F0CA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2">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4">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6">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7">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3">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5">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6">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8">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0">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1">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2">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3">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5">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3"/>
  </w:num>
  <w:num w:numId="2">
    <w:abstractNumId w:val="44"/>
  </w:num>
  <w:num w:numId="3">
    <w:abstractNumId w:val="34"/>
  </w:num>
  <w:num w:numId="4">
    <w:abstractNumId w:val="46"/>
  </w:num>
  <w:num w:numId="5">
    <w:abstractNumId w:val="18"/>
  </w:num>
  <w:num w:numId="6">
    <w:abstractNumId w:val="21"/>
  </w:num>
  <w:num w:numId="7">
    <w:abstractNumId w:val="39"/>
  </w:num>
  <w:num w:numId="8">
    <w:abstractNumId w:val="29"/>
  </w:num>
  <w:num w:numId="9">
    <w:abstractNumId w:val="31"/>
  </w:num>
  <w:num w:numId="10">
    <w:abstractNumId w:val="17"/>
  </w:num>
  <w:num w:numId="11">
    <w:abstractNumId w:val="14"/>
  </w:num>
  <w:num w:numId="12">
    <w:abstractNumId w:val="15"/>
  </w:num>
  <w:num w:numId="13">
    <w:abstractNumId w:val="0"/>
  </w:num>
  <w:num w:numId="14">
    <w:abstractNumId w:val="23"/>
  </w:num>
  <w:num w:numId="15">
    <w:abstractNumId w:val="28"/>
  </w:num>
  <w:num w:numId="16">
    <w:abstractNumId w:val="40"/>
  </w:num>
  <w:num w:numId="17">
    <w:abstractNumId w:val="16"/>
  </w:num>
  <w:num w:numId="18">
    <w:abstractNumId w:val="43"/>
  </w:num>
  <w:num w:numId="19">
    <w:abstractNumId w:val="30"/>
  </w:num>
  <w:num w:numId="20">
    <w:abstractNumId w:val="27"/>
  </w:num>
  <w:num w:numId="21">
    <w:abstractNumId w:val="9"/>
  </w:num>
  <w:num w:numId="22">
    <w:abstractNumId w:val="9"/>
    <w:lvlOverride w:ilvl="0">
      <w:startOverride w:val="1"/>
    </w:lvlOverride>
  </w:num>
  <w:num w:numId="23">
    <w:abstractNumId w:val="24"/>
  </w:num>
  <w:num w:numId="24">
    <w:abstractNumId w:val="25"/>
  </w:num>
  <w:num w:numId="25">
    <w:abstractNumId w:val="32"/>
  </w:num>
  <w:num w:numId="26">
    <w:abstractNumId w:val="37"/>
  </w:num>
  <w:num w:numId="27">
    <w:abstractNumId w:val="12"/>
  </w:num>
  <w:num w:numId="28">
    <w:abstractNumId w:val="11"/>
  </w:num>
  <w:num w:numId="29">
    <w:abstractNumId w:val="41"/>
  </w:num>
  <w:num w:numId="30">
    <w:abstractNumId w:val="22"/>
  </w:num>
  <w:num w:numId="31">
    <w:abstractNumId w:val="22"/>
    <w:lvlOverride w:ilvl="0">
      <w:startOverride w:val="1"/>
    </w:lvlOverride>
  </w:num>
  <w:num w:numId="32">
    <w:abstractNumId w:val="33"/>
  </w:num>
  <w:num w:numId="33">
    <w:abstractNumId w:val="19"/>
  </w:num>
  <w:num w:numId="34">
    <w:abstractNumId w:val="26"/>
  </w:num>
  <w:num w:numId="35">
    <w:abstractNumId w:val="20"/>
  </w:num>
  <w:num w:numId="36">
    <w:abstractNumId w:val="8"/>
  </w:num>
  <w:num w:numId="37">
    <w:abstractNumId w:val="38"/>
  </w:num>
  <w:num w:numId="38">
    <w:abstractNumId w:val="45"/>
  </w:num>
  <w:num w:numId="39">
    <w:abstractNumId w:val="36"/>
  </w:num>
  <w:num w:numId="40">
    <w:abstractNumId w:val="42"/>
  </w:num>
  <w:num w:numId="41">
    <w:abstractNumId w:val="7"/>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699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93205"/>
    <w:rsid w:val="002956CD"/>
    <w:rsid w:val="002A1D92"/>
    <w:rsid w:val="002A3A8D"/>
    <w:rsid w:val="002A3EB2"/>
    <w:rsid w:val="002A6ACD"/>
    <w:rsid w:val="002A6D1A"/>
    <w:rsid w:val="002A7336"/>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EC3"/>
    <w:rsid w:val="004D19CC"/>
    <w:rsid w:val="004D1EBA"/>
    <w:rsid w:val="004D3A8D"/>
    <w:rsid w:val="004E0DCB"/>
    <w:rsid w:val="004E2E52"/>
    <w:rsid w:val="004E3BB6"/>
    <w:rsid w:val="004E6CEF"/>
    <w:rsid w:val="004F0F1B"/>
    <w:rsid w:val="004F4D18"/>
    <w:rsid w:val="00503BF4"/>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433"/>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28AC"/>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F0C"/>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220A"/>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9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21. ožujka 2019.</izvorni_sadrzaj>
    <derivirana_varijabla naziv="DomainObject.StvarniPocetakDatum_1">21. ožujka 2019.</derivirana_varijabla>
  </DomainObject.StvarniPocetakDatum>
  <DomainObject.StvarniZavrsetakDatum>
    <izvorni_sadrzaj>21. ožujka 2019.</izvorni_sadrzaj>
    <derivirana_varijabla naziv="DomainObject.StvarniZavrsetakDatum_1">21. ožujka 2019.</derivirana_varijabla>
  </DomainObject.StvarniZavrsetakDatum>
  <DomainObject.PlaniraniZavrsetakDatum>
    <izvorni_sadrzaj>21. ožujka 2019.</izvorni_sadrzaj>
    <derivirana_varijabla naziv="DomainObject.PlaniraniZavrsetakDatum_1">21. ožujka 2019.</derivirana_varijabla>
  </DomainObject.PlaniraniZavrsetakDatum>
  <DomainObject.PlaniraniPocetakDatum>
    <izvorni_sadrzaj>21. ožujka 2019.</izvorni_sadrzaj>
    <derivirana_varijabla naziv="DomainObject.PlaniraniPocetakDatum_1">21. ožujka 2019.</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ožujka 2019.</izvorni_sadrzaj>
    <derivirana_varijabla naziv="DomainObject.Zapisnik.DatumKreiranja_1">21. ožujka 2019.</derivirana_varijabla>
  </DomainObject.Zapisnik.DatumKreiranja>
  <DomainObject.Zapisnik.ImovinskaKorist>
    <izvorni_sadrzaj/>
    <derivirana_varijabla naziv="DomainObject.Zapisnik.ImovinskaKorist_1"/>
  </DomainObject.Zapisnik.ImovinskaKorist>
  <DomainObject.Zapisnik.Oznaka>
    <izvorni_sadrzaj>St-6815/2016-25</izvorni_sadrzaj>
    <derivirana_varijabla naziv="DomainObject.Zapisnik.Oznaka_1">St-6815/2016-25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6815</izvorni_sadrzaj>
    <derivirana_varijabla naziv="DomainObject.Predmet.Broj_1">6815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St-6815/2016</izvorni_sadrzaj>
    <derivirana_varijabla naziv="DomainObject.Predmet.OznakaBroj_1">St-6815/2016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Trgovina Marketing - GRAĐENJE ŠIVALEC d.o.o. zastupanog po punomoćniku NENAD ŠIVALEC</izvorni_sadrzaj>
    <derivirana_varijabla naziv="DomainObject.Predmet.ProtustrankaFormated_1">  Trgovina Marketing - GRAĐENJE ŠIVALEC d.o.o. zastupanog po punomoćniku NENAD ŠIVALEC</derivirana_varijabla>
  </DomainObject.Predmet.ProtustrankaFormated>
  <DomainObject.Predmet.ProtustrankaFormatedOIB>
    <izvorni_sadrzaj>  Trgovina Marketing - GRAĐENJE ŠIVALEC d.o.o., OIB 64261720322 zastupanog po punomoćniku NENAD ŠIVALEC</izvorni_sadrzaj>
    <derivirana_varijabla naziv="DomainObject.Predmet.ProtustrankaFormatedOIB_1">  Trgovina Marketing - GRAĐENJE ŠIVALEC d.o.o., OIB 64261720322 zastupanog po punomoćniku NENAD ŠIVALEC</derivirana_varijabla>
  </DomainObject.Predmet.ProtustrankaFormatedOIB>
  <DomainObject.Predmet.ProtustrankaFormatedWithAdress>
    <izvorni_sadrzaj> Trgovina Marketing - GRAĐENJE ŠIVALEC d.o.o., Matije Gupca 62, 49210 Zabok zastupanog po punomoćniku NENAD ŠIVALEC</izvorni_sadrzaj>
    <derivirana_varijabla naziv="DomainObject.Predmet.ProtustrankaFormatedWithAdress_1"> Trgovina Marketing - GRAĐENJE ŠIVALEC d.o.o., Matije Gupca 62, 49210 Zabok zastupanog po punomoćniku NENAD ŠIVALEC</derivirana_varijabla>
  </DomainObject.Predmet.ProtustrankaFormatedWithAdress>
  <DomainObject.Predmet.ProtustrankaFormatedWithAdressOIB>
    <izvorni_sadrzaj> Trgovina Marketing - GRAĐENJE ŠIVALEC d.o.o., OIB 64261720322, Matije Gupca 62, 49210 Zabok zastupanog po punomoćniku NENAD ŠIVALEC</izvorni_sadrzaj>
    <derivirana_varijabla naziv="DomainObject.Predmet.ProtustrankaFormatedWithAdressOIB_1"> Trgovina Marketing - GRAĐENJE ŠIVALEC d.o.o., OIB 64261720322, Matije Gupca 62, 49210 Zabok zastupanog po punomoćniku NENAD ŠIVALEC</derivirana_varijabla>
  </DomainObject.Predmet.ProtustrankaFormatedWithAdressOIB>
  <DomainObject.Predmet.ProtustrankaWithAdress>
    <izvorni_sadrzaj>Trgovina Marketing - GRAĐENJE ŠIVALEC d.o.o. Matije Gupca 62, 49210 Zabok</izvorni_sadrzaj>
    <derivirana_varijabla naziv="DomainObject.Predmet.ProtustrankaWithAdress_1">Trgovina Marketing - GRAĐENJE ŠIVALEC d.o.o. Matije Gupca 62, 49210 Zabok</derivirana_varijabla>
  </DomainObject.Predmet.ProtustrankaWithAdress>
  <DomainObject.Predmet.ProtustrankaWithAdressOIB>
    <izvorni_sadrzaj>Trgovina Marketing - GRAĐENJE ŠIVALEC d.o.o., OIB 64261720322, Matije Gupca 62, 49210 Zabok</izvorni_sadrzaj>
    <derivirana_varijabla naziv="DomainObject.Predmet.ProtustrankaWithAdressOIB_1">Trgovina Marketing - GRAĐENJE ŠIVALEC d.o.o., OIB 64261720322, Matije Gupca 62, 49210 Zabok</derivirana_varijabla>
  </DomainObject.Predmet.ProtustrankaWithAdressOIB>
  <DomainObject.Predmet.ProtustrankaNazivFormated>
    <izvorni_sadrzaj>Trgovina Marketing - GRAĐENJE ŠIVALEC d.o.o.</izvorni_sadrzaj>
    <derivirana_varijabla naziv="DomainObject.Predmet.ProtustrankaNazivFormated_1">Trgovina Marketing - GRAĐENJE ŠIVALEC d.o.o.</derivirana_varijabla>
  </DomainObject.Predmet.ProtustrankaNazivFormated>
  <DomainObject.Predmet.ProtustrankaNazivFormatedOIB>
    <izvorni_sadrzaj>Trgovina Marketing - GRAĐENJE ŠIVALEC d.o.o., OIB 64261720322</izvorni_sadrzaj>
    <derivirana_varijabla naziv="DomainObject.Predmet.ProtustrankaNazivFormatedOIB_1">Trgovina Marketing - GRAĐENJE ŠIVALEC d.o.o., OIB 64261720322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Poručni ured središnja Hrvatska zastupanog po punomoćniku ŽDO u Zagrebu</izvorni_sadrzaj>
    <derivirana_varijabla naziv="DomainObject.Predmet.StrankaFormated_1">  FINA Regionalni centar Zagreb; RH MF Porezna uprava Poručni ured središnja Hrvatska zastupanog po punomoćniku ŽDO u Zagrebu</derivirana_varijabla>
  </DomainObject.Predmet.StrankaFormated>
  <DomainObject.Predmet.StrankaFormatedOIB>
    <izvorni_sadrzaj>  FINA Regionalni centar Zagreb, OIB 85821130368; RH MF Porezna uprava Poručni ured središnja Hrvatska, OIB 18683136487 zastupanog po punomoćniku ŽDO u Zagrebu</izvorni_sadrzaj>
    <derivirana_varijabla naziv="DomainObject.Predmet.StrankaFormatedOIB_1">  FINA Regionalni centar Zagreb, OIB 85821130368; RH MF Porezna uprava Poručni ured središnja Hrvatska, OIB 18683136487 zastupanog po punomoćniku ŽDO u Zagrebu</derivirana_varijabla>
  </DomainObject.Predmet.StrankaFormatedOIB>
  <DomainObject.Predmet.StrankaFormatedWithAdress>
    <izvorni_sadrzaj> FINA Regionalni centar Zagreb, Trg svibanjskih žrtava 1995. br. 1, 10000 Zagreb; RH MF Porezna uprava Poručni ured središnja Hrvatska zastupanog po punomoćniku ŽDO u Zagrebu</izvorni_sadrzaj>
    <derivirana_varijabla naziv="DomainObject.Predmet.StrankaFormatedWithAdress_1"> FINA Regionalni centar Zagreb, Trg svibanjskih žrtava 1995. br. 1, 10000 Zagreb; RH MF Porezna uprava Poručni ured središnja Hrvatska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Poručni ured središnja Hrvatska, OIB 18683136487 zastupanog po punomoćniku ŽDO u Zagrebu</izvorni_sadrzaj>
    <derivirana_varijabla naziv="DomainObject.Predmet.StrankaFormatedWithAdressOIB_1"> FINA Regionalni centar Zagreb, OIB 85821130368, Trg svibanjskih žrtava 1995. br. 1, 10000 Zagreb; RH MF Porezna uprava Poručni ured središnja Hrvatska, OIB 18683136487 zastupanog po punomoćniku ŽDO u Zagrebu</derivirana_varijabla>
  </DomainObject.Predmet.StrankaFormatedWithAdressOIB>
  <DomainObject.Predmet.StrankaWithAdress>
    <izvorni_sadrzaj>FINA Regionalni centar Zagreb Trg svibanjskih žrtava 1995. br. 1,10000 Zagreb,RH MF Porezna uprava Poručni ured središnja Hrvatska </izvorni_sadrzaj>
    <derivirana_varijabla naziv="DomainObject.Predmet.StrankaWithAdress_1">FINA Regionalni centar Zagreb Trg svibanjskih žrtava 1995. br. 1,10000 Zagreb,RH MF Porezna uprava Poručni ured središnja Hrvatska </derivirana_varijabla>
  </DomainObject.Predmet.StrankaWithAdress>
  <DomainObject.Predmet.StrankaWithAdressOIB>
    <izvorni_sadrzaj>FINA Regionalni centar Zagreb, OIB 85821130368, Trg svibanjskih žrtava 1995. br. 1,10000 Zagreb,RH MF Porezna uprava Poručni ured središnja Hrvatska, OIB 18683136487</izvorni_sadrzaj>
    <derivirana_varijabla naziv="DomainObject.Predmet.StrankaWithAdressOIB_1">FINA Regionalni centar Zagreb, OIB 85821130368, Trg svibanjskih žrtava 1995. br. 1,10000 Zagreb,RH MF Porezna uprava Poručni ured središnja Hrvatska, OIB 18683136487</derivirana_varijabla>
  </DomainObject.Predmet.StrankaWithAdressOIB>
  <DomainObject.Predmet.StrankaNazivFormated>
    <izvorni_sadrzaj>FINA Regionalni centar Zagreb,RH MF Porezna uprava Poručni ured središnja Hrvatska</izvorni_sadrzaj>
    <derivirana_varijabla naziv="DomainObject.Predmet.StrankaNazivFormated_1">FINA Regionalni centar Zagreb,RH MF Porezna uprava Poručni ured središnja Hrvatska</derivirana_varijabla>
  </DomainObject.Predmet.StrankaNazivFormated>
  <DomainObject.Predmet.StrankaNazivFormatedOIB>
    <izvorni_sadrzaj>FINA Regionalni centar Zagreb, OIB 85821130368,RH MF Porezna uprava Poručni ured središnja Hrvatska, OIB 18683136487</izvorni_sadrzaj>
    <derivirana_varijabla naziv="DomainObject.Predmet.StrankaNazivFormatedOIB_1">FINA Regionalni centar Zagreb, OIB 85821130368,RH MF Porezna uprava Poručni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Poručni ured središnja Hrvatska zastupanog po punomoćniku ŽDO u Zagrebu</item>
    </izvorni_sadrzaj>
    <derivirana_varijabla naziv="DomainObject.Predmet.StrankaListFormated_1">
      <item>FINA Regionalni centar Zagreb</item>
      <item>RH MF Porezna uprava Poručni ured središnja Hrvatska zastupanog po punomoćniku ŽDO u Zagrebu</item>
    </derivirana_varijabla>
  </DomainObject.Predmet.StrankaListFormated>
  <DomainObject.Predmet.StrankaListFormatedOIB>
    <izvorni_sadrzaj>
      <item>FINA Regionalni centar Zagreb, OIB 85821130368</item>
      <item>RH MF Porezna uprava Poručni ured središnja Hrvatska, OIB 18683136487 zastupanog po punomoćniku ŽDO u Zagrebu</item>
    </izvorni_sadrzaj>
    <derivirana_varijabla naziv="DomainObject.Predmet.StrankaListFormatedOIB_1">
      <item>FINA Regionalni centar Zagreb, OIB 85821130368</item>
      <item>RH MF Porezna uprava Poručni ured središnja Hrvatska,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Poručni ured središnja Hrvatska zastupanog po punomoćniku ŽDO u Zagrebu</item>
    </izvorni_sadrzaj>
    <derivirana_varijabla naziv="DomainObject.Predmet.StrankaListFormatedWithAdress_1">
      <item>FINA Regionalni centar Zagreb, Trg svibanjskih žrtava 1995. br. 1, 10000 Zagreb</item>
      <item>RH MF Porezna uprava Poručni ured središnja Hrvatska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Poručni ured središnja Hrvatska,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Poručni ured središnja Hrvatska, OIB 18683136487 zastupanog po punomoćniku ŽDO u Zagrebu</item>
    </derivirana_varijabla>
  </DomainObject.Predmet.StrankaListFormatedWithAdressOIB>
  <DomainObject.Predmet.StrankaListNazivFormated>
    <izvorni_sadrzaj>
      <item>FINA Regionalni centar Zagreb</item>
      <item>RH MF Porezna uprava Poručni ured središnja Hrvatska</item>
    </izvorni_sadrzaj>
    <derivirana_varijabla naziv="DomainObject.Predmet.StrankaListNazivFormated_1">
      <item>FINA Regionalni centar Zagreb</item>
      <item>RH MF Porezna uprava Poručni ured središnja Hrvatska</item>
    </derivirana_varijabla>
  </DomainObject.Predmet.StrankaListNazivFormated>
  <DomainObject.Predmet.StrankaListNazivFormatedOIB>
    <izvorni_sadrzaj>
      <item>FINA Regionalni centar Zagreb, OIB 85821130368</item>
      <item>RH MF Porezna uprava Poručni ured središnja Hrvatska, OIB 18683136487</item>
    </izvorni_sadrzaj>
    <derivirana_varijabla naziv="DomainObject.Predmet.StrankaListNazivFormatedOIB_1">
      <item>FINA Regionalni centar Zagreb, OIB 85821130368</item>
      <item>RH MF Porezna uprava Poručni ured središnja Hrvatska, OIB 18683136487</item>
    </derivirana_varijabla>
  </DomainObject.Predmet.StrankaListNazivFormatedOIB>
  <DomainObject.Predmet.ProtuStrankaListFormated>
    <izvorni_sadrzaj>
      <item>Trgovina Marketing - GRAĐENJE ŠIVALEC d.o.o. zastupanog po punomoćniku NENAD ŠIVALEC</item>
    </izvorni_sadrzaj>
    <derivirana_varijabla naziv="DomainObject.Predmet.ProtuStrankaListFormated_1">
      <item>Trgovina Marketing - GRAĐENJE ŠIVALEC d.o.o. zastupanog po punomoćniku NENAD ŠIVALEC</item>
    </derivirana_varijabla>
  </DomainObject.Predmet.ProtuStrankaListFormated>
  <DomainObject.Predmet.ProtuStrankaListFormatedOIB>
    <izvorni_sadrzaj>
      <item>Trgovina Marketing - GRAĐENJE ŠIVALEC d.o.o., OIB 64261720322 zastupanog po punomoćniku NENAD ŠIVALEC</item>
    </izvorni_sadrzaj>
    <derivirana_varijabla naziv="DomainObject.Predmet.ProtuStrankaListFormatedOIB_1">
      <item>Trgovina Marketing - GRAĐENJE ŠIVALEC d.o.o., OIB 64261720322 zastupanog po punomoćniku NENAD ŠIVALEC</item>
    </derivirana_varijabla>
  </DomainObject.Predmet.ProtuStrankaListFormatedOIB>
  <DomainObject.Predmet.ProtuStrankaListFormatedWithAdress>
    <izvorni_sadrzaj>
      <item>Trgovina Marketing - GRAĐENJE ŠIVALEC d.o.o., Matije Gupca 62, 49210 Zabok zastupanog po punomoćniku NENAD ŠIVALEC</item>
    </izvorni_sadrzaj>
    <derivirana_varijabla naziv="DomainObject.Predmet.ProtuStrankaListFormatedWithAdress_1">
      <item>Trgovina Marketing - GRAĐENJE ŠIVALEC d.o.o., Matije Gupca 62, 49210 Zabok zastupanog po punomoćniku NENAD ŠIVALEC</item>
    </derivirana_varijabla>
  </DomainObject.Predmet.ProtuStrankaListFormatedWithAdress>
  <DomainObject.Predmet.ProtuStrankaListFormatedWithAdressOIB>
    <izvorni_sadrzaj>
      <item>Trgovina Marketing - GRAĐENJE ŠIVALEC d.o.o., OIB 64261720322, Matije Gupca 62, 49210 Zabok zastupanog po punomoćniku NENAD ŠIVALEC</item>
    </izvorni_sadrzaj>
    <derivirana_varijabla naziv="DomainObject.Predmet.ProtuStrankaListFormatedWithAdressOIB_1">
      <item>Trgovina Marketing - GRAĐENJE ŠIVALEC d.o.o., OIB 64261720322, Matije Gupca 62, 49210 Zabok zastupanog po punomoćniku NENAD ŠIVALEC</item>
    </derivirana_varijabla>
  </DomainObject.Predmet.ProtuStrankaListFormatedWithAdressOIB>
  <DomainObject.Predmet.ProtuStrankaListNazivFormated>
    <izvorni_sadrzaj>
      <item>Trgovina Marketing - GRAĐENJE ŠIVALEC d.o.o.</item>
    </izvorni_sadrzaj>
    <derivirana_varijabla naziv="DomainObject.Predmet.ProtuStrankaListNazivFormated_1">
      <item>Trgovina Marketing - GRAĐENJE ŠIVALEC d.o.o.</item>
    </derivirana_varijabla>
  </DomainObject.Predmet.ProtuStrankaListNazivFormated>
  <DomainObject.Predmet.ProtuStrankaListNazivFormatedOIB>
    <izvorni_sadrzaj>
      <item>Trgovina Marketing - GRAĐENJE ŠIVALEC d.o.o., OIB 64261720322</item>
    </izvorni_sadrzaj>
    <derivirana_varijabla naziv="DomainObject.Predmet.ProtuStrankaListNazivFormatedOIB_1">
      <item>Trgovina Marketing - GRAĐENJE ŠIVALEC d.o.o., OIB 64261720322</item>
    </derivirana_varijabla>
  </DomainObject.Predmet.ProtuStrankaListNazivFormatedOIB>
  <DomainObject.Predmet.OstaliListFormated>
    <izvorni_sadrzaj>
      <item>NENAD ŠIVALEC punomoćnik sudionika u postupku Trgovina Marketing - GRAĐENJE ŠIVALEC d.o.o.</item>
      <item>ŽDO u Zagrebu punomoćnik sudionika u postupku RH MF Porezna uprava Poručni ured središnja Hrvatska</item>
    </izvorni_sadrzaj>
    <derivirana_varijabla naziv="DomainObject.Predmet.OstaliListFormated_1">
      <item>NENAD ŠIVALEC punomoćnik sudionika u postupku Trgovina Marketing - GRAĐENJE ŠIVALEC d.o.o.</item>
      <item>ŽDO u Zagrebu punomoćnik sudionika u postupku RH MF Porezna uprava Poručni ured središnja Hrvatska</item>
    </derivirana_varijabla>
  </DomainObject.Predmet.OstaliListFormated>
  <DomainObject.Predmet.OstaliListFormatedOIB>
    <izvorni_sadrzaj>
      <item>NENAD ŠIVALEC, OIB 58326274389 punomoćnik sudionika u postupku Trgovina Marketing - GRAĐENJE ŠIVALEC d.o.o.</item>
      <item>ŽDO u Zagrebu, OIB 16488001145 punomoćnik sudionika u postupku RH MF Porezna uprava Poručni ured središnja Hrvatska</item>
    </izvorni_sadrzaj>
    <derivirana_varijabla naziv="DomainObject.Predmet.OstaliListFormatedOIB_1">
      <item>NENAD ŠIVALEC, OIB 58326274389 punomoćnik sudionika u postupku Trgovina Marketing - GRAĐENJE ŠIVALEC d.o.o.</item>
      <item>ŽDO u Zagrebu, OIB 16488001145 punomoćnik sudionika u postupku RH MF Porezna uprava Poručni ured središnja Hrvatska</item>
    </derivirana_varijabla>
  </DomainObject.Predmet.OstaliListFormatedOIB>
  <DomainObject.Predmet.OstaliListFormatedWithAdress>
    <izvorni_sadrzaj>
      <item>NENAD ŠIVALEC, MATIJE GUPCA 62, 49210 Zabok punomoćnik sudionika u postupku Trgovina Marketing - GRAĐENJE ŠIVALEC d.o.o.</item>
      <item>ŽDO u Zagrebu, Savska cesta 41, 10000 Zagreb punomoćnik sudionika u postupku RH MF Porezna uprava Poručni ured središnja Hrvatska</item>
    </izvorni_sadrzaj>
    <derivirana_varijabla naziv="DomainObject.Predmet.OstaliListFormatedWithAdress_1">
      <item>NENAD ŠIVALEC, MATIJE GUPCA 62, 49210 Zabok punomoćnik sudionika u postupku Trgovina Marketing - GRAĐENJE ŠIVALEC d.o.o.</item>
      <item>ŽDO u Zagrebu, Savska cesta 41, 10000 Zagreb punomoćnik sudionika u postupku RH MF Porezna uprava Poručni ured središnja Hrvatska</item>
    </derivirana_varijabla>
  </DomainObject.Predmet.OstaliListFormatedWithAdress>
  <DomainObject.Predmet.OstaliListFormatedWithAdressOIB>
    <izvorni_sadrzaj>
      <item>NENAD ŠIVALEC, OIB 58326274389, MATIJE GUPCA 62, 49210 Zabok punomoćnik sudionika u postupku Trgovina Marketing - GRAĐENJE ŠIVALEC d.o.o.</item>
      <item>ŽDO u Zagrebu, OIB 16488001145, Savska cesta 41, 10000 Zagreb punomoćnik sudionika u postupku RH MF Porezna uprava Poručni ured središnja Hrvatska</item>
    </izvorni_sadrzaj>
    <derivirana_varijabla naziv="DomainObject.Predmet.OstaliListFormatedWithAdressOIB_1">
      <item>NENAD ŠIVALEC, OIB 58326274389, MATIJE GUPCA 62, 49210 Zabok punomoćnik sudionika u postupku Trgovina Marketing - GRAĐENJE ŠIVALEC d.o.o.</item>
      <item>ŽDO u Zagrebu, OIB 16488001145, Savska cesta 41, 10000 Zagreb punomoćnik sudionika u postupku RH MF Porezna uprava Poručni ured središnja Hrvatska</item>
    </derivirana_varijabla>
  </DomainObject.Predmet.OstaliListFormatedWithAdressOIB>
  <DomainObject.Predmet.OstaliListNazivFormated>
    <izvorni_sadrzaj>
      <item>NENAD ŠIVALEC</item>
      <item>ŽDO u Zagrebu</item>
    </izvorni_sadrzaj>
    <derivirana_varijabla naziv="DomainObject.Predmet.OstaliListNazivFormated_1">
      <item>NENAD ŠIVALEC</item>
      <item>ŽDO u Zagrebu</item>
    </derivirana_varijabla>
  </DomainObject.Predmet.OstaliListNazivFormated>
  <DomainObject.Predmet.OstaliListNazivFormatedOIB>
    <izvorni_sadrzaj>
      <item>NENAD ŠIVALEC, OIB 58326274389</item>
      <item>ŽDO u Zagrebu, OIB 16488001145</item>
    </izvorni_sadrzaj>
    <derivirana_varijabla naziv="DomainObject.Predmet.OstaliListNazivFormatedOIB_1">
      <item>NENAD ŠIVALEC, OIB 58326274389</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2019.</izvorni_sadrzaj>
    <derivirana_varijabla naziv="DomainObject.Datum_1">21. ožujka 2019.</derivirana_varijabla>
  </DomainObject.Datum>
  <DomainObject.PoslovniBrojDokumenta>
    <izvorni_sadrzaj>St-6815/2016-25</izvorni_sadrzaj>
    <derivirana_varijabla naziv="DomainObject.PoslovniBrojDokumenta_1">St-6815/2016-25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Trgovina Marketing - GRAĐENJE ŠIVALEC d.o.o.</izvorni_sadrzaj>
    <derivirana_varijabla naziv="DomainObject.Predmet.ProtustrankaIDrugi_1">Trgovina Marketing - GRAĐENJE ŠIVALEC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Trgovina Marketing - GRAĐENJE ŠIVALEC d.o.o., OIB 64261720322, Matije Gupca 62, 49210 Zabok</izvorni_sadrzaj>
    <derivirana_varijabla naziv="DomainObject.Predmet.ProtustrankaIDrugiAdressOIB_1">Trgovina Marketing - GRAĐENJE ŠIVALEC d.o.o., OIB 64261720322, Matije Gupca 62,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Trgovina Marketing - GRAĐENJE ŠIVALEC d.o.o.</item>
      <item>NENAD ŠIVALEC</item>
      <item>RH MF Porezna uprava Poručni ured središnja Hrvatska</item>
      <item>ŽDO u Zagrebu</item>
    </izvorni_sadrzaj>
    <derivirana_varijabla naziv="DomainObject.Predmet.SudioniciListNaziv_1">
      <item>FINA Regionalni centar Zagreb</item>
      <item>Trgovina Marketing - GRAĐENJE ŠIVALEC d.o.o.</item>
      <item>NENAD ŠIVALEC</item>
      <item>RH MF Porezna uprava Poručni ured središnja Hrvatska</item>
      <item>ŽDO u Zagrebu</item>
    </derivirana_varijabla>
  </DomainObject.Predmet.SudioniciListNaziv>
  <DomainObject.Predmet.SudioniciListAdressOIB>
    <izvorni_sadrzaj>
      <item>Trgovina Marketing - GRAĐENJE ŠIVALEC d.o.o., OIB 64261720322, Matije Gupca 62,49210 Zabok</item>
      <item>FINA Regionalni centar Zagreb, OIB 85821130368, Trg svibanjskih žrtava 1995. br. 1,10000 Zagreb</item>
      <item>NENAD ŠIVALEC, OIB 58326274389, MATIJE GUPCA 62,49210 Zabok</item>
      <item>RH MF Porezna uprava Poručni ured središnja Hrvatska, OIB 18683136487</item>
      <item>ŽDO u Zagrebu, OIB 16488001145, Savska cesta 41,10000 Zagreb</item>
    </izvorni_sadrzaj>
    <derivirana_varijabla naziv="DomainObject.Predmet.SudioniciListAdressOIB_1">
      <item>Trgovina Marketing - GRAĐENJE ŠIVALEC d.o.o., OIB 64261720322, Matije Gupca 62,49210 Zabok</item>
      <item>FINA Regionalni centar Zagreb, OIB 85821130368, Trg svibanjskih žrtava 1995. br. 1,10000 Zagreb</item>
      <item>NENAD ŠIVALEC, OIB 58326274389, MATIJE GUPCA 62,49210 Zabok</item>
      <item>RH MF Porezna uprava Poručni ured središnja Hrvatska,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64261720322</item>
      <item>, OIB 58326274389</item>
      <item>, OIB 18683136487</item>
      <item>, OIB 16488001145</item>
    </izvorni_sadrzaj>
    <derivirana_varijabla naziv="DomainObject.Predmet.SudioniciListNazivOIB_1">
      <item>, OIB 85821130368</item>
      <item>, OIB 64261720322</item>
      <item>, OIB 58326274389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1DEF82-9E40-4BAD-A695-F214D401F3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22</properties:Pages>
  <properties:Words>3960</properties:Words>
  <properties:Characters>24068</properties:Characters>
  <properties:Lines>1531</properties:Lines>
  <properties:Paragraphs>390</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28619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2019-02-20T12:46:00Z</dcterms:created>
  <dc:creator>nmarkovic</dc:creator>
  <cp:lastModifiedBy>Vinka Mihalinčić</cp:lastModifiedBy>
  <cp:lastPrinted>2018-10-04T08:20:00Z</cp:lastPrinted>
  <dcterms:modified xmlns:xsi="http://www.w3.org/2001/XMLSchema-instance" xsi:type="dcterms:W3CDTF">2019-03-21T10:05:00Z</dcterms:modified>
  <cp:revision>14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St-6815/2016-25 / Zapisnik - Ispitno ročište (St-6815-16 -ispitno i izvještajno ročište.docx)</vt:lpwstr>
  </prop:property>
  <prop:property name="CC_coloring" pid="4" fmtid="{D5CDD505-2E9C-101B-9397-08002B2CF9AE}">
    <vt:bool>false</vt:bool>
  </prop:property>
  <prop:property name="BrojStranica" pid="5" fmtid="{D5CDD505-2E9C-101B-9397-08002B2CF9AE}">
    <vt:i4>22</vt:i4>
  </prop:property>
</prop:Properties>
</file>