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62c01" w14:paraId="a362c01" w:rsidRDefault="009D04F3" w:rsidP="009D04F3" w:rsidR="009D04F3">
      <w:pPr>
        <w15:collapsed w:val="false"/>
      </w:pPr>
      <w:bookmarkStart w:name="_GoBack" w:id="0"/>
      <w:bookmarkEnd w:id="0"/>
    </w:p>
    <w:p w:rsidRDefault="009D04F3" w:rsidP="009D04F3" w:rsidR="009D04F3"/>
    <w:p w:rsidRDefault="00B5669D" w:rsidP="00B5669D" w:rsidR="00B5669D">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B5669D" w:rsidP="00B5669D" w:rsidR="00B5669D" w:rsidRPr="008379A6">
      <w:r w:rsidRPr="008379A6">
        <w:t>REPUBLIKA HRVATSKA</w:t>
      </w:r>
    </w:p>
    <w:p w:rsidRDefault="00B5669D" w:rsidP="00B5669D" w:rsidR="00B5669D" w:rsidRPr="008379A6">
      <w:r w:rsidRPr="008379A6">
        <w:t>TRGOVAČKI SUD U ZAGREBU</w:t>
      </w:r>
    </w:p>
    <w:p w:rsidRDefault="00B5669D" w:rsidP="00B5669D" w:rsidR="00B5669D" w:rsidRPr="008379A6">
      <w:r w:rsidRPr="008379A6">
        <w:t xml:space="preserve">Zagreb, Amruševa 2/II     </w:t>
      </w:r>
      <w:r w:rsidRPr="008379A6">
        <w:tab/>
      </w:r>
      <w:r w:rsidRPr="008379A6">
        <w:tab/>
      </w:r>
      <w:r w:rsidRPr="008379A6">
        <w:tab/>
      </w:r>
      <w:r w:rsidRPr="008379A6">
        <w:tab/>
      </w:r>
      <w:r w:rsidRPr="008379A6">
        <w:tab/>
      </w:r>
      <w:r w:rsidRPr="008379A6">
        <w:tab/>
      </w:r>
      <w:r>
        <w:t xml:space="preserve">             </w:t>
      </w:r>
      <w:r w:rsidRPr="008379A6">
        <w:t>72 St</w:t>
      </w:r>
      <w:r>
        <w:t>-2387/2016</w:t>
      </w:r>
      <w:r w:rsidR="00477FF6">
        <w:t>-12</w:t>
      </w:r>
    </w:p>
    <w:p w:rsidRDefault="00B5669D" w:rsidP="00B5669D" w:rsidR="00B5669D"/>
    <w:p w:rsidRDefault="00B5669D" w:rsidP="00B5669D" w:rsidR="00B5669D" w:rsidRPr="008379A6">
      <w:pPr>
        <w:jc w:val="center"/>
      </w:pPr>
      <w:r w:rsidRPr="008379A6">
        <w:t>REPUBLIKA HRVATSKA</w:t>
      </w:r>
    </w:p>
    <w:p w:rsidRDefault="00B5669D" w:rsidP="00B5669D" w:rsidR="00B5669D">
      <w:pPr>
        <w:jc w:val="center"/>
      </w:pPr>
      <w:r>
        <w:t>R J E Š E NJ E</w:t>
      </w:r>
    </w:p>
    <w:p w:rsidRDefault="00B5669D" w:rsidP="00B5669D" w:rsidR="00B5669D">
      <w:pPr>
        <w:jc w:val="both"/>
      </w:pPr>
    </w:p>
    <w:p w:rsidRDefault="00B5669D" w:rsidP="00397CDD" w:rsidR="00FE74BE">
      <w:pPr>
        <w:autoSpaceDE w:val="false"/>
        <w:autoSpaceDN w:val="false"/>
        <w:adjustRightInd w:val="false"/>
        <w:jc w:val="both"/>
      </w:pPr>
      <w:r>
        <w:t xml:space="preserve">Trgovački sud u Zagrebu, po sucu pojedincu Nikoli Ribariću, u postupku predstečajne nagodbe u povodu prijedloga dužnika </w:t>
      </w:r>
      <w:r w:rsidRPr="00A7218D">
        <w:t xml:space="preserve">PROMOPHARM d.o.o. </w:t>
      </w:r>
      <w:r>
        <w:t>,</w:t>
      </w:r>
      <w:r w:rsidRPr="00A7218D">
        <w:t xml:space="preserve"> </w:t>
      </w:r>
      <w:r>
        <w:t xml:space="preserve">Zagreb (Grad Zagreb), Jukićeva 14, OIB: </w:t>
      </w:r>
      <w:r w:rsidRPr="00A7218D">
        <w:t>22997666605</w:t>
      </w:r>
      <w:r>
        <w:t>, dana 23. svibnja 2016. godine,</w:t>
      </w:r>
    </w:p>
    <w:p w:rsidRDefault="009D04F3" w:rsidP="004B4D64" w:rsidR="009D04F3">
      <w:pPr>
        <w:ind w:firstLine="708"/>
        <w:jc w:val="both"/>
      </w:pPr>
    </w:p>
    <w:p w:rsidRDefault="00FE74BE" w:rsidP="00FE74BE" w:rsidR="00FE74BE" w:rsidRPr="00A15EE7">
      <w:pPr>
        <w:jc w:val="center"/>
      </w:pPr>
      <w:r>
        <w:rPr>
          <w:b/>
        </w:rPr>
        <w:t xml:space="preserve"> </w:t>
      </w:r>
      <w:r w:rsidRPr="00A15EE7">
        <w:t>r i j e š i o    je</w:t>
      </w:r>
    </w:p>
    <w:p w:rsidRDefault="004B4D64" w:rsidP="004B4D64" w:rsidR="004B4D64">
      <w:pPr>
        <w:jc w:val="center"/>
      </w:pPr>
    </w:p>
    <w:p w:rsidRDefault="00D33354" w:rsidP="00D33354" w:rsidR="00D33354" w:rsidRPr="00C225D0">
      <w:pPr>
        <w:jc w:val="both"/>
        <w:rPr>
          <w:bCs/>
        </w:rPr>
      </w:pPr>
      <w:r w:rsidRPr="00C225D0">
        <w:rPr>
          <w:bCs/>
        </w:rPr>
        <w:t xml:space="preserve">I. Rok određen točkom I. </w:t>
      </w:r>
      <w:r w:rsidR="00B5669D">
        <w:rPr>
          <w:bCs/>
        </w:rPr>
        <w:t xml:space="preserve">rješenjem </w:t>
      </w:r>
      <w:r w:rsidRPr="00C225D0">
        <w:rPr>
          <w:bCs/>
        </w:rPr>
        <w:t>ovog suda od dana</w:t>
      </w:r>
      <w:r w:rsidR="00B5669D">
        <w:rPr>
          <w:bCs/>
        </w:rPr>
        <w:t xml:space="preserve"> 11</w:t>
      </w:r>
      <w:r w:rsidRPr="00C225D0">
        <w:rPr>
          <w:bCs/>
        </w:rPr>
        <w:t>.</w:t>
      </w:r>
      <w:r>
        <w:rPr>
          <w:bCs/>
        </w:rPr>
        <w:t xml:space="preserve"> travnja</w:t>
      </w:r>
      <w:r w:rsidRPr="00C225D0">
        <w:rPr>
          <w:bCs/>
        </w:rPr>
        <w:t xml:space="preserve"> 201</w:t>
      </w:r>
      <w:r>
        <w:rPr>
          <w:bCs/>
        </w:rPr>
        <w:t>6</w:t>
      </w:r>
      <w:r w:rsidRPr="00C225D0">
        <w:rPr>
          <w:bCs/>
        </w:rPr>
        <w:t xml:space="preserve">. produljuje se za </w:t>
      </w:r>
      <w:r>
        <w:rPr>
          <w:bCs/>
        </w:rPr>
        <w:t>15</w:t>
      </w:r>
      <w:r w:rsidRPr="00C225D0">
        <w:rPr>
          <w:bCs/>
        </w:rPr>
        <w:t xml:space="preserve"> dana.</w:t>
      </w:r>
    </w:p>
    <w:p w:rsidRDefault="00D33354" w:rsidP="00D33354" w:rsidR="00D33354" w:rsidRPr="00C225D0">
      <w:pPr>
        <w:rPr>
          <w:bCs/>
        </w:rPr>
      </w:pPr>
    </w:p>
    <w:p w:rsidRDefault="00D33354" w:rsidP="00397CDD" w:rsidR="00D33354" w:rsidRPr="00C225D0">
      <w:pPr>
        <w:jc w:val="both"/>
        <w:rPr>
          <w:bCs/>
        </w:rPr>
      </w:pPr>
      <w:r w:rsidRPr="00C225D0">
        <w:rPr>
          <w:bCs/>
        </w:rPr>
        <w:t xml:space="preserve">II. Produljeni rok počinje teći prvog sljedećeg dana nakon isteka roka određenog točkom I.  </w:t>
      </w:r>
      <w:r w:rsidR="00B5669D">
        <w:rPr>
          <w:bCs/>
        </w:rPr>
        <w:t>rješenja</w:t>
      </w:r>
      <w:r w:rsidRPr="00C225D0">
        <w:rPr>
          <w:bCs/>
        </w:rPr>
        <w:t xml:space="preserve"> ovog suda od </w:t>
      </w:r>
      <w:r w:rsidR="00B5669D">
        <w:rPr>
          <w:bCs/>
        </w:rPr>
        <w:t>11</w:t>
      </w:r>
      <w:r w:rsidRPr="00C225D0">
        <w:rPr>
          <w:bCs/>
        </w:rPr>
        <w:t>.</w:t>
      </w:r>
      <w:r>
        <w:rPr>
          <w:bCs/>
        </w:rPr>
        <w:t xml:space="preserve"> travnja</w:t>
      </w:r>
      <w:r w:rsidRPr="00C225D0">
        <w:rPr>
          <w:bCs/>
        </w:rPr>
        <w:t xml:space="preserve"> 201</w:t>
      </w:r>
      <w:r>
        <w:rPr>
          <w:bCs/>
        </w:rPr>
        <w:t>6</w:t>
      </w:r>
      <w:r w:rsidRPr="00C225D0">
        <w:rPr>
          <w:bCs/>
        </w:rPr>
        <w:t>. godine</w:t>
      </w:r>
    </w:p>
    <w:p w:rsidRDefault="00D33354" w:rsidP="00D33354" w:rsidR="00D33354" w:rsidRPr="00C225D0">
      <w:pPr>
        <w:jc w:val="center"/>
      </w:pPr>
      <w:r w:rsidRPr="00C225D0">
        <w:t>Obrazloženje</w:t>
      </w:r>
    </w:p>
    <w:p w:rsidRDefault="00D33354" w:rsidP="00D33354" w:rsidR="00D33354" w:rsidRPr="00C225D0">
      <w:pPr>
        <w:jc w:val="both"/>
      </w:pPr>
    </w:p>
    <w:p w:rsidRDefault="00D33354" w:rsidP="00B5669D" w:rsidR="00B5669D">
      <w:pPr>
        <w:jc w:val="both"/>
      </w:pPr>
      <w:r w:rsidRPr="00C225D0">
        <w:tab/>
      </w:r>
      <w:r w:rsidR="00B5669D">
        <w:t xml:space="preserve">Rješenjem </w:t>
      </w:r>
      <w:r w:rsidRPr="00C225D0">
        <w:t xml:space="preserve">od </w:t>
      </w:r>
      <w:r w:rsidR="00B5669D">
        <w:t>11</w:t>
      </w:r>
      <w:r w:rsidRPr="00C225D0">
        <w:t>.</w:t>
      </w:r>
      <w:r>
        <w:t xml:space="preserve"> travnja</w:t>
      </w:r>
      <w:r w:rsidRPr="00C225D0">
        <w:t xml:space="preserve"> 201</w:t>
      </w:r>
      <w:r>
        <w:t>6</w:t>
      </w:r>
      <w:r w:rsidRPr="00C225D0">
        <w:t>.</w:t>
      </w:r>
      <w:r w:rsidR="00B5669D">
        <w:t>,</w:t>
      </w:r>
      <w:r w:rsidRPr="00C225D0">
        <w:t xml:space="preserve"> u točki I.,</w:t>
      </w:r>
      <w:r w:rsidR="00B5669D">
        <w:t xml:space="preserve"> pozivan je dužnik, u roku 8 dana ispraviti prijedlog za sklapanje predstečajne nagodbe na način da:</w:t>
      </w:r>
    </w:p>
    <w:p w:rsidRDefault="00B5669D" w:rsidP="00B5669D" w:rsidR="00B5669D">
      <w:pPr>
        <w:jc w:val="both"/>
      </w:pPr>
      <w:r>
        <w:t>-</w:t>
      </w:r>
      <w:r>
        <w:tab/>
        <w:t>uredi način namirenja II Skupne vjerovnika-Financijske institucije, obaveze po danom jamstvu tako, da sklopljena predstečajna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 kao i da ponuda vjerovnicima bude u skladu s odredbom članka 45. Zakona o Zakona o financijskom poslovanju i predstečajnoj nagodbi</w:t>
      </w:r>
    </w:p>
    <w:p w:rsidRDefault="00B5669D" w:rsidP="00397CDD" w:rsidR="00B5669D">
      <w:pPr>
        <w:ind w:firstLine="708"/>
        <w:jc w:val="both"/>
      </w:pPr>
      <w:r>
        <w:t xml:space="preserve">Dužnik je upozoren na posljedice nepostupanja po rješenju suda od 11. travnja 2016. godine, a sukladno točki II rješenja od 11. travnja 2016. </w:t>
      </w:r>
    </w:p>
    <w:p w:rsidRDefault="00AB52B3" w:rsidP="00D33354" w:rsidR="00AB52B3">
      <w:pPr>
        <w:jc w:val="both"/>
      </w:pPr>
      <w:r>
        <w:tab/>
        <w:t>Dužnik je rješenje od 11. travnja 2016. godine primio 16. svibnja 2015. godine.</w:t>
      </w:r>
    </w:p>
    <w:p w:rsidRDefault="00D33354" w:rsidP="00397CDD" w:rsidR="004B4D64">
      <w:pPr>
        <w:ind w:firstLine="708"/>
        <w:jc w:val="both"/>
      </w:pPr>
      <w:r w:rsidRPr="00C225D0">
        <w:t>S obzirom na to da je zakonski zastupnik dužnika prije proteka roka predložio produljenje predmetnog roka, sud je na temelju odredbe čl. 111. Zakona o parničnom postupku („Narodne novine“ broj 53/91, 91/92, 112/99, 88/01, 117/03, 88/05, 2/07, 84/08, 123/08, 57/11 i 25/13 dalje: ZPP) i članka 10. Stečajnog zakona (Narodne novine:  71/15), riješio kao u izreci.</w:t>
      </w:r>
    </w:p>
    <w:p w:rsidRDefault="00477FF6" w:rsidP="009D04F3" w:rsidR="00477FF6">
      <w:pPr>
        <w:jc w:val="center"/>
      </w:pPr>
    </w:p>
    <w:p w:rsidRDefault="004B4D64" w:rsidP="009D04F3" w:rsidR="009D04F3">
      <w:pPr>
        <w:jc w:val="center"/>
      </w:pPr>
      <w:r>
        <w:t xml:space="preserve">U Zagrebu, </w:t>
      </w:r>
      <w:r w:rsidR="00397CDD">
        <w:t>23</w:t>
      </w:r>
      <w:r w:rsidR="00FD4952">
        <w:t>.</w:t>
      </w:r>
      <w:r w:rsidR="00D33354">
        <w:t xml:space="preserve"> svibnja</w:t>
      </w:r>
      <w:r>
        <w:t xml:space="preserve"> 201</w:t>
      </w:r>
      <w:r w:rsidR="00FE74BE">
        <w:t>6</w:t>
      </w:r>
      <w:r>
        <w:t xml:space="preserve">. </w:t>
      </w:r>
    </w:p>
    <w:p w:rsidRDefault="009D04F3" w:rsidP="00E91121" w:rsidR="00477FF6">
      <w:pPr>
        <w:pStyle w:val="Podnaslov"/>
        <w:ind w:firstLine="708" w:left="4956"/>
        <w:rPr>
          <w:rFonts w:hAnsi="Times New Roman" w:ascii="Times New Roman"/>
          <w:b w:val="false"/>
          <w:color w:val="auto"/>
          <w:szCs w:val="24"/>
        </w:rPr>
      </w:pPr>
      <w:r>
        <w:tab/>
      </w:r>
      <w:r>
        <w:tab/>
      </w:r>
      <w:r>
        <w:tab/>
      </w:r>
      <w:r>
        <w:tab/>
      </w:r>
      <w:r>
        <w:tab/>
      </w:r>
      <w:r w:rsidR="00477FF6">
        <w:rPr>
          <w:rFonts w:hAnsi="Times New Roman" w:ascii="Times New Roman"/>
          <w:b w:val="false"/>
          <w:color w:val="auto"/>
          <w:szCs w:val="24"/>
        </w:rPr>
        <w:t>Stečajni sudac:</w:t>
      </w:r>
    </w:p>
    <w:p w:rsidRDefault="00477FF6" w:rsidP="00E91121" w:rsidR="00477FF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77FF6" w:rsidP="00E91121" w:rsidR="00477FF6">
      <w:pPr>
        <w:pStyle w:val="Podnaslov"/>
        <w:ind w:firstLine="720" w:left="4320"/>
        <w:rPr>
          <w:rFonts w:hAnsi="Times New Roman" w:ascii="Times New Roman"/>
          <w:b w:val="false"/>
          <w:color w:val="auto"/>
          <w:szCs w:val="24"/>
        </w:rPr>
      </w:pPr>
    </w:p>
    <w:p w:rsidRDefault="00477FF6" w:rsidP="00E91121" w:rsidR="00477FF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77FF6" w:rsidP="00E91121" w:rsidR="00477FF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1622F" w:rsidP="00477FF6" w:rsidR="004B4D64">
      <w:pPr>
        <w:pStyle w:val="Podnaslov"/>
        <w:ind w:firstLine="708" w:left="4956"/>
      </w:pPr>
      <w:r>
        <w:rPr>
          <w:rFonts w:hAnsi="Times New Roman" w:ascii="Times New Roman"/>
          <w:b w:val="false"/>
          <w:color w:val="auto"/>
          <w:szCs w:val="24"/>
        </w:rPr>
        <w:t xml:space="preserve"> </w:t>
      </w:r>
    </w:p>
    <w:p w:rsidRDefault="004B4D64" w:rsidP="004B4D64" w:rsidR="004B4D64">
      <w:pPr>
        <w:jc w:val="right"/>
      </w:pPr>
    </w:p>
    <w:p w:rsidRDefault="004B4D64" w:rsidP="004B4D64" w:rsidR="004B4D64">
      <w:pPr>
        <w:jc w:val="both"/>
      </w:pPr>
      <w:r>
        <w:t>UPUTA O PRAVNOM LIJEKU:</w:t>
      </w:r>
    </w:p>
    <w:p w:rsidRDefault="004B4D64" w:rsidP="00FE74BE" w:rsidR="009D04F3">
      <w:pPr>
        <w:jc w:val="both"/>
      </w:pPr>
      <w:r>
        <w:t xml:space="preserve">Protiv ovog rješenja nije dopuštena posebna žalba. </w:t>
      </w:r>
    </w:p>
    <w:p w:rsidRDefault="009D04F3" w:rsidP="004B4D64" w:rsidR="009D04F3"/>
    <w:p w:rsidRDefault="00D1622F" w:rsidP="004B4D64" w:rsidR="00D1622F"/>
    <w:p w:rsidRDefault="00D1622F" w:rsidP="004B4D64" w:rsidR="00D1622F"/>
    <w:p w:rsidRDefault="00D1622F" w:rsidP="004B4D64" w:rsidR="00D1622F"/>
    <w:p w:rsidRDefault="00D1622F" w:rsidP="004B4D64" w:rsidR="00D1622F"/>
    <w:p w:rsidRDefault="00D1622F" w:rsidP="004B4D64" w:rsidR="00D1622F"/>
    <w:p w:rsidRDefault="00D1622F" w:rsidP="004B4D64" w:rsidR="00D1622F"/>
    <w:p w:rsidRDefault="00D1622F" w:rsidP="004B4D64" w:rsidR="00D1622F"/>
    <w:p w:rsidRDefault="004B4D64" w:rsidP="004B4D64" w:rsidR="004B4D64">
      <w:r>
        <w:t>DNA:</w:t>
      </w:r>
    </w:p>
    <w:p w:rsidRDefault="00397CDD" w:rsidP="00397CDD" w:rsidR="004B4D64">
      <w:pPr>
        <w:pStyle w:val="Odlomakpopisa"/>
        <w:numPr>
          <w:ilvl w:val="0"/>
          <w:numId w:val="1"/>
        </w:numPr>
      </w:pPr>
      <w:r>
        <w:t>Dužnik</w:t>
      </w:r>
    </w:p>
    <w:p w:rsidRDefault="00397CDD" w:rsidP="00397CDD" w:rsidR="00397CDD">
      <w:pPr>
        <w:pStyle w:val="Odlomakpopisa"/>
        <w:numPr>
          <w:ilvl w:val="0"/>
          <w:numId w:val="1"/>
        </w:numPr>
      </w:pPr>
      <w:r>
        <w:t>spis</w:t>
      </w:r>
    </w:p>
    <w:p w:rsidRDefault="004B4D64" w:rsidP="004B4D64" w:rsidR="004B4D64"/>
    <w:p w:rsidRDefault="004B4D64" w:rsidR="004B4D64"/>
    <w:p w:rsidRDefault="004B4D64" w:rsidR="004B4D64"/>
    <w:sectPr w:rsidR="004B4D64">
      <w:headerReference w:type="even" r:id="rId10"/>
      <w:headerReference w:type="default" r:id="rId11"/>
      <w:footerReference w:type="even" r:id="rId12"/>
      <w:pgSz w:h="16838" w:w="11906"/>
      <w:pgMar w:gutter="0" w:footer="709" w:header="709" w:left="1134" w:bottom="71" w:right="1134"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75FB" w:rsidR="004875FB">
      <w:r>
        <w:separator/>
      </w:r>
    </w:p>
  </w:endnote>
  <w:endnote w:id="0" w:type="continuationSeparator">
    <w:p w:rsidRDefault="004875FB" w:rsidR="004875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4D90" w:rsidR="00B94D9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94D90" w:rsidR="00B94D9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75FB" w:rsidR="004875FB">
      <w:r>
        <w:separator/>
      </w:r>
    </w:p>
  </w:footnote>
  <w:footnote w:id="0" w:type="continuationSeparator">
    <w:p w:rsidRDefault="004875FB" w:rsidR="004875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4D90" w:rsidR="00B94D9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94D90" w:rsidR="00B94D9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4D90" w:rsidR="00B94D90">
    <w:pPr>
      <w:pStyle w:val="Zaglavlje"/>
      <w:ind w:right="360"/>
      <w:jc w:val="right"/>
    </w:pPr>
    <w:r>
      <w:t xml:space="preserve">       </w:t>
    </w:r>
  </w:p>
  <w:p w:rsidRDefault="00B94D90" w:rsidR="00B94D90">
    <w:pPr>
      <w:pStyle w:val="Zaglavlje"/>
      <w:ind w:right="36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502C4F"/>
    <w:multiLevelType w:val="hybridMultilevel"/>
    <w:tmpl w:val="3CF290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D64"/>
    <w:rsid w:val="00093C64"/>
    <w:rsid w:val="001064F8"/>
    <w:rsid w:val="00153D32"/>
    <w:rsid w:val="00397CDD"/>
    <w:rsid w:val="00477FF6"/>
    <w:rsid w:val="004875FB"/>
    <w:rsid w:val="004B4D64"/>
    <w:rsid w:val="00541FCB"/>
    <w:rsid w:val="00813B02"/>
    <w:rsid w:val="009D04F3"/>
    <w:rsid w:val="00AB52B3"/>
    <w:rsid w:val="00B5669D"/>
    <w:rsid w:val="00B94D90"/>
    <w:rsid w:val="00D1622F"/>
    <w:rsid w:val="00D33354"/>
    <w:rsid w:val="00FD4952"/>
    <w:rsid w:val="00FE74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4D64"/>
    <w:rPr>
      <w:sz w:val="24"/>
      <w:szCs w:val="24"/>
    </w:rPr>
  </w:style>
  <w:style w:styleId="Naslov1" w:type="paragraph">
    <w:name w:val="heading 1"/>
    <w:basedOn w:val="Normal"/>
    <w:next w:val="Normal"/>
    <w:qFormat/>
    <w:rsid w:val="004B4D64"/>
    <w:pPr>
      <w:keepNext/>
      <w:jc w:val="center"/>
      <w:outlineLvl w:val="0"/>
    </w:pPr>
    <w:rPr>
      <w:b/>
      <w:bCs/>
    </w:rPr>
  </w:style>
  <w:style w:styleId="Naslov2" w:type="paragraph">
    <w:name w:val="heading 2"/>
    <w:basedOn w:val="Normal"/>
    <w:next w:val="Normal"/>
    <w:link w:val="Naslov2Char"/>
    <w:semiHidden/>
    <w:unhideWhenUsed/>
    <w:qFormat/>
    <w:rsid w:val="00FE74BE"/>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4B4D64"/>
    <w:pPr>
      <w:tabs>
        <w:tab w:pos="4153" w:val="center"/>
        <w:tab w:pos="8306" w:val="right"/>
      </w:tabs>
    </w:pPr>
  </w:style>
  <w:style w:styleId="Brojstranice" w:type="character">
    <w:name w:val="page number"/>
    <w:basedOn w:val="Zadanifontodlomka"/>
    <w:rsid w:val="004B4D64"/>
  </w:style>
  <w:style w:styleId="Zaglavlje" w:type="paragraph">
    <w:name w:val="header"/>
    <w:basedOn w:val="Normal"/>
    <w:rsid w:val="004B4D64"/>
    <w:pPr>
      <w:tabs>
        <w:tab w:pos="4153" w:val="center"/>
        <w:tab w:pos="8306" w:val="right"/>
      </w:tabs>
    </w:pPr>
  </w:style>
  <w:style w:customStyle="true" w:styleId="Naslov2Char" w:type="character">
    <w:name w:val="Naslov 2 Char"/>
    <w:link w:val="Naslov2"/>
    <w:semiHidden/>
    <w:rsid w:val="00FE74BE"/>
    <w:rPr>
      <w:rFonts w:cs="Times New Roman" w:eastAsia="Times New Roman" w:hAnsi="Cambria" w:ascii="Cambria"/>
      <w:b/>
      <w:bCs/>
      <w:i/>
      <w:iCs/>
      <w:sz w:val="28"/>
      <w:szCs w:val="28"/>
    </w:rPr>
  </w:style>
  <w:style w:styleId="Podnaslov" w:type="paragraph">
    <w:name w:val="Subtitle"/>
    <w:basedOn w:val="Normal"/>
    <w:link w:val="PodnaslovChar"/>
    <w:qFormat/>
    <w:rsid w:val="00D1622F"/>
    <w:pPr>
      <w:jc w:val="both"/>
    </w:pPr>
    <w:rPr>
      <w:rFonts w:hAnsi="Tahoma" w:ascii="Tahoma"/>
      <w:b/>
      <w:color w:val="0000FF"/>
      <w:szCs w:val="20"/>
    </w:rPr>
  </w:style>
  <w:style w:customStyle="true" w:styleId="PodnaslovChar" w:type="character">
    <w:name w:val="Podnaslov Char"/>
    <w:basedOn w:val="Zadanifontodlomka"/>
    <w:link w:val="Podnaslov"/>
    <w:rsid w:val="00D1622F"/>
    <w:rPr>
      <w:rFonts w:hAnsi="Tahoma" w:ascii="Tahoma"/>
      <w:b/>
      <w:color w:val="0000FF"/>
      <w:sz w:val="24"/>
    </w:rPr>
  </w:style>
  <w:style w:styleId="Tekstbalonia" w:type="paragraph">
    <w:name w:val="Balloon Text"/>
    <w:basedOn w:val="Normal"/>
    <w:link w:val="TekstbaloniaChar"/>
    <w:rsid w:val="00B5669D"/>
    <w:rPr>
      <w:rFonts w:cs="Tahoma" w:hAnsi="Tahoma" w:ascii="Tahoma"/>
      <w:sz w:val="16"/>
      <w:szCs w:val="16"/>
    </w:rPr>
  </w:style>
  <w:style w:customStyle="true" w:styleId="TekstbaloniaChar" w:type="character">
    <w:name w:val="Tekst balončića Char"/>
    <w:basedOn w:val="Zadanifontodlomka"/>
    <w:link w:val="Tekstbalonia"/>
    <w:rsid w:val="00B5669D"/>
    <w:rPr>
      <w:rFonts w:cs="Tahoma" w:hAnsi="Tahoma" w:ascii="Tahoma"/>
      <w:sz w:val="16"/>
      <w:szCs w:val="16"/>
    </w:rPr>
  </w:style>
  <w:style w:styleId="Odlomakpopisa" w:type="paragraph">
    <w:name w:val="List Paragraph"/>
    <w:basedOn w:val="Normal"/>
    <w:uiPriority w:val="34"/>
    <w:qFormat/>
    <w:rsid w:val="00397CDD"/>
    <w:pPr>
      <w:ind w:left="720"/>
      <w:contextualSpacing/>
    </w:pPr>
  </w:style>
  <w:style w:styleId="Tekstrezerviranogmjesta" w:type="character">
    <w:name w:val="Placeholder Text"/>
    <w:basedOn w:val="Zadanifontodlomka"/>
    <w:uiPriority w:val="99"/>
    <w:semiHidden/>
    <w:rsid w:val="00153D32"/>
    <w:rPr>
      <w:color w:val="808080"/>
      <w:bdr w:space="0" w:sz="0" w:color="auto" w:val="none"/>
      <w:shd w:fill="auto" w:color="auto" w:val="clear"/>
    </w:rPr>
  </w:style>
  <w:style w:customStyle="true" w:styleId="eSPISCCParagraphDefaultFont" w:type="character">
    <w:name w:val="eSPIS_CC_Paragraph Default Font"/>
    <w:basedOn w:val="Zadanifontodlomka"/>
    <w:rsid w:val="00153D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3D32"/>
    <w:rPr>
      <w:bdr w:space="0" w:sz="0" w:color="auto" w:val="none"/>
      <w:shd w:fill="FFFFCC" w:color="auto" w:val="clear"/>
      <w:lang w:val="hr-HR"/>
    </w:rPr>
  </w:style>
  <w:style w:customStyle="true" w:styleId="PozadinaSvijetloCrvena" w:type="character">
    <w:name w:val="Pozadina_SvijetloCrvena"/>
    <w:basedOn w:val="eSPISCCParagraphDefaultFont"/>
    <w:rsid w:val="00153D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3D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4D64"/>
    <w:rPr>
      <w:sz w:val="24"/>
      <w:szCs w:val="24"/>
    </w:rPr>
  </w:style>
  <w:style w:styleId="Naslov1" w:type="paragraph">
    <w:name w:val="heading 1"/>
    <w:basedOn w:val="Normal"/>
    <w:next w:val="Normal"/>
    <w:qFormat/>
    <w:rsid w:val="004B4D64"/>
    <w:pPr>
      <w:keepNext/>
      <w:jc w:val="center"/>
      <w:outlineLvl w:val="0"/>
    </w:pPr>
    <w:rPr>
      <w:b/>
      <w:bCs/>
    </w:rPr>
  </w:style>
  <w:style w:styleId="Naslov2" w:type="paragraph">
    <w:name w:val="heading 2"/>
    <w:basedOn w:val="Normal"/>
    <w:next w:val="Normal"/>
    <w:link w:val="Naslov2Char"/>
    <w:semiHidden/>
    <w:unhideWhenUsed/>
    <w:qFormat/>
    <w:rsid w:val="00FE74BE"/>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4B4D64"/>
    <w:pPr>
      <w:tabs>
        <w:tab w:pos="4153" w:val="center"/>
        <w:tab w:pos="8306" w:val="right"/>
      </w:tabs>
    </w:pPr>
  </w:style>
  <w:style w:styleId="Brojstranice" w:type="character">
    <w:name w:val="page number"/>
    <w:basedOn w:val="Zadanifontodlomka"/>
    <w:rsid w:val="004B4D64"/>
  </w:style>
  <w:style w:styleId="Zaglavlje" w:type="paragraph">
    <w:name w:val="header"/>
    <w:basedOn w:val="Normal"/>
    <w:rsid w:val="004B4D64"/>
    <w:pPr>
      <w:tabs>
        <w:tab w:pos="4153" w:val="center"/>
        <w:tab w:pos="8306" w:val="right"/>
      </w:tabs>
    </w:pPr>
  </w:style>
  <w:style w:customStyle="1" w:styleId="Naslov2Char" w:type="character">
    <w:name w:val="Naslov 2 Char"/>
    <w:link w:val="Naslov2"/>
    <w:semiHidden/>
    <w:rsid w:val="00FE74BE"/>
    <w:rPr>
      <w:rFonts w:ascii="Cambria" w:cs="Times New Roman" w:eastAsia="Times New Roman" w:hAnsi="Cambria"/>
      <w:b/>
      <w:bCs/>
      <w:i/>
      <w:iCs/>
      <w:sz w:val="28"/>
      <w:szCs w:val="28"/>
    </w:rPr>
  </w:style>
  <w:style w:styleId="Podnaslov" w:type="paragraph">
    <w:name w:val="Subtitle"/>
    <w:basedOn w:val="Normal"/>
    <w:link w:val="PodnaslovChar"/>
    <w:qFormat/>
    <w:rsid w:val="00D1622F"/>
    <w:pPr>
      <w:jc w:val="both"/>
    </w:pPr>
    <w:rPr>
      <w:rFonts w:ascii="Tahoma" w:hAnsi="Tahoma"/>
      <w:b/>
      <w:color w:val="0000FF"/>
      <w:szCs w:val="20"/>
    </w:rPr>
  </w:style>
  <w:style w:customStyle="1" w:styleId="PodnaslovChar" w:type="character">
    <w:name w:val="Podnaslov Char"/>
    <w:basedOn w:val="Zadanifontodlomka"/>
    <w:link w:val="Podnaslov"/>
    <w:rsid w:val="00D1622F"/>
    <w:rPr>
      <w:rFonts w:ascii="Tahoma" w:hAnsi="Tahoma"/>
      <w:b/>
      <w:color w:val="0000FF"/>
      <w:sz w:val="24"/>
    </w:rPr>
  </w:style>
  <w:style w:styleId="Tekstbalonia" w:type="paragraph">
    <w:name w:val="Balloon Text"/>
    <w:basedOn w:val="Normal"/>
    <w:link w:val="TekstbaloniaChar"/>
    <w:rsid w:val="00B5669D"/>
    <w:rPr>
      <w:rFonts w:ascii="Tahoma" w:cs="Tahoma" w:hAnsi="Tahoma"/>
      <w:sz w:val="16"/>
      <w:szCs w:val="16"/>
    </w:rPr>
  </w:style>
  <w:style w:customStyle="1" w:styleId="TekstbaloniaChar" w:type="character">
    <w:name w:val="Tekst balončića Char"/>
    <w:basedOn w:val="Zadanifontodlomka"/>
    <w:link w:val="Tekstbalonia"/>
    <w:rsid w:val="00B5669D"/>
    <w:rPr>
      <w:rFonts w:ascii="Tahoma" w:cs="Tahoma" w:hAnsi="Tahoma"/>
      <w:sz w:val="16"/>
      <w:szCs w:val="16"/>
    </w:rPr>
  </w:style>
  <w:style w:styleId="Odlomakpopisa" w:type="paragraph">
    <w:name w:val="List Paragraph"/>
    <w:basedOn w:val="Normal"/>
    <w:uiPriority w:val="34"/>
    <w:qFormat/>
    <w:rsid w:val="00397CDD"/>
    <w:pPr>
      <w:ind w:left="720"/>
      <w:contextualSpacing/>
    </w:pPr>
  </w:style>
  <w:style w:styleId="Tekstrezerviranogmjesta" w:type="character">
    <w:name w:val="Placeholder Text"/>
    <w:basedOn w:val="Zadanifontodlomka"/>
    <w:uiPriority w:val="99"/>
    <w:semiHidden/>
    <w:rsid w:val="00153D32"/>
    <w:rPr>
      <w:color w:val="808080"/>
      <w:bdr w:color="auto" w:space="0" w:sz="0" w:val="none"/>
      <w:shd w:color="auto" w:fill="auto" w:val="clear"/>
    </w:rPr>
  </w:style>
  <w:style w:customStyle="1" w:styleId="eSPISCCParagraphDefaultFont" w:type="character">
    <w:name w:val="eSPIS_CC_Paragraph Default Font"/>
    <w:basedOn w:val="Zadanifontodlomka"/>
    <w:rsid w:val="00153D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3D32"/>
    <w:rPr>
      <w:bdr w:color="auto" w:space="0" w:sz="0" w:val="none"/>
      <w:shd w:color="auto" w:fill="FFFFCC" w:val="clear"/>
      <w:lang w:val="hr-HR"/>
    </w:rPr>
  </w:style>
  <w:style w:customStyle="1" w:styleId="PozadinaSvijetloCrvena" w:type="character">
    <w:name w:val="Pozadina_SvijetloCrvena"/>
    <w:basedOn w:val="eSPISCCParagraphDefaultFont"/>
    <w:rsid w:val="00153D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3D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2387</izvorni_sadrzaj>
    <derivirana_varijabla naziv="DomainObject.Predmet.Broj_1">2387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St-2387/2016</izvorni_sadrzaj>
    <derivirana_varijabla naziv="DomainObject.Predmet.OznakaBroj_1">St-2387/2016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PROMOPHARM  d.o.o.</izvorni_sadrzaj>
    <derivirana_varijabla naziv="DomainObject.Predmet.ProtustrankaFormated_1">  PROMOPHARM  d.o.o.</derivirana_varijabla>
  </DomainObject.Predmet.ProtustrankaFormated>
  <DomainObject.Predmet.ProtustrankaFormatedOIB>
    <izvorni_sadrzaj>  PROMOPHARM  d.o.o., OIB 22997666605</izvorni_sadrzaj>
    <derivirana_varijabla naziv="DomainObject.Predmet.ProtustrankaFormatedOIB_1">  PROMOPHARM  d.o.o., OIB 22997666605</derivirana_varijabla>
  </DomainObject.Predmet.ProtustrankaFormatedOIB>
  <DomainObject.Predmet.ProtustrankaFormatedWithAdress>
    <izvorni_sadrzaj> PROMOPHARM  d.o.o., Jukićeva 14, 10000 Zagreb</izvorni_sadrzaj>
    <derivirana_varijabla naziv="DomainObject.Predmet.ProtustrankaFormatedWithAdress_1"> PROMOPHARM  d.o.o., Jukićeva 14, 10000 Zagreb</derivirana_varijabla>
  </DomainObject.Predmet.ProtustrankaFormatedWithAdress>
  <DomainObject.Predmet.ProtustrankaFormatedWithAdressOIB>
    <izvorni_sadrzaj> PROMOPHARM  d.o.o., OIB 22997666605, Jukićeva 14, 10000 Zagreb</izvorni_sadrzaj>
    <derivirana_varijabla naziv="DomainObject.Predmet.ProtustrankaFormatedWithAdressOIB_1"> PROMOPHARM  d.o.o., OIB 22997666605, Jukićeva 14, 10000 Zagreb</derivirana_varijabla>
  </DomainObject.Predmet.ProtustrankaFormatedWithAdressOIB>
  <DomainObject.Predmet.ProtustrankaWithAdress>
    <izvorni_sadrzaj>PROMOPHARM  d.o.o. Jukićeva 14, 10000 Zagreb</izvorni_sadrzaj>
    <derivirana_varijabla naziv="DomainObject.Predmet.ProtustrankaWithAdress_1">PROMOPHARM  d.o.o. Jukićeva 14, 10000 Zagreb</derivirana_varijabla>
  </DomainObject.Predmet.ProtustrankaWithAdress>
  <DomainObject.Predmet.ProtustrankaWithAdressOIB>
    <izvorni_sadrzaj>PROMOPHARM  d.o.o., OIB 22997666605, Jukićeva 14, 10000 Zagreb</izvorni_sadrzaj>
    <derivirana_varijabla naziv="DomainObject.Predmet.ProtustrankaWithAdressOIB_1">PROMOPHARM  d.o.o., OIB 22997666605, Jukićeva 14, 10000 Zagreb</derivirana_varijabla>
  </DomainObject.Predmet.ProtustrankaWithAdressOIB>
  <DomainObject.Predmet.ProtustrankaNazivFormated>
    <izvorni_sadrzaj>PROMOPHARM  d.o.o.</izvorni_sadrzaj>
    <derivirana_varijabla naziv="DomainObject.Predmet.ProtustrankaNazivFormated_1">PROMOPHARM  d.o.o.</derivirana_varijabla>
  </DomainObject.Predmet.ProtustrankaNazivFormated>
  <DomainObject.Predmet.ProtustrankaNazivFormatedOIB>
    <izvorni_sadrzaj>PROMOPHARM  d.o.o., OIB 22997666605</izvorni_sadrzaj>
    <derivirana_varijabla naziv="DomainObject.Predmet.ProtustrankaNazivFormatedOIB_1">PROMOPHARM  d.o.o., OIB 22997666605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PROMOPHARM  d.o.o.</izvorni_sadrzaj>
    <derivirana_varijabla naziv="DomainObject.Predmet.StrankaFormated_1">  PROMOPHARM  d.o.o.</derivirana_varijabla>
  </DomainObject.Predmet.StrankaFormated>
  <DomainObject.Predmet.StrankaFormatedOIB>
    <izvorni_sadrzaj>  PROMOPHARM  d.o.o., OIB 22997666605</izvorni_sadrzaj>
    <derivirana_varijabla naziv="DomainObject.Predmet.StrankaFormatedOIB_1">  PROMOPHARM  d.o.o., OIB 22997666605</derivirana_varijabla>
  </DomainObject.Predmet.StrankaFormatedOIB>
  <DomainObject.Predmet.StrankaFormatedWithAdress>
    <izvorni_sadrzaj> PROMOPHARM  d.o.o., Jukićeva 14, 10000 Zagreb</izvorni_sadrzaj>
    <derivirana_varijabla naziv="DomainObject.Predmet.StrankaFormatedWithAdress_1"> PROMOPHARM  d.o.o., Jukićeva 14, 10000 Zagreb</derivirana_varijabla>
  </DomainObject.Predmet.StrankaFormatedWithAdress>
  <DomainObject.Predmet.StrankaFormatedWithAdressOIB>
    <izvorni_sadrzaj> PROMOPHARM  d.o.o., OIB 22997666605, Jukićeva 14, 10000 Zagreb</izvorni_sadrzaj>
    <derivirana_varijabla naziv="DomainObject.Predmet.StrankaFormatedWithAdressOIB_1"> PROMOPHARM  d.o.o., OIB 22997666605, Jukićeva 14, 10000 Zagreb</derivirana_varijabla>
  </DomainObject.Predmet.StrankaFormatedWithAdressOIB>
  <DomainObject.Predmet.StrankaWithAdress>
    <izvorni_sadrzaj>PROMOPHARM  d.o.o. Jukićeva 14,10000 Zagreb</izvorni_sadrzaj>
    <derivirana_varijabla naziv="DomainObject.Predmet.StrankaWithAdress_1">PROMOPHARM  d.o.o. Jukićeva 14,10000 Zagreb</derivirana_varijabla>
  </DomainObject.Predmet.StrankaWithAdress>
  <DomainObject.Predmet.StrankaWithAdressOIB>
    <izvorni_sadrzaj>PROMOPHARM  d.o.o., OIB 22997666605, Jukićeva 14,10000 Zagreb</izvorni_sadrzaj>
    <derivirana_varijabla naziv="DomainObject.Predmet.StrankaWithAdressOIB_1">PROMOPHARM  d.o.o., OIB 22997666605, Jukićeva 14,10000 Zagreb</derivirana_varijabla>
  </DomainObject.Predmet.StrankaWithAdressOIB>
  <DomainObject.Predmet.StrankaNazivFormated>
    <izvorni_sadrzaj>PROMOPHARM  d.o.o.</izvorni_sadrzaj>
    <derivirana_varijabla naziv="DomainObject.Predmet.StrankaNazivFormated_1">PROMOPHARM  d.o.o.</derivirana_varijabla>
  </DomainObject.Predmet.StrankaNazivFormated>
  <DomainObject.Predmet.StrankaNazivFormatedOIB>
    <izvorni_sadrzaj>PROMOPHARM  d.o.o., OIB 22997666605</izvorni_sadrzaj>
    <derivirana_varijabla naziv="DomainObject.Predmet.StrankaNazivFormatedOIB_1">PROMOPHARM  d.o.o., OIB 22997666605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PROMOPHARM  d.o.o.</item>
    </izvorni_sadrzaj>
    <derivirana_varijabla naziv="DomainObject.Predmet.StrankaListFormated_1">
      <item>PROMOPHARM  d.o.o.</item>
    </derivirana_varijabla>
  </DomainObject.Predmet.StrankaListFormated>
  <DomainObject.Predmet.StrankaListFormatedOIB>
    <izvorni_sadrzaj>
      <item>PROMOPHARM  d.o.o., OIB 22997666605</item>
    </izvorni_sadrzaj>
    <derivirana_varijabla naziv="DomainObject.Predmet.StrankaListFormatedOIB_1">
      <item>PROMOPHARM  d.o.o., OIB 22997666605</item>
    </derivirana_varijabla>
  </DomainObject.Predmet.StrankaListFormatedOIB>
  <DomainObject.Predmet.StrankaListFormatedWithAdress>
    <izvorni_sadrzaj>
      <item>PROMOPHARM  d.o.o., Jukićeva 14, 10000 Zagreb</item>
    </izvorni_sadrzaj>
    <derivirana_varijabla naziv="DomainObject.Predmet.StrankaListFormatedWithAdress_1">
      <item>PROMOPHARM  d.o.o., Jukićeva 14, 10000 Zagreb</item>
    </derivirana_varijabla>
  </DomainObject.Predmet.StrankaListFormatedWithAdress>
  <DomainObject.Predmet.StrankaListFormatedWithAdressOIB>
    <izvorni_sadrzaj>
      <item>PROMOPHARM  d.o.o., OIB 22997666605, Jukićeva 14, 10000 Zagreb</item>
    </izvorni_sadrzaj>
    <derivirana_varijabla naziv="DomainObject.Predmet.StrankaListFormatedWithAdressOIB_1">
      <item>PROMOPHARM  d.o.o., OIB 22997666605, Jukićeva 14, 10000 Zagreb</item>
    </derivirana_varijabla>
  </DomainObject.Predmet.StrankaListFormatedWithAdressOIB>
  <DomainObject.Predmet.StrankaListNazivFormated>
    <izvorni_sadrzaj>
      <item>PROMOPHARM  d.o.o.</item>
    </izvorni_sadrzaj>
    <derivirana_varijabla naziv="DomainObject.Predmet.StrankaListNazivFormated_1">
      <item>PROMOPHARM  d.o.o.</item>
    </derivirana_varijabla>
  </DomainObject.Predmet.StrankaListNazivFormated>
  <DomainObject.Predmet.StrankaListNazivFormatedOIB>
    <izvorni_sadrzaj>
      <item>PROMOPHARM  d.o.o., OIB 22997666605</item>
    </izvorni_sadrzaj>
    <derivirana_varijabla naziv="DomainObject.Predmet.StrankaListNazivFormatedOIB_1">
      <item>PROMOPHARM  d.o.o., OIB 22997666605</item>
    </derivirana_varijabla>
  </DomainObject.Predmet.StrankaListNazivFormatedOIB>
  <DomainObject.Predmet.ProtuStrankaListFormated>
    <izvorni_sadrzaj>
      <item>PROMOPHARM  d.o.o.</item>
    </izvorni_sadrzaj>
    <derivirana_varijabla naziv="DomainObject.Predmet.ProtuStrankaListFormated_1">
      <item>PROMOPHARM  d.o.o.</item>
    </derivirana_varijabla>
  </DomainObject.Predmet.ProtuStrankaListFormated>
  <DomainObject.Predmet.ProtuStrankaListFormatedOIB>
    <izvorni_sadrzaj>
      <item>PROMOPHARM  d.o.o., OIB 22997666605</item>
    </izvorni_sadrzaj>
    <derivirana_varijabla naziv="DomainObject.Predmet.ProtuStrankaListFormatedOIB_1">
      <item>PROMOPHARM  d.o.o., OIB 22997666605</item>
    </derivirana_varijabla>
  </DomainObject.Predmet.ProtuStrankaListFormatedOIB>
  <DomainObject.Predmet.ProtuStrankaListFormatedWithAdress>
    <izvorni_sadrzaj>
      <item>PROMOPHARM  d.o.o., Jukićeva 14, 10000 Zagreb</item>
    </izvorni_sadrzaj>
    <derivirana_varijabla naziv="DomainObject.Predmet.ProtuStrankaListFormatedWithAdress_1">
      <item>PROMOPHARM  d.o.o., Jukićeva 14, 10000 Zagreb</item>
    </derivirana_varijabla>
  </DomainObject.Predmet.ProtuStrankaListFormatedWithAdress>
  <DomainObject.Predmet.ProtuStrankaListFormatedWithAdressOIB>
    <izvorni_sadrzaj>
      <item>PROMOPHARM  d.o.o., OIB 22997666605, Jukićeva 14, 10000 Zagreb</item>
    </izvorni_sadrzaj>
    <derivirana_varijabla naziv="DomainObject.Predmet.ProtuStrankaListFormatedWithAdressOIB_1">
      <item>PROMOPHARM  d.o.o., OIB 22997666605, Jukićeva 14, 10000 Zagreb</item>
    </derivirana_varijabla>
  </DomainObject.Predmet.ProtuStrankaListFormatedWithAdressOIB>
  <DomainObject.Predmet.ProtuStrankaListNazivFormated>
    <izvorni_sadrzaj>
      <item>PROMOPHARM  d.o.o.</item>
    </izvorni_sadrzaj>
    <derivirana_varijabla naziv="DomainObject.Predmet.ProtuStrankaListNazivFormated_1">
      <item>PROMOPHARM  d.o.o.</item>
    </derivirana_varijabla>
  </DomainObject.Predmet.ProtuStrankaListNazivFormated>
  <DomainObject.Predmet.ProtuStrankaListNazivFormatedOIB>
    <izvorni_sadrzaj>
      <item>PROMOPHARM  d.o.o., OIB 22997666605</item>
    </izvorni_sadrzaj>
    <derivirana_varijabla naziv="DomainObject.Predmet.ProtuStrankaListNazivFormatedOIB_1">
      <item>PROMOPHARM  d.o.o., OIB 22997666605</item>
    </derivirana_varijabla>
  </DomainObject.Predmet.ProtuStrankaListNazivFormatedOIB>
  <DomainObject.Predmet.OstaliListFormated>
    <izvorni_sadrzaj>
      <item>Financijska agencija</item>
      <item>ŽUPANIJSKO DRŽAVNO ODVJETNIŠTVO U ZAGREBU</item>
      <item>REPUBLIKA HRVATSKA MINISTARSTVO FINANCIJA</item>
    </izvorni_sadrzaj>
    <derivirana_varijabla naziv="DomainObject.Predmet.OstaliListFormated_1">
      <item>Financijska agencija</item>
      <item>ŽUPANIJSKO DRŽAVNO ODVJETNIŠTVO U ZAGREBU</item>
      <item>REPUBLIKA HRVATSKA MINISTARSTVO FINANCIJA</item>
    </derivirana_varijabla>
  </DomainObject.Predmet.OstaliListFormated>
  <DomainObject.Predmet.OstaliListFormatedOIB>
    <izvorni_sadrzaj>
      <item>Financijska agencija, OIB 85821130368</item>
      <item>ŽUPANIJSKO DRŽAVNO ODVJETNIŠTVO U ZAGREBU, OIB 16488001145</item>
      <item>REPUBLIKA HRVATSKA MINISTARSTVO FINANCIJA, OIB 18683136487</item>
    </izvorni_sadrzaj>
    <derivirana_varijabla naziv="DomainObject.Predmet.OstaliListFormatedOIB_1">
      <item>Financijska agencija, OIB 85821130368</item>
      <item>ŽUPANIJSKO DRŽAVNO ODVJETNIŠTVO U ZAGREBU, OIB 16488001145</item>
      <item>REPUBLIKA HRVATSKA MINISTARSTVO FINANCIJA, OIB 18683136487</item>
    </derivirana_varijabla>
  </DomainObject.Predmet.OstaliListFormatedOIB>
  <DomainObject.Predmet.OstaliListFormatedWithAdress>
    <izvorni_sadrzaj>
      <item>Financijska agencija, Ulica grada Vukovara 70, 10000 Zagreb</item>
      <item>ŽUPANIJSKO DRŽAVNO ODVJETNIŠTVO U ZAGREBU, Savska Cesta 41, 10000 Zagreb</item>
      <item>REPUBLIKA HRVATSKA MINISTARSTVO FINANCIJA, Av. Dubrovnik 32, 10000 Zagreb</item>
    </izvorni_sadrzaj>
    <derivirana_varijabla naziv="DomainObject.Predmet.OstaliListFormatedWithAdress_1">
      <item>Financijska agencija, Ulica grada Vukovara 70, 10000 Zagreb</item>
      <item>ŽUPANIJSKO DRŽAVNO ODVJETNIŠTVO U ZAGREBU, Savska Cesta 41, 10000 Zagreb</item>
      <item>REPUBLIKA HRVATSKA MINISTARSTVO FINANCIJA, Av. Dubrovnik 32, 10000 Zagreb</item>
    </derivirana_varijabla>
  </DomainObject.Predmet.OstaliListFormatedWithAdress>
  <DomainObject.Predmet.OstaliListFormatedWithAdressOIB>
    <izvorni_sadrzaj>
      <item>Financijska agencija, OIB 85821130368, Ulica grada Vukovara 70, 10000 Zagreb</item>
      <item>ŽUPANIJSKO DRŽAVNO ODVJETNIŠTVO U ZAGREBU, OIB 16488001145, Savska Cesta 41, 10000 Zagreb</item>
      <item>REPUBLIKA HRVATSKA MINISTARSTVO FINANCIJA, OIB 18683136487, Av. Dubrovnik 32, 10000 Zagreb</item>
    </izvorni_sadrzaj>
    <derivirana_varijabla naziv="DomainObject.Predmet.OstaliListFormatedWithAdressOIB_1">
      <item>Financijska agencija, OIB 85821130368, Ulica grada Vukovara 70, 10000 Zagreb</item>
      <item>ŽUPANIJSKO DRŽAVNO ODVJETNIŠTVO U ZAGREBU, OIB 16488001145, Savska Cesta 41, 10000 Zagreb</item>
      <item>REPUBLIKA HRVATSKA MINISTARSTVO FINANCIJA, OIB 18683136487, Av. Dubrovnik 32, 10000 Zagreb</item>
    </derivirana_varijabla>
  </DomainObject.Predmet.OstaliListFormatedWithAdressOIB>
  <DomainObject.Predmet.OstaliListNazivFormated>
    <izvorni_sadrzaj>
      <item>Financijska agencija</item>
      <item>ŽUPANIJSKO DRŽAVNO ODVJETNIŠTVO U ZAGREBU</item>
      <item>REPUBLIKA HRVATSKA MINISTARSTVO FINANCIJA</item>
    </izvorni_sadrzaj>
    <derivirana_varijabla naziv="DomainObject.Predmet.OstaliListNazivFormated_1">
      <item>Financijska agencija</item>
      <item>ŽUPANIJSKO DRŽAVNO ODVJETNIŠTVO U ZAGREBU</item>
      <item>REPUBLIKA HRVATSKA MINISTARSTVO FINANCIJA</item>
    </derivirana_varijabla>
  </DomainObject.Predmet.OstaliListNazivFormated>
  <DomainObject.Predmet.OstaliListNazivFormatedOIB>
    <izvorni_sadrzaj>
      <item>Financijska agencija, OIB 85821130368</item>
      <item>ŽUPANIJSKO DRŽAVNO ODVJETNIŠTVO U ZAGREBU, OIB 16488001145</item>
      <item>REPUBLIKA HRVATSKA MINISTARSTVO FINANCIJA, OIB 18683136487</item>
    </izvorni_sadrzaj>
    <derivirana_varijabla naziv="DomainObject.Predmet.OstaliListNazivFormatedOIB_1">
      <item>Financijska agencija, OIB 85821130368</item>
      <item>ŽUPANIJSKO DRŽAVNO ODVJETNIŠTVO U ZAGREBU, OIB 16488001145</item>
      <item>REPUBLIKA HRVATSKA MINISTARSTVO FINANCIJA,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PROMOPHARM  d.o.o.</izvorni_sadrzaj>
    <derivirana_varijabla naziv="DomainObject.Predmet.StrankaIDrugi_1">PROMOPHARM  d.o.o.</derivirana_varijabla>
  </DomainObject.Predmet.StrankaIDrugi>
  <DomainObject.Predmet.ProtustrankaIDrugi>
    <izvorni_sadrzaj>PROMOPHARM  d.o.o.</izvorni_sadrzaj>
    <derivirana_varijabla naziv="DomainObject.Predmet.ProtustrankaIDrugi_1">PROMOPHARM  d.o.o.</derivirana_varijabla>
  </DomainObject.Predmet.ProtustrankaIDrugi>
  <DomainObject.Predmet.StrankaIDrugiAdressOIB>
    <izvorni_sadrzaj>PROMOPHARM  d.o.o., OIB 22997666605, Jukićeva 14, 10000 Zagreb</izvorni_sadrzaj>
    <derivirana_varijabla naziv="DomainObject.Predmet.StrankaIDrugiAdressOIB_1">PROMOPHARM  d.o.o., OIB 22997666605, Jukićeva 14, 10000 Zagreb</derivirana_varijabla>
  </DomainObject.Predmet.StrankaIDrugiAdressOIB>
  <DomainObject.Predmet.ProtustrankaIDrugiAdressOIB>
    <izvorni_sadrzaj>PROMOPHARM  d.o.o., OIB 22997666605, Jukićeva 14, 10000 Zagreb</izvorni_sadrzaj>
    <derivirana_varijabla naziv="DomainObject.Predmet.ProtustrankaIDrugiAdressOIB_1">PROMOPHARM  d.o.o., OIB 22997666605, Jukićeva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PROMOPHARM  d.o.o.</item>
      <item>PROMOPHARM  d.o.o.</item>
      <item>Financijska agencija</item>
      <item>ŽUPANIJSKO DRŽAVNO ODVJETNIŠTVO U ZAGREBU</item>
      <item>REPUBLIKA HRVATSKA MINISTARSTVO FINANCIJA</item>
    </izvorni_sadrzaj>
    <derivirana_varijabla naziv="DomainObject.Predmet.SudioniciListNaziv_1">
      <item>PROMOPHARM  d.o.o.</item>
      <item>PROMOPHARM  d.o.o.</item>
      <item>Financijska agencija</item>
      <item>ŽUPANIJSKO DRŽAVNO ODVJETNIŠTVO U ZAGREBU</item>
      <item>REPUBLIKA HRVATSKA MINISTARSTVO FINANCIJA</item>
    </derivirana_varijabla>
  </DomainObject.Predmet.SudioniciListNaziv>
  <DomainObject.Predmet.SudioniciListAdressOIB>
    <izvorni_sadrzaj>
      <item>PROMOPHARM  d.o.o., OIB 22997666605, Jukićeva 14,10000 Zagreb</item>
      <item>PROMOPHARM  d.o.o., OIB 22997666605, Jukićeva 14,10000 Zagreb</item>
      <item>Financijska agencija, OIB 85821130368, Ulica grada Vukovara 70,10000 Zagreb</item>
      <item>ŽUPANIJSKO DRŽAVNO ODVJETNIŠTVO U ZAGREBU, OIB 16488001145, Savska Cesta 41,10000 Zagreb</item>
      <item>REPUBLIKA HRVATSKA MINISTARSTVO FINANCIJA, OIB 18683136487, Av. Dubrovnik 32,10000 Zagreb</item>
    </izvorni_sadrzaj>
    <derivirana_varijabla naziv="DomainObject.Predmet.SudioniciListAdressOIB_1">
      <item>PROMOPHARM  d.o.o., OIB 22997666605, Jukićeva 14,10000 Zagreb</item>
      <item>PROMOPHARM  d.o.o., OIB 22997666605, Jukićeva 14,10000 Zagreb</item>
      <item>Financijska agencija, OIB 85821130368, Ulica grada Vukovara 70,10000 Zagreb</item>
      <item>ŽUPANIJSKO DRŽAVNO ODVJETNIŠTVO U ZAGREBU, OIB 16488001145, Savska Cesta 41,10000 Zagreb</item>
      <item>REPUBLIKA HRVATSKA MINISTARSTVO FINANCIJA,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22997666605</item>
      <item>, OIB 22997666605</item>
      <item>, OIB 85821130368</item>
      <item>, OIB 16488001145</item>
      <item>, OIB 18683136487</item>
    </izvorni_sadrzaj>
    <derivirana_varijabla naziv="DomainObject.Predmet.SudioniciListNazivOIB_1">
      <item>, OIB 22997666605</item>
      <item>, OIB 22997666605</item>
      <item>, OIB 85821130368</item>
      <item>, OIB 16488001145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348</properties:Words>
  <properties:Characters>1888</properties:Characters>
  <properties:Lines>64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NJ E</vt:lpstr>
    </vt:vector>
  </properties:TitlesOfParts>
  <properties:LinksUpToDate>false</properties:LinksUpToDate>
  <properties:CharactersWithSpaces>2262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2016-05-23T12:22:00Z</dcterms:created>
  <dc:creator>nribaric</dc:creator>
  <cp:lastModifiedBy>Jadranka Zelić</cp:lastModifiedBy>
  <cp:lastPrinted>2016-05-23T12:21:00Z</cp:lastPrinted>
  <dcterms:modified xmlns:xsi="http://www.w3.org/2001/XMLSchema-instance" xsi:type="dcterms:W3CDTF">2016-05-23T12:25:00Z</dcterms:modified>
  <cp:revision>3</cp:revision>
  <dc:title>R J E Š E NJ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