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b1e4b8c" w14:paraId="b1e4b8c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E169CE">
        <w:t>3732/16</w:t>
      </w:r>
      <w:r w:rsidR="008314ED">
        <w:t>-20</w:t>
      </w:r>
    </w:p>
    <w:p w:rsidRDefault="002265B6" w:rsidP="00E33BA1" w:rsidR="002265B6" w:rsidRPr="00083E15">
      <w:r w:rsidRPr="00083E15">
        <w:t xml:space="preserve">      </w:t>
      </w:r>
    </w:p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29718C" w:rsidR="002265B6" w:rsidRPr="00B04B8F">
      <w:r>
        <w:t xml:space="preserve"> </w:t>
      </w:r>
    </w:p>
    <w:p w:rsidRDefault="006C081D" w:rsidP="002751F1" w:rsidR="002265B6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>lu Kovačiću, u stečajnom postupku nad dužnikom</w:t>
      </w:r>
      <w:r w:rsidR="00E169CE">
        <w:t xml:space="preserve"> </w:t>
      </w:r>
      <w:r w:rsidR="00E169CE" w:rsidRPr="00E169CE">
        <w:t xml:space="preserve">TRGO-VEMA d.o.o. </w:t>
      </w:r>
      <w:r w:rsidR="00E169CE">
        <w:t xml:space="preserve">u stečaju, </w:t>
      </w:r>
      <w:r w:rsidR="00E169CE" w:rsidRPr="00E169CE">
        <w:t>Zagreb, IV Trnjanski zavoj 22, OIB: 85184327742</w:t>
      </w:r>
      <w:r w:rsidR="00E169CE">
        <w:t xml:space="preserve">, </w:t>
      </w:r>
      <w:r w:rsidR="009700EE">
        <w:t xml:space="preserve">19. studenog 2018. 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 w:rsidRPr="0032121B">
      <w:pPr>
        <w:jc w:val="both"/>
      </w:pPr>
      <w:r w:rsidRPr="0032121B">
        <w:tab/>
        <w:t>I</w:t>
      </w:r>
      <w:r w:rsidR="00FD2F97" w:rsidRPr="0032121B">
        <w:t>.</w:t>
      </w:r>
      <w:r w:rsidRPr="0032121B">
        <w:t xml:space="preserve"> Utvrđ</w:t>
      </w:r>
      <w:r w:rsidR="00E01B71">
        <w:t xml:space="preserve">ene </w:t>
      </w:r>
      <w:r w:rsidRPr="0032121B">
        <w:t>s</w:t>
      </w:r>
      <w:r w:rsidR="00E01B71">
        <w:t>u</w:t>
      </w:r>
      <w:r w:rsidRPr="0032121B">
        <w:t xml:space="preserve"> slijedeće tražbine:</w:t>
      </w:r>
    </w:p>
    <w:p w:rsidRDefault="00CA43D5" w:rsidP="00B90F77" w:rsidR="00CA43D5">
      <w:pPr>
        <w:jc w:val="both"/>
      </w:pPr>
    </w:p>
    <w:p w:rsidRDefault="00B90F77" w:rsidP="00CA43D5" w:rsidR="00DA2531">
      <w:pPr>
        <w:jc w:val="both"/>
        <w:rPr>
          <w:bCs/>
          <w:u w:val="single"/>
        </w:rPr>
      </w:pPr>
      <w:r w:rsidRPr="0032121B">
        <w:tab/>
      </w:r>
      <w:r w:rsidR="00B85D67">
        <w:rPr>
          <w:u w:val="single"/>
        </w:rPr>
        <w:t>1</w:t>
      </w:r>
      <w:r w:rsidRPr="0032121B">
        <w:rPr>
          <w:bCs/>
          <w:u w:val="single"/>
        </w:rPr>
        <w:t>. viši isplatni red:</w:t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A2531" w:rsidR="00DA2531">
        <w:tc>
          <w:tcPr>
            <w:tcW w:type="dxa" w:w="66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DA2531" w:rsidP="00DA2531" w:rsidR="00DA2531" w:rsidRPr="00DA2531">
            <w:pPr>
              <w:spacing w:after="120" w:before="120"/>
              <w:jc w:val="center"/>
              <w:rPr>
                <w:i/>
              </w:rPr>
            </w:pPr>
            <w:r w:rsidRPr="00DA2531">
              <w:rPr>
                <w:i/>
              </w:rPr>
              <w:t>VJEROVNIK</w:t>
            </w:r>
          </w:p>
        </w:tc>
        <w:tc>
          <w:tcPr>
            <w:tcW w:type="dxa" w:w="154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IZNOS (kn)</w:t>
            </w:r>
          </w:p>
        </w:tc>
      </w:tr>
      <w:tr w:rsidTr="00DA2531" w:rsidR="00DA2531">
        <w:tc>
          <w:tcPr>
            <w:tcW w:type="dxa" w:w="660"/>
            <w:vAlign w:val="center"/>
          </w:tcPr>
          <w:p w:rsidRDefault="00DA2531" w:rsidP="00DA2531" w:rsidR="00DA2531">
            <w:pPr>
              <w:jc w:val="center"/>
            </w:pPr>
            <w:r>
              <w:t>1.</w:t>
            </w:r>
          </w:p>
        </w:tc>
        <w:tc>
          <w:tcPr>
            <w:tcW w:type="dxa" w:w="6380"/>
            <w:vAlign w:val="center"/>
          </w:tcPr>
          <w:p w:rsidRDefault="00D14A6B" w:rsidP="00DA2531" w:rsidR="00DA2531">
            <w:r w:rsidRPr="00E5153E">
              <w:rPr>
                <w:rFonts w:cs="Times New Roman"/>
              </w:rPr>
              <w:t>Republika Hrvatska, Ministarstvo financija, OIB: 18683136487</w:t>
            </w:r>
          </w:p>
        </w:tc>
        <w:tc>
          <w:tcPr>
            <w:tcW w:type="dxa" w:w="1540"/>
            <w:vAlign w:val="center"/>
          </w:tcPr>
          <w:p w:rsidRDefault="00FD3D49" w:rsidP="00DA2531" w:rsidR="00DA2531">
            <w:pPr>
              <w:jc w:val="right"/>
            </w:pPr>
            <w:r>
              <w:t>244,03</w:t>
            </w:r>
          </w:p>
        </w:tc>
      </w:tr>
    </w:tbl>
    <w:p w:rsidRDefault="00B85D67" w:rsidP="00DF3E9A" w:rsidR="00B85D67"/>
    <w:p w:rsidRDefault="00B85D67" w:rsidP="00B85D67" w:rsidR="00B85D67" w:rsidRPr="00B85D67">
      <w:pPr>
        <w:rPr>
          <w:bCs/>
          <w:u w:val="single"/>
        </w:rPr>
      </w:pPr>
      <w:r w:rsidRPr="00B85D67">
        <w:rPr>
          <w:bCs/>
        </w:rPr>
        <w:tab/>
      </w:r>
      <w:r>
        <w:rPr>
          <w:bCs/>
          <w:u w:val="single"/>
        </w:rPr>
        <w:t>2</w:t>
      </w:r>
      <w:r w:rsidRPr="00B85D67">
        <w:rPr>
          <w:bCs/>
          <w:u w:val="single"/>
        </w:rPr>
        <w:t>. viši isplatni red:</w:t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674409" w:rsidR="00B85D67" w:rsidRPr="00B85D67">
        <w:tc>
          <w:tcPr>
            <w:tcW w:type="dxa" w:w="660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i/>
              </w:rPr>
            </w:pPr>
            <w:r w:rsidRPr="00B85D67">
              <w:rPr>
                <w:i/>
              </w:rPr>
              <w:t>VJEROVNIK</w:t>
            </w:r>
          </w:p>
        </w:tc>
        <w:tc>
          <w:tcPr>
            <w:tcW w:type="dxa" w:w="1596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IZNOS (kn)</w:t>
            </w:r>
          </w:p>
        </w:tc>
      </w:tr>
      <w:tr w:rsidTr="00ED5953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1.</w:t>
            </w:r>
          </w:p>
        </w:tc>
        <w:tc>
          <w:tcPr>
            <w:tcW w:type="dxa" w:w="6380"/>
            <w:vAlign w:val="center"/>
          </w:tcPr>
          <w:p w:rsidRDefault="00D14A6B" w:rsidP="00B85D67" w:rsidR="00B85D67" w:rsidRPr="00B85D67">
            <w:r w:rsidRPr="00E5153E">
              <w:rPr>
                <w:rFonts w:cs="Times New Roman"/>
              </w:rPr>
              <w:t>Republika Hrvatska, Ministarstvo financija, OIB: 18683136487</w:t>
            </w:r>
          </w:p>
        </w:tc>
        <w:tc>
          <w:tcPr>
            <w:tcW w:type="dxa" w:w="1596"/>
            <w:vAlign w:val="center"/>
          </w:tcPr>
          <w:p w:rsidRDefault="00FD3D49" w:rsidP="00ED5953" w:rsidR="00B85D67" w:rsidRPr="00B85D67">
            <w:pPr>
              <w:jc w:val="right"/>
            </w:pPr>
            <w:r>
              <w:t>245.285,69</w:t>
            </w:r>
          </w:p>
        </w:tc>
      </w:tr>
      <w:tr w:rsidTr="00ED5953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2.</w:t>
            </w:r>
          </w:p>
        </w:tc>
        <w:tc>
          <w:tcPr>
            <w:tcW w:type="dxa" w:w="6380"/>
            <w:vAlign w:val="center"/>
          </w:tcPr>
          <w:p w:rsidRDefault="00FD3D49" w:rsidP="00B85D67" w:rsidR="00B85D67" w:rsidRPr="00B85D67">
            <w:r>
              <w:t>Republika Hrvatska, OIB: 52634238587</w:t>
            </w:r>
          </w:p>
        </w:tc>
        <w:tc>
          <w:tcPr>
            <w:tcW w:type="dxa" w:w="1596"/>
            <w:vAlign w:val="center"/>
          </w:tcPr>
          <w:p w:rsidRDefault="00251C29" w:rsidP="00ED5953" w:rsidR="00B85D67" w:rsidRPr="00B85D67">
            <w:pPr>
              <w:jc w:val="right"/>
            </w:pPr>
            <w:r>
              <w:t>3.088,15</w:t>
            </w:r>
          </w:p>
        </w:tc>
      </w:tr>
      <w:tr w:rsidTr="00ED5953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3.</w:t>
            </w:r>
          </w:p>
        </w:tc>
        <w:tc>
          <w:tcPr>
            <w:tcW w:type="dxa" w:w="6380"/>
            <w:vAlign w:val="center"/>
          </w:tcPr>
          <w:p w:rsidRDefault="00251C29" w:rsidP="00B85D67" w:rsidR="00B85D67" w:rsidRPr="00B85D67">
            <w:r>
              <w:t>Vodoopskrba i odvodnja d.o.o. Zagreb, OIB: 83416546499</w:t>
            </w:r>
          </w:p>
        </w:tc>
        <w:tc>
          <w:tcPr>
            <w:tcW w:type="dxa" w:w="1596"/>
            <w:vAlign w:val="center"/>
          </w:tcPr>
          <w:p w:rsidRDefault="00251C29" w:rsidP="00ED5953" w:rsidR="00B85D67" w:rsidRPr="00B85D67">
            <w:pPr>
              <w:jc w:val="right"/>
            </w:pPr>
            <w:r>
              <w:t>5.131,36</w:t>
            </w:r>
          </w:p>
        </w:tc>
      </w:tr>
      <w:tr w:rsidTr="00ED5953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B56B57" w:rsidP="00B56B57" w:rsidR="00E67D85" w:rsidRPr="00E67D85">
            <w:pPr>
              <w:rPr>
                <w:bCs/>
              </w:rPr>
            </w:pPr>
            <w:r>
              <w:rPr>
                <w:bCs/>
              </w:rPr>
              <w:t>Stambeni ZG d.o.o. Zagreb, OIB: 4311811</w:t>
            </w:r>
            <w:r w:rsidR="00247769">
              <w:rPr>
                <w:bCs/>
              </w:rPr>
              <w:t>9983</w:t>
            </w:r>
          </w:p>
        </w:tc>
        <w:tc>
          <w:tcPr>
            <w:tcW w:type="dxa" w:w="1596"/>
            <w:vAlign w:val="center"/>
          </w:tcPr>
          <w:p w:rsidRDefault="00B56B57" w:rsidP="00ED5953" w:rsidR="00E67D85" w:rsidRPr="00E67D85">
            <w:pPr>
              <w:jc w:val="right"/>
              <w:rPr>
                <w:bCs/>
              </w:rPr>
            </w:pPr>
            <w:r>
              <w:rPr>
                <w:bCs/>
              </w:rPr>
              <w:t>7.773,48</w:t>
            </w:r>
          </w:p>
        </w:tc>
      </w:tr>
      <w:tr w:rsidTr="00ED5953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8009CB" w:rsidP="00E67D85" w:rsidR="00E67D85" w:rsidRPr="00E67D85">
            <w:pPr>
              <w:rPr>
                <w:bCs/>
              </w:rPr>
            </w:pPr>
            <w:r>
              <w:rPr>
                <w:bCs/>
              </w:rPr>
              <w:t>Štedbanka d.d. u likvidaciji, Zagreb, OIB: 58063088591</w:t>
            </w:r>
          </w:p>
        </w:tc>
        <w:tc>
          <w:tcPr>
            <w:tcW w:type="dxa" w:w="1596"/>
            <w:vAlign w:val="center"/>
          </w:tcPr>
          <w:p w:rsidRDefault="008009CB" w:rsidP="00ED5953" w:rsidR="00E67D85" w:rsidRPr="00E67D85">
            <w:pPr>
              <w:jc w:val="right"/>
              <w:rPr>
                <w:bCs/>
              </w:rPr>
            </w:pPr>
            <w:r>
              <w:rPr>
                <w:bCs/>
              </w:rPr>
              <w:t>6.209.310,88</w:t>
            </w:r>
          </w:p>
        </w:tc>
      </w:tr>
      <w:tr w:rsidTr="00674409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ED5953" w:rsidP="00E67D85" w:rsidR="00E67D85" w:rsidRPr="00E67D85">
            <w:pPr>
              <w:rPr>
                <w:bCs/>
              </w:rPr>
            </w:pPr>
            <w:r>
              <w:rPr>
                <w:bCs/>
              </w:rPr>
              <w:t>Bašing d.o.o. u stečaju, Zagreb, OIB: 27412905039</w:t>
            </w:r>
          </w:p>
        </w:tc>
        <w:tc>
          <w:tcPr>
            <w:tcW w:type="dxa" w:w="1596"/>
            <w:vAlign w:val="center"/>
          </w:tcPr>
          <w:p w:rsidRDefault="00ED5953" w:rsidP="00E67D85" w:rsidR="00E67D85" w:rsidRPr="00E67D85">
            <w:pPr>
              <w:rPr>
                <w:bCs/>
              </w:rPr>
            </w:pPr>
            <w:r>
              <w:rPr>
                <w:bCs/>
              </w:rPr>
              <w:t>10.553.362,22</w:t>
            </w:r>
          </w:p>
        </w:tc>
      </w:tr>
      <w:tr w:rsidTr="00141B88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ED5953" w:rsidP="00141B88" w:rsidR="00E67D85" w:rsidRPr="00E67D85">
            <w:pPr>
              <w:rPr>
                <w:bCs/>
              </w:rPr>
            </w:pPr>
            <w:r>
              <w:rPr>
                <w:bCs/>
              </w:rPr>
              <w:t>HEP-Operator distribucijskog sustava d.o.o. Zagreb, OIB: 46830600751</w:t>
            </w:r>
          </w:p>
        </w:tc>
        <w:tc>
          <w:tcPr>
            <w:tcW w:type="dxa" w:w="1596"/>
            <w:vAlign w:val="center"/>
          </w:tcPr>
          <w:p w:rsidRDefault="00141B88" w:rsidP="00141B88" w:rsidR="00E67D85" w:rsidRPr="00E67D85">
            <w:pPr>
              <w:jc w:val="right"/>
              <w:rPr>
                <w:bCs/>
              </w:rPr>
            </w:pPr>
            <w:r>
              <w:rPr>
                <w:bCs/>
              </w:rPr>
              <w:t>12.308,57</w:t>
            </w:r>
          </w:p>
        </w:tc>
      </w:tr>
      <w:tr w:rsidTr="00DE0E83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141B88" w:rsidP="00E67D85" w:rsidR="00E67D85" w:rsidRPr="00E67D85">
            <w:pPr>
              <w:rPr>
                <w:bCs/>
              </w:rPr>
            </w:pPr>
            <w:r>
              <w:rPr>
                <w:bCs/>
              </w:rPr>
              <w:t>Ivan Vrljić, Sesvete, Krasnjanska 42, OIB: 19511658090 i Željko Grzunov, Kali, Glagoljaška 23, OIB: 2801669</w:t>
            </w:r>
            <w:r w:rsidR="00DE0E83">
              <w:rPr>
                <w:bCs/>
              </w:rPr>
              <w:t>4090</w:t>
            </w:r>
          </w:p>
        </w:tc>
        <w:tc>
          <w:tcPr>
            <w:tcW w:type="dxa" w:w="1596"/>
            <w:vAlign w:val="center"/>
          </w:tcPr>
          <w:p w:rsidRDefault="00DE0E83" w:rsidP="00DE0E83" w:rsidR="00E67D85" w:rsidRPr="00E67D85">
            <w:pPr>
              <w:jc w:val="right"/>
              <w:rPr>
                <w:bCs/>
              </w:rPr>
            </w:pPr>
            <w:r>
              <w:rPr>
                <w:bCs/>
              </w:rPr>
              <w:t>900.000,00</w:t>
            </w:r>
          </w:p>
        </w:tc>
      </w:tr>
    </w:tbl>
    <w:p w:rsidRDefault="00B85D67" w:rsidP="00DF3E9A" w:rsidR="00B85D67" w:rsidRPr="0032121B"/>
    <w:p w:rsidRDefault="00102FA4" w:rsidP="001D2FA0" w:rsidR="00DF3E9A">
      <w:r>
        <w:tab/>
        <w:t>II. Ospor</w:t>
      </w:r>
      <w:r w:rsidR="007A1ADD">
        <w:t xml:space="preserve">ene </w:t>
      </w:r>
      <w:r>
        <w:t>s</w:t>
      </w:r>
      <w:r w:rsidR="007A1ADD">
        <w:t>u</w:t>
      </w:r>
      <w:r>
        <w:t xml:space="preserve"> slijedeće tražbine:</w:t>
      </w:r>
    </w:p>
    <w:p w:rsidRDefault="00CA43D5" w:rsidP="001D2FA0" w:rsidR="00CA43D5"/>
    <w:p w:rsidRDefault="00102FA4" w:rsidP="001D2FA0" w:rsidR="00102FA4" w:rsidRPr="00102FA4">
      <w:pPr>
        <w:rPr>
          <w:u w:val="single"/>
        </w:rPr>
      </w:pPr>
      <w:r>
        <w:tab/>
      </w:r>
      <w:r w:rsidR="00484687">
        <w:rPr>
          <w:u w:val="single"/>
        </w:rPr>
        <w:t>2</w:t>
      </w:r>
      <w:r w:rsidRPr="00102FA4">
        <w:rPr>
          <w:u w:val="single"/>
        </w:rPr>
        <w:t>. viši isplatni red:</w:t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1C0667" w:rsidR="00B85D67" w:rsidRPr="00B85D67">
        <w:tc>
          <w:tcPr>
            <w:tcW w:type="dxa" w:w="66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bCs/>
                <w:i/>
              </w:rPr>
            </w:pPr>
            <w:r w:rsidRPr="00B85D67">
              <w:rPr>
                <w:bCs/>
                <w:i/>
              </w:rPr>
              <w:t>VJEROVNIK</w:t>
            </w:r>
          </w:p>
        </w:tc>
        <w:tc>
          <w:tcPr>
            <w:tcW w:type="dxa" w:w="154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IZNOS (kn)</w:t>
            </w:r>
          </w:p>
        </w:tc>
      </w:tr>
      <w:tr w:rsidTr="001C0667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both"/>
              <w:rPr>
                <w:bCs/>
              </w:rPr>
            </w:pPr>
            <w:r w:rsidRPr="00B85D67">
              <w:rPr>
                <w:bCs/>
              </w:rPr>
              <w:t>1.</w:t>
            </w:r>
          </w:p>
        </w:tc>
        <w:tc>
          <w:tcPr>
            <w:tcW w:type="dxa" w:w="6380"/>
            <w:vAlign w:val="center"/>
          </w:tcPr>
          <w:p w:rsidRDefault="00B56B57" w:rsidP="00B85D67" w:rsidR="00B85D67" w:rsidRPr="00B85D67">
            <w:pPr>
              <w:jc w:val="both"/>
              <w:rPr>
                <w:bCs/>
              </w:rPr>
            </w:pPr>
            <w:r w:rsidRPr="00B56B57">
              <w:rPr>
                <w:bCs/>
              </w:rPr>
              <w:t>Viktor Pisanski, odvjetnik, Zagreb, III. Vrbik 9, OIB</w:t>
            </w:r>
            <w:r w:rsidR="00DE0E83">
              <w:rPr>
                <w:bCs/>
              </w:rPr>
              <w:t>: 30928519568</w:t>
            </w:r>
          </w:p>
        </w:tc>
        <w:tc>
          <w:tcPr>
            <w:tcW w:type="dxa" w:w="1540"/>
            <w:vAlign w:val="center"/>
          </w:tcPr>
          <w:p w:rsidRDefault="00455B15" w:rsidP="00B85D67" w:rsidR="00B85D67" w:rsidRPr="00B85D67">
            <w:pPr>
              <w:jc w:val="both"/>
              <w:rPr>
                <w:bCs/>
              </w:rPr>
            </w:pPr>
            <w:r>
              <w:rPr>
                <w:bCs/>
              </w:rPr>
              <w:t>20.662,60</w:t>
            </w:r>
          </w:p>
        </w:tc>
      </w:tr>
    </w:tbl>
    <w:p w:rsidRDefault="007A1ADD" w:rsidP="00102FA4" w:rsidR="007A1ADD">
      <w:pPr>
        <w:ind w:firstLine="708"/>
        <w:jc w:val="both"/>
        <w:rPr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lastRenderedPageBreak/>
        <w:t xml:space="preserve">III. Upućuje se vjerovnik čija je tražbina osporena da u roku od osam dana </w:t>
      </w:r>
      <w:r w:rsidR="00FA298E">
        <w:rPr>
          <w:bCs/>
        </w:rPr>
        <w:t>od pravomoćnosti ovog rješenja, odnosno primitka drugostupanjske odluke ukoliko na ovo rješenje bude podnesena žalba i ista bude odbijena</w:t>
      </w:r>
      <w:r w:rsidR="00813CC1">
        <w:rPr>
          <w:bCs/>
        </w:rPr>
        <w:t xml:space="preserve"> ili odbačena</w:t>
      </w:r>
      <w:r w:rsidR="00FA298E">
        <w:rPr>
          <w:bCs/>
        </w:rPr>
        <w:t xml:space="preserve">, </w:t>
      </w:r>
      <w:r w:rsidRPr="00102FA4">
        <w:rPr>
          <w:bCs/>
        </w:rPr>
        <w:t xml:space="preserve">pokrene parnicu protiv stečajnog dužnika radi utvrđivanja osnovanosti osporene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od osam dana od primitka rješenja o upućivanju u parnicu jer će se u protivnom smatrati da je odustao od prava na vođenje parnice. </w:t>
      </w: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Pr="00102FA4">
        <w:rPr>
          <w:bCs/>
        </w:rPr>
        <w:tab/>
      </w: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 w:rsidRPr="00102FA4">
      <w:pPr>
        <w:jc w:val="both"/>
        <w:rPr>
          <w:b/>
          <w:bCs/>
        </w:rPr>
      </w:pPr>
    </w:p>
    <w:p w:rsidRDefault="00102FA4" w:rsidP="00565624" w:rsidR="008D3A89">
      <w:pPr>
        <w:jc w:val="both"/>
        <w:rPr>
          <w:bCs/>
        </w:rPr>
      </w:pPr>
      <w:r w:rsidRPr="00102FA4">
        <w:rPr>
          <w:bCs/>
        </w:rPr>
        <w:tab/>
      </w:r>
      <w:r w:rsidR="00565624" w:rsidRPr="00565624">
        <w:rPr>
          <w:bCs/>
        </w:rPr>
        <w:t xml:space="preserve">Na ispitnom ročištu ispitane su prijavljene tražbine vjerovnika navedenih u ovom rješenju, prema svojim iznosima i redu, sukladno članku 260. </w:t>
      </w:r>
      <w:r w:rsidR="004720C7" w:rsidRPr="004720C7">
        <w:rPr>
          <w:rFonts w:cs="Times New Roman"/>
          <w:bCs/>
        </w:rPr>
        <w:t>Stečajnog zakona (Narodne novine, broj 71/15 i 104/17; nastavno: SZ)</w:t>
      </w:r>
      <w:r w:rsidR="00565624" w:rsidRPr="00565624">
        <w:rPr>
          <w:bCs/>
        </w:rPr>
        <w:t xml:space="preserve"> nakon čega je sud na temelju članka 264. SZ sastavio tablicu ispitanih tražbina</w:t>
      </w:r>
      <w:r w:rsidR="008D3A89">
        <w:rPr>
          <w:bCs/>
        </w:rPr>
        <w:t>.</w:t>
      </w:r>
    </w:p>
    <w:p w:rsidRDefault="008D3A89" w:rsidP="00565624" w:rsidR="008D3A89">
      <w:pPr>
        <w:jc w:val="both"/>
        <w:rPr>
          <w:bCs/>
        </w:rPr>
      </w:pPr>
    </w:p>
    <w:p w:rsidRDefault="008D3A89" w:rsidP="008D3A89" w:rsidR="002D6912">
      <w:pPr>
        <w:ind w:firstLine="708"/>
        <w:jc w:val="both"/>
        <w:rPr>
          <w:bCs/>
        </w:rPr>
      </w:pPr>
      <w:r>
        <w:rPr>
          <w:bCs/>
        </w:rPr>
        <w:t xml:space="preserve">Tražbine navedene u stavku I. izreke </w:t>
      </w:r>
      <w:r w:rsidR="00565624" w:rsidRPr="00565624">
        <w:rPr>
          <w:bCs/>
        </w:rPr>
        <w:t xml:space="preserve"> </w:t>
      </w:r>
      <w:r w:rsidRPr="008D3A89">
        <w:rPr>
          <w:bCs/>
        </w:rPr>
        <w:t xml:space="preserve">stečajni upravitelj je priznao, u iznosima kako su navedeni, a nitko od nazočnih vjerovnika priznanje nije osporio, stoga se iste </w:t>
      </w:r>
      <w:r w:rsidR="002D6912">
        <w:rPr>
          <w:bCs/>
        </w:rPr>
        <w:t>sukladno članku 263. SZ smatraju utvrđenim.</w:t>
      </w:r>
    </w:p>
    <w:p w:rsidRDefault="002D6912" w:rsidP="008D3A89" w:rsidR="002D6912">
      <w:pPr>
        <w:ind w:firstLine="708"/>
        <w:jc w:val="both"/>
        <w:rPr>
          <w:bCs/>
        </w:rPr>
      </w:pPr>
    </w:p>
    <w:p w:rsidRDefault="008D3A89" w:rsidP="008D3A89" w:rsidR="00306D85">
      <w:pPr>
        <w:jc w:val="both"/>
        <w:rPr>
          <w:bCs/>
        </w:rPr>
      </w:pPr>
      <w:r w:rsidRPr="008D3A89">
        <w:rPr>
          <w:bCs/>
        </w:rPr>
        <w:tab/>
        <w:t>Stečajni upravitelj osporio je tražbin</w:t>
      </w:r>
      <w:r w:rsidR="00BE3C8A">
        <w:rPr>
          <w:bCs/>
        </w:rPr>
        <w:t>u</w:t>
      </w:r>
      <w:r w:rsidRPr="008D3A89">
        <w:rPr>
          <w:bCs/>
        </w:rPr>
        <w:t xml:space="preserve"> vjerovnika</w:t>
      </w:r>
      <w:r w:rsidR="00306D85">
        <w:rPr>
          <w:bCs/>
        </w:rPr>
        <w:t xml:space="preserve"> </w:t>
      </w:r>
      <w:r w:rsidR="00BE3C8A">
        <w:rPr>
          <w:bCs/>
        </w:rPr>
        <w:t xml:space="preserve">Viktora Pisanskog, </w:t>
      </w:r>
      <w:r w:rsidR="00DE545A">
        <w:rPr>
          <w:bCs/>
        </w:rPr>
        <w:t>naveden</w:t>
      </w:r>
      <w:r w:rsidR="00BE3C8A">
        <w:rPr>
          <w:bCs/>
        </w:rPr>
        <w:t>u</w:t>
      </w:r>
      <w:r w:rsidR="00DE545A">
        <w:rPr>
          <w:bCs/>
        </w:rPr>
        <w:t xml:space="preserve"> u stavku II. izreke, </w:t>
      </w:r>
      <w:r w:rsidR="00BE3C8A">
        <w:rPr>
          <w:bCs/>
        </w:rPr>
        <w:t xml:space="preserve">u prijavljenom iznosu od </w:t>
      </w:r>
      <w:r w:rsidR="0080018A" w:rsidRPr="0080018A">
        <w:rPr>
          <w:bCs/>
        </w:rPr>
        <w:t>20.662,60</w:t>
      </w:r>
      <w:r w:rsidR="0080018A">
        <w:rPr>
          <w:bCs/>
        </w:rPr>
        <w:t xml:space="preserve"> kn, iz razloga zastare, budući da su računi iz 2009. godine, </w:t>
      </w:r>
      <w:r w:rsidR="00306D85">
        <w:rPr>
          <w:bCs/>
        </w:rPr>
        <w:t xml:space="preserve">stoga </w:t>
      </w:r>
      <w:r w:rsidR="0080018A">
        <w:rPr>
          <w:bCs/>
        </w:rPr>
        <w:t>je</w:t>
      </w:r>
      <w:r w:rsidR="00306D85">
        <w:rPr>
          <w:bCs/>
        </w:rPr>
        <w:t xml:space="preserve"> navedeni vjerovni</w:t>
      </w:r>
      <w:r w:rsidR="0080018A">
        <w:rPr>
          <w:bCs/>
        </w:rPr>
        <w:t>k</w:t>
      </w:r>
      <w:r w:rsidR="00306D85">
        <w:rPr>
          <w:bCs/>
        </w:rPr>
        <w:t xml:space="preserve"> upućeni put parnice, </w:t>
      </w:r>
      <w:r w:rsidR="00DE545A">
        <w:rPr>
          <w:bCs/>
        </w:rPr>
        <w:t xml:space="preserve">sve </w:t>
      </w:r>
      <w:r w:rsidR="00306D85">
        <w:rPr>
          <w:bCs/>
        </w:rPr>
        <w:t>kako je propisano od</w:t>
      </w:r>
      <w:r w:rsidR="00DE545A">
        <w:rPr>
          <w:bCs/>
        </w:rPr>
        <w:t xml:space="preserve">redbom članka 266. stavak 1. SZ </w:t>
      </w:r>
      <w:r w:rsidR="007B42D6">
        <w:rPr>
          <w:bCs/>
        </w:rPr>
        <w:t>te</w:t>
      </w:r>
      <w:r w:rsidR="00DE545A">
        <w:rPr>
          <w:bCs/>
        </w:rPr>
        <w:t xml:space="preserve"> odlučeno kao u stavku III. izreke.</w:t>
      </w:r>
    </w:p>
    <w:p w:rsidRDefault="00704CEE" w:rsidP="00E8366C" w:rsidR="00704CEE">
      <w:pPr>
        <w:jc w:val="center"/>
      </w:pP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7B42D6">
        <w:t>19. studenog</w:t>
      </w:r>
      <w:r w:rsidR="004720C7">
        <w:t xml:space="preserve"> </w:t>
      </w:r>
      <w:r w:rsidR="00EF2AC0" w:rsidRPr="0032121B">
        <w:t>201</w:t>
      </w:r>
      <w:r w:rsidR="004720C7">
        <w:t>8</w:t>
      </w:r>
      <w:r w:rsidR="00EF2AC0" w:rsidRPr="0032121B">
        <w:t>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="00CA43D5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676A07" w:rsidRPr="0032121B">
        <w:tab/>
      </w:r>
      <w:r w:rsidR="00754A18">
        <w:t xml:space="preserve">v. r. </w:t>
      </w:r>
      <w:r w:rsidR="00676A07" w:rsidRPr="0032121B">
        <w:tab/>
      </w: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4720C7" w:rsidP="00767483" w:rsidR="00767483" w:rsidRPr="0032121B">
      <w:pPr>
        <w:jc w:val="both"/>
      </w:pPr>
      <w:r>
        <w:t xml:space="preserve">Na ovog </w:t>
      </w:r>
      <w:r w:rsidR="00767483" w:rsidRPr="0032121B">
        <w:t>rješenj</w:t>
      </w:r>
      <w:r>
        <w:t>e</w:t>
      </w:r>
      <w:r w:rsidR="00767483" w:rsidRPr="0032121B">
        <w:t xml:space="preserve"> pravo na žalbu ima svaki vjerovnik u dijelu koji se tiče njegove prijavljene tražbine o</w:t>
      </w:r>
      <w:r w:rsidR="00E90960" w:rsidRPr="0032121B">
        <w:t xml:space="preserve">dnosno tražbine koju je osporio te stečajni upravitelj. </w:t>
      </w:r>
      <w:r w:rsidR="00767483" w:rsidRPr="0032121B">
        <w:t xml:space="preserve">Žalba se podnosi </w:t>
      </w:r>
      <w:r w:rsidR="001141F9" w:rsidRPr="0032121B">
        <w:t xml:space="preserve">ovome sudu </w:t>
      </w:r>
      <w:r w:rsidR="00767483" w:rsidRPr="0032121B">
        <w:t>u roku od 8 dana</w:t>
      </w:r>
      <w:r>
        <w:t xml:space="preserve">, u tri primjerka. </w:t>
      </w:r>
      <w:r w:rsidR="001141F9" w:rsidRPr="0032121B">
        <w:t xml:space="preserve"> </w:t>
      </w:r>
    </w:p>
    <w:p w:rsidRDefault="00767483" w:rsidP="00767483" w:rsidR="00767483" w:rsidRPr="0032121B">
      <w:pPr>
        <w:jc w:val="both"/>
      </w:pPr>
    </w:p>
    <w:p w:rsidRDefault="00767483" w:rsidP="001E4E5F" w:rsidR="00767483" w:rsidRPr="0032121B">
      <w:pPr>
        <w:jc w:val="both"/>
      </w:pPr>
    </w:p>
    <w:p w:rsidRDefault="00754A18" w:rsidR="00754A1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754A18" w:rsidR="00754A1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4720C7" w:rsidP="001E4E5F" w:rsidR="004720C7">
      <w:pPr>
        <w:jc w:val="both"/>
      </w:pPr>
    </w:p>
    <w:p w:rsidRDefault="00B85D67" w:rsidP="00EB1EE5" w:rsidR="00B85D67">
      <w:pPr>
        <w:jc w:val="both"/>
      </w:pPr>
    </w:p>
    <w:sectPr w:rsidSect="00FB64FF" w:rsidR="00B85D67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A25" w:rsidR="00585A25">
      <w:r>
        <w:separator/>
      </w:r>
    </w:p>
  </w:endnote>
  <w:endnote w:id="0" w:type="continuationSeparator">
    <w:p w:rsidRDefault="00585A25" w:rsidR="00585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A25" w:rsidR="00585A25">
      <w:r>
        <w:separator/>
      </w:r>
    </w:p>
  </w:footnote>
  <w:footnote w:id="0" w:type="continuationSeparator">
    <w:p w:rsidRDefault="00585A25" w:rsidR="00585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754A18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455B15">
      <w:rPr>
        <w:rFonts w:cs="Times New Roman"/>
        <w:sz w:val="22"/>
        <w:szCs w:val="22"/>
      </w:rPr>
      <w:t>3732</w:t>
    </w:r>
    <w:r w:rsidR="00CA43D5">
      <w:rPr>
        <w:rFonts w:cs="Times New Roman"/>
        <w:sz w:val="22"/>
        <w:szCs w:val="22"/>
      </w:rPr>
      <w:t>/16</w:t>
    </w:r>
    <w:r w:rsidR="008314ED">
      <w:rPr>
        <w:rFonts w:cs="Times New Roman"/>
        <w:sz w:val="22"/>
        <w:szCs w:val="22"/>
      </w:rPr>
      <w:t>-20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9CE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34265"/>
    <w:rsid w:val="00141B88"/>
    <w:rsid w:val="00144189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C7D86"/>
    <w:rsid w:val="001D2FA0"/>
    <w:rsid w:val="001E4E5F"/>
    <w:rsid w:val="00207B14"/>
    <w:rsid w:val="002265B6"/>
    <w:rsid w:val="00233F6D"/>
    <w:rsid w:val="00235AAE"/>
    <w:rsid w:val="00241F04"/>
    <w:rsid w:val="00247769"/>
    <w:rsid w:val="00251C29"/>
    <w:rsid w:val="00251D41"/>
    <w:rsid w:val="0025654A"/>
    <w:rsid w:val="002653B1"/>
    <w:rsid w:val="002654CD"/>
    <w:rsid w:val="002715EE"/>
    <w:rsid w:val="002751F1"/>
    <w:rsid w:val="002B0024"/>
    <w:rsid w:val="002D3B6B"/>
    <w:rsid w:val="002D6912"/>
    <w:rsid w:val="002E0B4C"/>
    <w:rsid w:val="003003D2"/>
    <w:rsid w:val="00302EBD"/>
    <w:rsid w:val="00306D85"/>
    <w:rsid w:val="00320107"/>
    <w:rsid w:val="0032121B"/>
    <w:rsid w:val="0036341C"/>
    <w:rsid w:val="003750E4"/>
    <w:rsid w:val="0038472E"/>
    <w:rsid w:val="003B63FD"/>
    <w:rsid w:val="003C6959"/>
    <w:rsid w:val="00405993"/>
    <w:rsid w:val="00413263"/>
    <w:rsid w:val="00421DF0"/>
    <w:rsid w:val="004233F7"/>
    <w:rsid w:val="00435DB6"/>
    <w:rsid w:val="00446967"/>
    <w:rsid w:val="00455B15"/>
    <w:rsid w:val="00464893"/>
    <w:rsid w:val="004720C7"/>
    <w:rsid w:val="00473DB3"/>
    <w:rsid w:val="00475E64"/>
    <w:rsid w:val="00484687"/>
    <w:rsid w:val="0049526A"/>
    <w:rsid w:val="004976A1"/>
    <w:rsid w:val="004A01AE"/>
    <w:rsid w:val="004A263D"/>
    <w:rsid w:val="004C0ED9"/>
    <w:rsid w:val="004C6B88"/>
    <w:rsid w:val="004D4FF6"/>
    <w:rsid w:val="004E0BFA"/>
    <w:rsid w:val="0050243E"/>
    <w:rsid w:val="005272EF"/>
    <w:rsid w:val="00565624"/>
    <w:rsid w:val="00575AA2"/>
    <w:rsid w:val="005764D5"/>
    <w:rsid w:val="005774B3"/>
    <w:rsid w:val="00585A25"/>
    <w:rsid w:val="00595CF8"/>
    <w:rsid w:val="005C0A9D"/>
    <w:rsid w:val="005C3453"/>
    <w:rsid w:val="005E772C"/>
    <w:rsid w:val="005F358B"/>
    <w:rsid w:val="005F3910"/>
    <w:rsid w:val="0061156F"/>
    <w:rsid w:val="006235E3"/>
    <w:rsid w:val="006368F5"/>
    <w:rsid w:val="00674409"/>
    <w:rsid w:val="00676A07"/>
    <w:rsid w:val="006824AB"/>
    <w:rsid w:val="00685DD9"/>
    <w:rsid w:val="006B427D"/>
    <w:rsid w:val="006B5783"/>
    <w:rsid w:val="006C03AD"/>
    <w:rsid w:val="006C081D"/>
    <w:rsid w:val="006C48F3"/>
    <w:rsid w:val="006E3E04"/>
    <w:rsid w:val="00704CEE"/>
    <w:rsid w:val="0071018E"/>
    <w:rsid w:val="0072695E"/>
    <w:rsid w:val="00727277"/>
    <w:rsid w:val="00731D64"/>
    <w:rsid w:val="007519B3"/>
    <w:rsid w:val="00754A18"/>
    <w:rsid w:val="007627B3"/>
    <w:rsid w:val="00764AEE"/>
    <w:rsid w:val="00767483"/>
    <w:rsid w:val="00767D67"/>
    <w:rsid w:val="00797367"/>
    <w:rsid w:val="007A1ADD"/>
    <w:rsid w:val="007B42D6"/>
    <w:rsid w:val="007C422F"/>
    <w:rsid w:val="007E39F3"/>
    <w:rsid w:val="007E3E9B"/>
    <w:rsid w:val="007E687B"/>
    <w:rsid w:val="007E6B57"/>
    <w:rsid w:val="0080018A"/>
    <w:rsid w:val="008009CB"/>
    <w:rsid w:val="00813CC1"/>
    <w:rsid w:val="008314ED"/>
    <w:rsid w:val="00841F3D"/>
    <w:rsid w:val="00854BE1"/>
    <w:rsid w:val="008609C6"/>
    <w:rsid w:val="00862700"/>
    <w:rsid w:val="00870D69"/>
    <w:rsid w:val="00875068"/>
    <w:rsid w:val="00881589"/>
    <w:rsid w:val="00887B46"/>
    <w:rsid w:val="00890596"/>
    <w:rsid w:val="00896490"/>
    <w:rsid w:val="008A1B6B"/>
    <w:rsid w:val="008B2551"/>
    <w:rsid w:val="008D3A89"/>
    <w:rsid w:val="008F569D"/>
    <w:rsid w:val="008F79D7"/>
    <w:rsid w:val="0090223B"/>
    <w:rsid w:val="00902FE2"/>
    <w:rsid w:val="00950EFB"/>
    <w:rsid w:val="00953DED"/>
    <w:rsid w:val="00957111"/>
    <w:rsid w:val="009637C0"/>
    <w:rsid w:val="00963F34"/>
    <w:rsid w:val="009655BD"/>
    <w:rsid w:val="00967689"/>
    <w:rsid w:val="009700EE"/>
    <w:rsid w:val="00981BDB"/>
    <w:rsid w:val="009A4C3B"/>
    <w:rsid w:val="009A647D"/>
    <w:rsid w:val="009B62F9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AF062A"/>
    <w:rsid w:val="00B06605"/>
    <w:rsid w:val="00B20FCE"/>
    <w:rsid w:val="00B330D1"/>
    <w:rsid w:val="00B3404E"/>
    <w:rsid w:val="00B472C2"/>
    <w:rsid w:val="00B472EA"/>
    <w:rsid w:val="00B52A3A"/>
    <w:rsid w:val="00B56B57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E3C8A"/>
    <w:rsid w:val="00BF3CF4"/>
    <w:rsid w:val="00C16795"/>
    <w:rsid w:val="00C34FDD"/>
    <w:rsid w:val="00C646FF"/>
    <w:rsid w:val="00CA22FE"/>
    <w:rsid w:val="00CA43D5"/>
    <w:rsid w:val="00CA4547"/>
    <w:rsid w:val="00CA4666"/>
    <w:rsid w:val="00CC535F"/>
    <w:rsid w:val="00CE6259"/>
    <w:rsid w:val="00CF5032"/>
    <w:rsid w:val="00D00B0D"/>
    <w:rsid w:val="00D05CA7"/>
    <w:rsid w:val="00D14A6B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D545C"/>
    <w:rsid w:val="00DD7B24"/>
    <w:rsid w:val="00DE0E83"/>
    <w:rsid w:val="00DE545A"/>
    <w:rsid w:val="00DF3E9A"/>
    <w:rsid w:val="00E01B71"/>
    <w:rsid w:val="00E169CE"/>
    <w:rsid w:val="00E21B3F"/>
    <w:rsid w:val="00E33D47"/>
    <w:rsid w:val="00E46B2C"/>
    <w:rsid w:val="00E57229"/>
    <w:rsid w:val="00E66B4A"/>
    <w:rsid w:val="00E67D85"/>
    <w:rsid w:val="00E74E73"/>
    <w:rsid w:val="00E8366C"/>
    <w:rsid w:val="00E90960"/>
    <w:rsid w:val="00E97AD3"/>
    <w:rsid w:val="00EA7127"/>
    <w:rsid w:val="00EB1EE5"/>
    <w:rsid w:val="00EC63A0"/>
    <w:rsid w:val="00EC6731"/>
    <w:rsid w:val="00ED5953"/>
    <w:rsid w:val="00ED7C7E"/>
    <w:rsid w:val="00EF165D"/>
    <w:rsid w:val="00EF2AC0"/>
    <w:rsid w:val="00EF59C6"/>
    <w:rsid w:val="00EF7C47"/>
    <w:rsid w:val="00F06F7D"/>
    <w:rsid w:val="00F206F2"/>
    <w:rsid w:val="00F257A7"/>
    <w:rsid w:val="00F467E1"/>
    <w:rsid w:val="00F510CA"/>
    <w:rsid w:val="00F849E3"/>
    <w:rsid w:val="00FA298E"/>
    <w:rsid w:val="00FB64FF"/>
    <w:rsid w:val="00FB718B"/>
    <w:rsid w:val="00FC5A4F"/>
    <w:rsid w:val="00FD2F97"/>
    <w:rsid w:val="00FD3D49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54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54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3732</izvorni_sadrzaj>
    <derivirana_varijabla naziv="DomainObject.Predmet.Broj_1">3732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St-3732/2016</izvorni_sadrzaj>
    <derivirana_varijabla naziv="DomainObject.Predmet.OznakaBroj_1">St-3732/2016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TRGO-VEMA d.o.o.</izvorni_sadrzaj>
    <derivirana_varijabla naziv="DomainObject.Predmet.ProtustrankaFormated_1">  TRGO-VEMA d.o.o.</derivirana_varijabla>
  </DomainObject.Predmet.ProtustrankaFormated>
  <DomainObject.Predmet.ProtustrankaFormatedOIB>
    <izvorni_sadrzaj>  TRGO-VEMA d.o.o., OIB 85184327742</izvorni_sadrzaj>
    <derivirana_varijabla naziv="DomainObject.Predmet.ProtustrankaFormatedOIB_1">  TRGO-VEMA d.o.o., OIB 85184327742</derivirana_varijabla>
  </DomainObject.Predmet.ProtustrankaFormatedOIB>
  <DomainObject.Predmet.ProtustrankaFormatedWithAdress>
    <izvorni_sadrzaj> TRGO-VEMA d.o.o., IV Trnjanski zavoj 22, 10000 Zagreb</izvorni_sadrzaj>
    <derivirana_varijabla naziv="DomainObject.Predmet.ProtustrankaFormatedWithAdress_1"> TRGO-VEMA d.o.o., IV Trnjanski zavoj 22, 10000 Zagreb</derivirana_varijabla>
  </DomainObject.Predmet.ProtustrankaFormatedWithAdress>
  <DomainObject.Predmet.ProtustrankaFormatedWithAdressOIB>
    <izvorni_sadrzaj> TRGO-VEMA d.o.o., OIB 85184327742, IV Trnjanski zavoj 22, 10000 Zagreb</izvorni_sadrzaj>
    <derivirana_varijabla naziv="DomainObject.Predmet.ProtustrankaFormatedWithAdressOIB_1"> TRGO-VEMA d.o.o., OIB 85184327742, IV Trnjanski zavoj 22, 10000 Zagreb</derivirana_varijabla>
  </DomainObject.Predmet.ProtustrankaFormatedWithAdressOIB>
  <DomainObject.Predmet.ProtustrankaWithAdress>
    <izvorni_sadrzaj>TRGO-VEMA d.o.o. IV Trnjanski zavoj 22, 10000 Zagreb</izvorni_sadrzaj>
    <derivirana_varijabla naziv="DomainObject.Predmet.ProtustrankaWithAdress_1">TRGO-VEMA d.o.o. IV Trnjanski zavoj 22, 10000 Zagreb</derivirana_varijabla>
  </DomainObject.Predmet.ProtustrankaWithAdress>
  <DomainObject.Predmet.ProtustrankaWithAdressOIB>
    <izvorni_sadrzaj>TRGO-VEMA d.o.o., OIB 85184327742, IV Trnjanski zavoj 22, 10000 Zagreb</izvorni_sadrzaj>
    <derivirana_varijabla naziv="DomainObject.Predmet.ProtustrankaWithAdressOIB_1">TRGO-VEMA d.o.o., OIB 85184327742, IV Trnjanski zavoj 22, 10000 Zagreb</derivirana_varijabla>
  </DomainObject.Predmet.ProtustrankaWithAdressOIB>
  <DomainObject.Predmet.ProtustrankaNazivFormated>
    <izvorni_sadrzaj>TRGO-VEMA d.o.o.</izvorni_sadrzaj>
    <derivirana_varijabla naziv="DomainObject.Predmet.ProtustrankaNazivFormated_1">TRGO-VEMA d.o.o.</derivirana_varijabla>
  </DomainObject.Predmet.ProtustrankaNazivFormated>
  <DomainObject.Predmet.ProtustrankaNazivFormatedOIB>
    <izvorni_sadrzaj>TRGO-VEMA d.o.o., OIB 85184327742</izvorni_sadrzaj>
    <derivirana_varijabla naziv="DomainObject.Predmet.ProtustrankaNazivFormatedOIB_1">TRGO-VEMA d.o.o., OIB 85184327742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TRGO-VEMA d.o.o.</item>
    </izvorni_sadrzaj>
    <derivirana_varijabla naziv="DomainObject.Predmet.ProtuStrankaListFormated_1">
      <item>TRGO-VEMA d.o.o.</item>
    </derivirana_varijabla>
  </DomainObject.Predmet.ProtuStrankaListFormated>
  <DomainObject.Predmet.ProtuStrankaListFormatedOIB>
    <izvorni_sadrzaj>
      <item>TRGO-VEMA d.o.o., OIB 85184327742</item>
    </izvorni_sadrzaj>
    <derivirana_varijabla naziv="DomainObject.Predmet.ProtuStrankaListFormatedOIB_1">
      <item>TRGO-VEMA d.o.o., OIB 85184327742</item>
    </derivirana_varijabla>
  </DomainObject.Predmet.ProtuStrankaListFormatedOIB>
  <DomainObject.Predmet.ProtuStrankaListFormatedWithAdress>
    <izvorni_sadrzaj>
      <item>TRGO-VEMA d.o.o., IV Trnjanski zavoj 22, 10000 Zagreb</item>
    </izvorni_sadrzaj>
    <derivirana_varijabla naziv="DomainObject.Predmet.ProtuStrankaListFormatedWithAdress_1">
      <item>TRGO-VEMA d.o.o., IV Trnjanski zavoj 22, 10000 Zagreb</item>
    </derivirana_varijabla>
  </DomainObject.Predmet.ProtuStrankaListFormatedWithAdress>
  <DomainObject.Predmet.ProtuStrankaListFormatedWithAdressOIB>
    <izvorni_sadrzaj>
      <item>TRGO-VEMA d.o.o., OIB 85184327742, IV Trnjanski zavoj 22, 10000 Zagreb</item>
    </izvorni_sadrzaj>
    <derivirana_varijabla naziv="DomainObject.Predmet.ProtuStrankaListFormatedWithAdressOIB_1">
      <item>TRGO-VEMA d.o.o., OIB 85184327742, IV Trnjanski zavoj 22, 10000 Zagreb</item>
    </derivirana_varijabla>
  </DomainObject.Predmet.ProtuStrankaListFormatedWithAdressOIB>
  <DomainObject.Predmet.ProtuStrankaListNazivFormated>
    <izvorni_sadrzaj>
      <item>TRGO-VEMA d.o.o.</item>
    </izvorni_sadrzaj>
    <derivirana_varijabla naziv="DomainObject.Predmet.ProtuStrankaListNazivFormated_1">
      <item>TRGO-VEMA d.o.o.</item>
    </derivirana_varijabla>
  </DomainObject.Predmet.ProtuStrankaListNazivFormated>
  <DomainObject.Predmet.ProtuStrankaListNazivFormatedOIB>
    <izvorni_sadrzaj>
      <item>TRGO-VEMA d.o.o., OIB 85184327742</item>
    </izvorni_sadrzaj>
    <derivirana_varijabla naziv="DomainObject.Predmet.ProtuStrankaListNazivFormatedOIB_1">
      <item>TRGO-VEMA d.o.o., OIB 85184327742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TRGO-VEMA d.o.o.</izvorni_sadrzaj>
    <derivirana_varijabla naziv="DomainObject.Predmet.ProtustrankaIDrugi_1">TRGO-VEMA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TRGO-VEMA d.o.o., OIB 85184327742, IV Trnjanski zavoj 22, 10000 Zagreb</izvorni_sadrzaj>
    <derivirana_varijabla naziv="DomainObject.Predmet.ProtustrankaIDrugiAdressOIB_1">TRGO-VEMA d.o.o., OIB 85184327742, IV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TRGO-VEMA d.o.o.</item>
    </izvorni_sadrzaj>
    <derivirana_varijabla naziv="DomainObject.Predmet.SudioniciListNaziv_1">
      <item>FINA Regionalni centar Zagreb</item>
      <item>TRGO-VEMA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TRGO-VEMA d.o.o., OIB 85184327742, IV Trnjanski zavoj 22,10000 Zagreb</item>
    </izvorni_sadrzaj>
    <derivirana_varijabla naziv="DomainObject.Predmet.SudioniciListAdressOIB_1">
      <item>FINA Regionalni centar Zagreb, OIB 85821130368, Trg svibanjskih žrtava 1995. br. 1,10000 Zagreb</item>
      <item>TRGO-VEMA d.o.o., OIB 85184327742, IV Trnjanski zavoj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85184327742</item>
    </izvorni_sadrzaj>
    <derivirana_varijabla naziv="DomainObject.Predmet.SudioniciListNazivOIB_1">
      <item>, OIB 85821130368</item>
      <item>, OIB 85184327742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St-3732/2016-16</izvorni_sadrzaj>
    <derivirana_varijabla naziv="DomainObject.PredzadnjaOdlukaIzPredmeta.Oznaka_1">St-3732/2016-16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2785</properties:Characters>
  <properties:Lines>110</properties:Lines>
  <properties:Paragraphs>64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2018-11-20T10:56:00Z</dcterms:created>
  <dc:creator>MK</dc:creator>
  <cp:lastModifiedBy>Kristina Švajger</cp:lastModifiedBy>
  <cp:lastPrinted>2018-11-20T10:57:00Z</cp:lastPrinted>
  <dcterms:modified xmlns:xsi="http://www.w3.org/2001/XMLSchema-instance" xsi:type="dcterms:W3CDTF">2018-11-20T10:57:00Z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i osporenim tražbinama, 19.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