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12c76" w14:paraId="3d12c76"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pPr>
        <w:jc w:val="right"/>
        <w:rPr>
          <w:b/>
          <w:sz w:val="22"/>
          <w:szCs w:val="22"/>
          <w:lang w:eastAsia="hr-HR" w:val="hr-HR"/>
        </w:rPr>
      </w:pPr>
      <w:r w:rsidRPr="000373BF">
        <w:rPr>
          <w:b/>
          <w:sz w:val="22"/>
          <w:szCs w:val="22"/>
          <w:lang w:eastAsia="hr-HR" w:val="hr-HR"/>
        </w:rPr>
        <w:t>Posl. br. 6-St.</w:t>
      </w:r>
      <w:r w:rsidR="0034155F">
        <w:rPr>
          <w:b/>
          <w:sz w:val="22"/>
          <w:szCs w:val="22"/>
          <w:lang w:eastAsia="hr-HR" w:val="hr-HR"/>
        </w:rPr>
        <w:t>1892</w:t>
      </w:r>
      <w:r w:rsidRPr="000373BF">
        <w:rPr>
          <w:b/>
          <w:sz w:val="22"/>
          <w:szCs w:val="22"/>
          <w:lang w:eastAsia="hr-HR" w:val="hr-HR"/>
        </w:rPr>
        <w:t>/201</w:t>
      </w:r>
      <w:r w:rsidR="0034155F">
        <w:rPr>
          <w:b/>
          <w:sz w:val="22"/>
          <w:szCs w:val="22"/>
          <w:lang w:eastAsia="hr-HR" w:val="hr-HR"/>
        </w:rPr>
        <w:t>6</w:t>
      </w:r>
      <w:r w:rsidRPr="000373BF">
        <w:rPr>
          <w:b/>
          <w:sz w:val="22"/>
          <w:szCs w:val="22"/>
          <w:lang w:eastAsia="hr-HR" w:val="hr-HR"/>
        </w:rPr>
        <w:t>-</w:t>
      </w:r>
      <w:r w:rsidR="007A0336">
        <w:rPr>
          <w:b/>
          <w:sz w:val="22"/>
          <w:szCs w:val="22"/>
          <w:lang w:eastAsia="hr-HR" w:val="hr-HR"/>
        </w:rPr>
        <w:t>19</w:t>
      </w:r>
    </w:p>
    <w:p w:rsidRDefault="00FE288F" w:rsidP="000373BF" w:rsidR="00FE288F">
      <w:pPr>
        <w:jc w:val="right"/>
        <w:rPr>
          <w:b/>
          <w:sz w:val="22"/>
          <w:szCs w:val="22"/>
          <w:lang w:eastAsia="hr-HR" w:val="hr-HR"/>
        </w:rPr>
      </w:pPr>
    </w:p>
    <w:p w:rsidRDefault="004A6FB7" w:rsidP="000373BF" w:rsidR="004A6FB7" w:rsidRPr="000373BF">
      <w:pPr>
        <w:jc w:val="right"/>
        <w:rPr>
          <w:b/>
          <w:sz w:val="22"/>
          <w:szCs w:val="22"/>
          <w:lang w:eastAsia="hr-HR" w:val="hr-HR"/>
        </w:rPr>
      </w:pPr>
    </w:p>
    <w:p w:rsidRDefault="00122ECC" w:rsidP="000373BF" w:rsidR="000373BF" w:rsidRPr="000373BF">
      <w:pPr>
        <w:keepNext/>
        <w:jc w:val="center"/>
        <w:outlineLvl w:val="0"/>
        <w:rPr>
          <w:b/>
          <w:sz w:val="22"/>
          <w:szCs w:val="22"/>
          <w:lang w:eastAsia="hr-HR" w:val="hr-HR"/>
        </w:rPr>
      </w:pPr>
      <w:r>
        <w:rPr>
          <w:b/>
          <w:sz w:val="22"/>
          <w:szCs w:val="22"/>
          <w:lang w:eastAsia="hr-HR" w:val="hr-HR"/>
        </w:rPr>
        <w:t xml:space="preserve">U    I M E   </w:t>
      </w:r>
      <w:r w:rsidR="000373BF" w:rsidRPr="000373BF">
        <w:rPr>
          <w:b/>
          <w:sz w:val="22"/>
          <w:szCs w:val="22"/>
          <w:lang w:eastAsia="hr-HR" w:val="hr-HR"/>
        </w:rPr>
        <w:t xml:space="preserve">R E P U B L I K </w:t>
      </w:r>
      <w:r>
        <w:rPr>
          <w:b/>
          <w:sz w:val="22"/>
          <w:szCs w:val="22"/>
          <w:lang w:eastAsia="hr-HR" w:val="hr-HR"/>
        </w:rPr>
        <w:t>E</w:t>
      </w:r>
      <w:r w:rsidR="000373BF" w:rsidRPr="000373BF">
        <w:rPr>
          <w:b/>
          <w:sz w:val="22"/>
          <w:szCs w:val="22"/>
          <w:lang w:eastAsia="hr-HR" w:val="hr-HR"/>
        </w:rPr>
        <w:t xml:space="preserve">   H R V A T S K </w:t>
      </w:r>
      <w:r>
        <w:rPr>
          <w:b/>
          <w:sz w:val="22"/>
          <w:szCs w:val="22"/>
          <w:lang w:eastAsia="hr-HR" w:val="hr-HR"/>
        </w:rPr>
        <w:t>E</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87509B">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za </w:t>
      </w:r>
      <w:r w:rsidR="00FE2D2C">
        <w:rPr>
          <w:sz w:val="22"/>
          <w:szCs w:val="22"/>
          <w:lang w:eastAsia="hr-HR" w:val="hr-HR"/>
        </w:rPr>
        <w:t>otvaranje</w:t>
      </w:r>
      <w:r w:rsidRPr="000373BF">
        <w:rPr>
          <w:sz w:val="22"/>
          <w:szCs w:val="22"/>
          <w:lang w:eastAsia="hr-HR" w:val="hr-HR"/>
        </w:rPr>
        <w:t xml:space="preserve"> stečajnog postupka nad dužnikom </w:t>
      </w:r>
      <w:r w:rsidR="00447484">
        <w:rPr>
          <w:sz w:val="22"/>
          <w:szCs w:val="22"/>
          <w:lang w:eastAsia="hr-HR" w:val="hr-HR"/>
        </w:rPr>
        <w:t>C</w:t>
      </w:r>
      <w:r w:rsidR="0034155F" w:rsidRPr="0034155F">
        <w:rPr>
          <w:sz w:val="22"/>
          <w:szCs w:val="22"/>
          <w:lang w:eastAsia="hr-HR" w:val="en-AU"/>
        </w:rPr>
        <w:t>ENTAR ZDRAVLJA I LJEPOTE MIA j.d.o.o., OIB: 37115962718, Šibenska 27, Split,</w:t>
      </w:r>
      <w:r w:rsidR="0087509B" w:rsidRPr="0087509B">
        <w:rPr>
          <w:sz w:val="22"/>
          <w:szCs w:val="22"/>
          <w:lang w:eastAsia="hr-HR" w:val="en-AU"/>
        </w:rPr>
        <w:t xml:space="preserve"> </w:t>
      </w:r>
      <w:r w:rsidR="0087509B" w:rsidRPr="0087509B">
        <w:rPr>
          <w:sz w:val="22"/>
          <w:szCs w:val="22"/>
          <w:lang w:eastAsia="hr-HR" w:val="hr-HR"/>
        </w:rPr>
        <w:t xml:space="preserve">izvan ročišta, </w:t>
      </w:r>
      <w:r w:rsidRPr="0087509B">
        <w:rPr>
          <w:sz w:val="22"/>
          <w:szCs w:val="22"/>
          <w:lang w:eastAsia="hr-HR" w:val="hr-HR"/>
        </w:rPr>
        <w:t xml:space="preserve">dana </w:t>
      </w:r>
      <w:r w:rsidR="0034155F">
        <w:rPr>
          <w:sz w:val="22"/>
          <w:szCs w:val="22"/>
          <w:lang w:eastAsia="hr-HR" w:val="hr-HR"/>
        </w:rPr>
        <w:t>13</w:t>
      </w:r>
      <w:r w:rsidRPr="0087509B">
        <w:rPr>
          <w:sz w:val="22"/>
          <w:szCs w:val="22"/>
          <w:lang w:eastAsia="hr-HR" w:val="hr-HR"/>
        </w:rPr>
        <w:t xml:space="preserve">. </w:t>
      </w:r>
      <w:r w:rsidR="0034155F">
        <w:rPr>
          <w:sz w:val="22"/>
          <w:szCs w:val="22"/>
          <w:lang w:eastAsia="hr-HR" w:val="hr-HR"/>
        </w:rPr>
        <w:t>prosinca</w:t>
      </w:r>
      <w:r w:rsidRPr="0087509B">
        <w:rPr>
          <w:sz w:val="22"/>
          <w:szCs w:val="22"/>
          <w:lang w:eastAsia="hr-HR" w:val="hr-HR"/>
        </w:rPr>
        <w:t xml:space="preserve"> 201</w:t>
      </w:r>
      <w:r w:rsidR="00594D78" w:rsidRPr="0087509B">
        <w:rPr>
          <w:sz w:val="22"/>
          <w:szCs w:val="22"/>
          <w:lang w:eastAsia="hr-HR" w:val="hr-HR"/>
        </w:rPr>
        <w:t>7</w:t>
      </w:r>
      <w:r w:rsidRPr="0087509B">
        <w:rPr>
          <w:sz w:val="22"/>
          <w:szCs w:val="22"/>
          <w:lang w:eastAsia="hr-HR" w:val="hr-HR"/>
        </w:rPr>
        <w:t>. godine</w:t>
      </w:r>
    </w:p>
    <w:p w:rsidRDefault="00CF597E" w:rsidP="00CF597E" w:rsidR="00CF597E" w:rsidRPr="002E5EEC">
      <w:pPr>
        <w:jc w:val="both"/>
        <w:rPr>
          <w:lang w:val="hr-HR"/>
        </w:rPr>
      </w:pPr>
    </w:p>
    <w:p w:rsidRDefault="004A6FB7" w:rsidP="00CF597E" w:rsidR="004A6FB7" w:rsidRPr="002E5EEC">
      <w:pPr>
        <w:jc w:val="both"/>
        <w:rPr>
          <w:lang w:val="hr-HR"/>
        </w:rPr>
      </w:pPr>
    </w:p>
    <w:p w:rsidRDefault="00CF597E" w:rsidP="00CF597E" w:rsidR="00CF597E" w:rsidRPr="002E5EEC">
      <w:pPr>
        <w:jc w:val="center"/>
        <w:rPr>
          <w:b/>
          <w:lang w:val="hr-HR"/>
        </w:rPr>
      </w:pPr>
      <w:r w:rsidRPr="002E5EEC">
        <w:rPr>
          <w:b/>
          <w:lang w:val="hr-HR"/>
        </w:rPr>
        <w:t>r i j e š i o   j e</w:t>
      </w:r>
    </w:p>
    <w:p w:rsidRDefault="00CF597E" w:rsidP="00CF597E" w:rsidR="00CF597E" w:rsidRPr="002E5EEC">
      <w:pPr>
        <w:jc w:val="both"/>
        <w:rPr>
          <w:b/>
          <w:lang w:val="hr-HR"/>
        </w:rPr>
      </w:pPr>
    </w:p>
    <w:p w:rsidRDefault="0028576F" w:rsidP="0028576F" w:rsidR="00547E32" w:rsidRPr="002E5EEC">
      <w:pPr>
        <w:jc w:val="both"/>
        <w:rPr>
          <w:sz w:val="22"/>
          <w:szCs w:val="22"/>
          <w:lang w:val="hr-HR"/>
        </w:rPr>
      </w:pPr>
      <w:r w:rsidRPr="002E5EEC">
        <w:rPr>
          <w:b/>
          <w:sz w:val="22"/>
          <w:szCs w:val="22"/>
          <w:lang w:val="hr-HR"/>
        </w:rPr>
        <w:t>I.</w:t>
      </w:r>
      <w:r w:rsidRPr="002E5EEC">
        <w:rPr>
          <w:sz w:val="22"/>
          <w:szCs w:val="22"/>
          <w:lang w:val="hr-HR"/>
        </w:rPr>
        <w:tab/>
      </w:r>
      <w:r w:rsidR="00547E32" w:rsidRPr="002E5EEC">
        <w:rPr>
          <w:sz w:val="22"/>
          <w:szCs w:val="22"/>
          <w:lang w:val="hr-HR"/>
        </w:rPr>
        <w:t xml:space="preserve">Obustavlja se stečajni postupak nad dužnikom </w:t>
      </w:r>
      <w:r w:rsidR="00447484">
        <w:rPr>
          <w:sz w:val="22"/>
          <w:szCs w:val="22"/>
          <w:lang w:val="hr-HR"/>
        </w:rPr>
        <w:t>C</w:t>
      </w:r>
      <w:r w:rsidR="0034155F" w:rsidRPr="0034155F">
        <w:rPr>
          <w:sz w:val="22"/>
          <w:szCs w:val="22"/>
          <w:lang w:val="en-AU"/>
        </w:rPr>
        <w:t>ENTAR ZDRAVLJA I LJEPOTE MIA j.d.o.o., OIB: 37115962718, Šibenska 27, Split,</w:t>
      </w:r>
      <w:r w:rsidR="0087509B">
        <w:rPr>
          <w:sz w:val="22"/>
          <w:szCs w:val="22"/>
          <w:lang w:val="en-AU"/>
        </w:rPr>
        <w:t>.</w:t>
      </w:r>
    </w:p>
    <w:p w:rsidRDefault="0028576F" w:rsidP="0028576F" w:rsidR="0028576F" w:rsidRPr="001C461E">
      <w:pPr>
        <w:jc w:val="both"/>
        <w:rPr>
          <w:sz w:val="16"/>
          <w:szCs w:val="16"/>
          <w:lang w:val="hr-HR"/>
        </w:rPr>
      </w:pPr>
    </w:p>
    <w:p w:rsidRDefault="00CE5074" w:rsidP="0028576F" w:rsidR="0028576F" w:rsidRPr="002E5EEC">
      <w:pPr>
        <w:jc w:val="both"/>
        <w:rPr>
          <w:sz w:val="22"/>
          <w:szCs w:val="22"/>
          <w:lang w:val="hr-HR"/>
        </w:rPr>
      </w:pPr>
      <w:r w:rsidRPr="00CE5074">
        <w:rPr>
          <w:b/>
          <w:sz w:val="22"/>
          <w:szCs w:val="22"/>
          <w:lang w:val="hr-HR"/>
        </w:rPr>
        <w:t>II.</w:t>
      </w:r>
      <w:r w:rsidRPr="00CE5074">
        <w:rPr>
          <w:b/>
          <w:sz w:val="22"/>
          <w:szCs w:val="22"/>
          <w:lang w:val="hr-HR"/>
        </w:rPr>
        <w:tab/>
      </w:r>
      <w:r w:rsidR="0028576F" w:rsidRPr="002E5EEC">
        <w:rPr>
          <w:sz w:val="22"/>
          <w:szCs w:val="22"/>
          <w:lang w:val="hr-HR"/>
        </w:rPr>
        <w:t>Nalaže se Financijskoj agenciji nakon pravomoćnosti ovog rješenja osloboditi sredstva zaplijenjena na temelju čl</w:t>
      </w:r>
      <w:r w:rsidR="0087785B" w:rsidRPr="002E5EEC">
        <w:rPr>
          <w:sz w:val="22"/>
          <w:szCs w:val="22"/>
          <w:lang w:val="hr-HR"/>
        </w:rPr>
        <w:t>. 112. Stečajnog zakona.</w:t>
      </w:r>
    </w:p>
    <w:p w:rsidRDefault="0028576F" w:rsidP="0028576F" w:rsidR="0028576F" w:rsidRPr="002E5EEC">
      <w:pPr>
        <w:jc w:val="both"/>
        <w:rPr>
          <w:sz w:val="22"/>
          <w:szCs w:val="22"/>
          <w:lang w:val="hr-HR"/>
        </w:rPr>
      </w:pPr>
    </w:p>
    <w:p w:rsidRDefault="00547E32" w:rsidP="00547E32" w:rsidR="00547E32" w:rsidRPr="002E5EEC">
      <w:pPr>
        <w:jc w:val="center"/>
        <w:rPr>
          <w:b/>
          <w:sz w:val="22"/>
          <w:szCs w:val="22"/>
          <w:lang w:val="hr-HR"/>
        </w:rPr>
      </w:pPr>
    </w:p>
    <w:p w:rsidRDefault="00547E32" w:rsidP="00547E32" w:rsidR="00547E32" w:rsidRPr="002E5EEC">
      <w:pPr>
        <w:jc w:val="center"/>
        <w:rPr>
          <w:b/>
          <w:sz w:val="22"/>
          <w:szCs w:val="22"/>
          <w:lang w:val="hr-HR"/>
        </w:rPr>
      </w:pPr>
      <w:r w:rsidRPr="002E5EEC">
        <w:rPr>
          <w:b/>
          <w:sz w:val="22"/>
          <w:szCs w:val="22"/>
          <w:lang w:val="hr-HR"/>
        </w:rPr>
        <w:t>Obrazloženje</w:t>
      </w:r>
    </w:p>
    <w:p w:rsidRDefault="00547E32" w:rsidP="00547E32" w:rsidR="00547E32" w:rsidRPr="002E5EEC">
      <w:pPr>
        <w:jc w:val="center"/>
        <w:rPr>
          <w:b/>
          <w:sz w:val="22"/>
          <w:szCs w:val="22"/>
          <w:lang w:val="hr-HR"/>
        </w:rPr>
      </w:pPr>
    </w:p>
    <w:p w:rsidRDefault="00547E32" w:rsidP="009A6531" w:rsidR="009A6531" w:rsidRPr="009A6531">
      <w:pPr>
        <w:jc w:val="both"/>
        <w:rPr>
          <w:sz w:val="22"/>
          <w:szCs w:val="22"/>
          <w:lang w:val="hr-HR"/>
        </w:rPr>
      </w:pPr>
      <w:r w:rsidRPr="002E5EEC">
        <w:rPr>
          <w:sz w:val="22"/>
          <w:szCs w:val="22"/>
          <w:lang w:val="hr-HR"/>
        </w:rPr>
        <w:tab/>
      </w:r>
      <w:r w:rsidR="009A6531" w:rsidRPr="009A6531">
        <w:rPr>
          <w:sz w:val="22"/>
          <w:szCs w:val="22"/>
          <w:lang w:val="hr-HR"/>
        </w:rPr>
        <w:t>Financijska agencija RC Split, Podružnica Split je podnijela ovom sudu preko pošte preporučeno 24. listopada 2016. godine prijedlog za otvaranje stečajnog postupka nad dužnikom. U prijedlogu se u bitnome navodi da na dan 13. listopadan 2016. godine dužnik u Očevidniku redoslijeda osnova za plaćanje ima evidentirane neizvršene osnove za plaćanje u neprekinutom razdoblju od 120 dana u ukupnom iznosu od 18.704,56 kuna, da ima 4 zaposlenih, da ima otvoren račun kod Raiffeisenbank Austria d.d., da ne raspolaže drugim podacima o imovini, te da ima zaplijenjenih sredstava na ime predujma za namirenje troškova stečajnog postupka.</w:t>
      </w:r>
    </w:p>
    <w:p w:rsidRDefault="00547E32" w:rsidP="00547E32" w:rsidR="00547E32" w:rsidRPr="002E5EEC">
      <w:pPr>
        <w:jc w:val="both"/>
        <w:rPr>
          <w:sz w:val="22"/>
          <w:szCs w:val="22"/>
          <w:lang w:val="hr-HR"/>
        </w:rPr>
      </w:pPr>
    </w:p>
    <w:p w:rsidRDefault="00547E32" w:rsidP="00C57B29" w:rsidR="00C57B29" w:rsidRPr="00C57B29">
      <w:pPr>
        <w:jc w:val="both"/>
        <w:rPr>
          <w:sz w:val="22"/>
          <w:szCs w:val="22"/>
          <w:lang w:val="hr-HR"/>
        </w:rPr>
      </w:pPr>
      <w:r w:rsidRPr="002E5EEC">
        <w:rPr>
          <w:sz w:val="22"/>
          <w:szCs w:val="22"/>
          <w:lang w:val="hr-HR"/>
        </w:rPr>
        <w:tab/>
      </w:r>
      <w:r w:rsidR="00C57B29" w:rsidRPr="00C57B29">
        <w:rPr>
          <w:sz w:val="22"/>
          <w:szCs w:val="22"/>
          <w:lang w:val="hr-HR"/>
        </w:rPr>
        <w:t xml:space="preserve">Sukladno čl. 110. Stečajnog zakona (NN 71/15, 104/17,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547E32" w:rsidP="00C57B29" w:rsidR="00547E32" w:rsidRPr="002E5EEC">
      <w:pPr>
        <w:jc w:val="both"/>
        <w:rPr>
          <w:sz w:val="22"/>
          <w:szCs w:val="22"/>
          <w:lang w:val="hr-HR"/>
        </w:rPr>
      </w:pPr>
    </w:p>
    <w:p w:rsidRDefault="00547E32" w:rsidP="00547E32" w:rsidR="004C5D97">
      <w:pPr>
        <w:jc w:val="both"/>
        <w:rPr>
          <w:sz w:val="22"/>
          <w:szCs w:val="22"/>
          <w:lang w:val="hr-HR"/>
        </w:rPr>
      </w:pPr>
      <w:r w:rsidRPr="002E5EEC">
        <w:rPr>
          <w:sz w:val="22"/>
          <w:szCs w:val="22"/>
          <w:lang w:val="hr-HR"/>
        </w:rPr>
        <w:tab/>
        <w:t xml:space="preserve">Tijekom prethodnog postupka </w:t>
      </w:r>
      <w:r w:rsidR="004C5D97">
        <w:rPr>
          <w:sz w:val="22"/>
          <w:szCs w:val="22"/>
          <w:lang w:val="hr-HR"/>
        </w:rPr>
        <w:t>Financijska ag</w:t>
      </w:r>
      <w:r w:rsidR="0076534A">
        <w:rPr>
          <w:sz w:val="22"/>
          <w:szCs w:val="22"/>
          <w:lang w:val="hr-HR"/>
        </w:rPr>
        <w:t xml:space="preserve">encija je dostavila potvrdu od </w:t>
      </w:r>
      <w:r w:rsidR="009A6531">
        <w:rPr>
          <w:sz w:val="22"/>
          <w:szCs w:val="22"/>
          <w:lang w:val="hr-HR"/>
        </w:rPr>
        <w:t>12</w:t>
      </w:r>
      <w:r w:rsidR="004C5D97">
        <w:rPr>
          <w:sz w:val="22"/>
          <w:szCs w:val="22"/>
          <w:lang w:val="hr-HR"/>
        </w:rPr>
        <w:t xml:space="preserve">. </w:t>
      </w:r>
      <w:r w:rsidR="009A6531">
        <w:rPr>
          <w:sz w:val="22"/>
          <w:szCs w:val="22"/>
          <w:lang w:val="hr-HR"/>
        </w:rPr>
        <w:t>prosinca</w:t>
      </w:r>
      <w:r w:rsidR="00152BA0">
        <w:rPr>
          <w:sz w:val="22"/>
          <w:szCs w:val="22"/>
          <w:lang w:val="hr-HR"/>
        </w:rPr>
        <w:t xml:space="preserve"> 2017. godine (list spisa </w:t>
      </w:r>
      <w:r w:rsidR="0076534A">
        <w:rPr>
          <w:sz w:val="22"/>
          <w:szCs w:val="22"/>
          <w:lang w:val="hr-HR"/>
        </w:rPr>
        <w:t>24</w:t>
      </w:r>
      <w:r w:rsidR="00152BA0">
        <w:rPr>
          <w:sz w:val="22"/>
          <w:szCs w:val="22"/>
          <w:lang w:val="hr-HR"/>
        </w:rPr>
        <w:t>)</w:t>
      </w:r>
      <w:r w:rsidR="004C5D97">
        <w:rPr>
          <w:sz w:val="22"/>
          <w:szCs w:val="22"/>
          <w:lang w:val="hr-HR"/>
        </w:rPr>
        <w:t xml:space="preserve"> iz koje proizlazi da račun dužnika nije blokiran.</w:t>
      </w:r>
    </w:p>
    <w:p w:rsidRDefault="00EE39BD" w:rsidP="00EE39BD" w:rsidR="00EE39BD">
      <w:pPr>
        <w:ind w:firstLine="708"/>
        <w:jc w:val="both"/>
        <w:rPr>
          <w:sz w:val="22"/>
          <w:szCs w:val="22"/>
          <w:lang w:val="hr-HR"/>
        </w:rPr>
      </w:pPr>
    </w:p>
    <w:p w:rsidRDefault="004E2F3C" w:rsidP="00CB58E0" w:rsidR="00CB58E0" w:rsidRPr="002E5EEC">
      <w:pPr>
        <w:jc w:val="both"/>
        <w:rPr>
          <w:sz w:val="22"/>
          <w:szCs w:val="22"/>
          <w:lang w:val="hr-HR"/>
        </w:rPr>
      </w:pPr>
      <w:r>
        <w:rPr>
          <w:sz w:val="22"/>
          <w:szCs w:val="22"/>
          <w:lang w:val="hr-HR"/>
        </w:rPr>
        <w:tab/>
        <w:t>Temeljem čl. 128. St. 9. SZ</w:t>
      </w:r>
      <w:r w:rsidR="00547E32" w:rsidRPr="002E5EEC">
        <w:rPr>
          <w:sz w:val="22"/>
          <w:szCs w:val="22"/>
          <w:lang w:val="hr-HR"/>
        </w:rPr>
        <w:t xml:space="preserve"> ako dužnik do završetka prethodnog postupka postane sposoban za plaćanje, sud će postupak obustaviti.</w:t>
      </w:r>
      <w:r w:rsidR="00CB58E0" w:rsidRPr="002E5EEC">
        <w:rPr>
          <w:sz w:val="22"/>
          <w:szCs w:val="22"/>
          <w:lang w:val="hr-HR"/>
        </w:rPr>
        <w:t xml:space="preserve"> D</w:t>
      </w:r>
      <w:r w:rsidR="00547E32" w:rsidRPr="002E5EEC">
        <w:rPr>
          <w:sz w:val="22"/>
          <w:szCs w:val="22"/>
          <w:lang w:val="hr-HR"/>
        </w:rPr>
        <w:t>užnik</w:t>
      </w:r>
      <w:r w:rsidR="00CB58E0" w:rsidRPr="002E5EEC">
        <w:rPr>
          <w:sz w:val="22"/>
          <w:szCs w:val="22"/>
          <w:lang w:val="hr-HR"/>
        </w:rPr>
        <w:t xml:space="preserve"> je</w:t>
      </w:r>
      <w:r w:rsidR="00547E32" w:rsidRPr="002E5EEC">
        <w:rPr>
          <w:sz w:val="22"/>
          <w:szCs w:val="22"/>
          <w:lang w:val="hr-HR"/>
        </w:rPr>
        <w:t xml:space="preserve"> tijekom prethodnog postup</w:t>
      </w:r>
      <w:r w:rsidR="00CB58E0" w:rsidRPr="002E5EEC">
        <w:rPr>
          <w:sz w:val="22"/>
          <w:szCs w:val="22"/>
          <w:lang w:val="hr-HR"/>
        </w:rPr>
        <w:t xml:space="preserve">ka postao sposoban za plaćanje. </w:t>
      </w:r>
    </w:p>
    <w:p w:rsidRDefault="00CB58E0" w:rsidP="00CB58E0" w:rsidR="00CB58E0" w:rsidRPr="002E5EEC">
      <w:pPr>
        <w:ind w:firstLine="708"/>
        <w:jc w:val="both"/>
        <w:rPr>
          <w:sz w:val="22"/>
          <w:szCs w:val="22"/>
          <w:lang w:val="hr-HR"/>
        </w:rPr>
      </w:pPr>
      <w:r w:rsidRPr="002E5EEC">
        <w:rPr>
          <w:sz w:val="22"/>
          <w:szCs w:val="22"/>
          <w:lang w:val="hr-HR"/>
        </w:rPr>
        <w:lastRenderedPageBreak/>
        <w:t>Odgovarajućom primjen</w:t>
      </w:r>
      <w:r w:rsidR="00925F1F">
        <w:rPr>
          <w:sz w:val="22"/>
          <w:szCs w:val="22"/>
          <w:lang w:val="hr-HR"/>
        </w:rPr>
        <w:t>om</w:t>
      </w:r>
      <w:r w:rsidRPr="002E5EEC">
        <w:rPr>
          <w:sz w:val="22"/>
          <w:szCs w:val="22"/>
          <w:lang w:val="hr-HR"/>
        </w:rPr>
        <w:t xml:space="preserve"> čl. 112. st. 7. SZ naloženo je osloboditi zaplijenjena sredstva, koja nisu potrebna za podmirenje troškova stečajnog postupka, a ostatak prenijeti u korist računa suda radi pokrića nastalih troškova postupka. </w:t>
      </w:r>
    </w:p>
    <w:p w:rsidRDefault="00CB58E0" w:rsidP="00CB58E0" w:rsidR="00CB58E0" w:rsidRPr="002E5EEC">
      <w:pPr>
        <w:jc w:val="both"/>
        <w:rPr>
          <w:sz w:val="22"/>
          <w:szCs w:val="22"/>
          <w:lang w:val="hr-HR"/>
        </w:rPr>
      </w:pPr>
    </w:p>
    <w:p w:rsidRDefault="00CB58E0" w:rsidP="00CB58E0" w:rsidR="00CB58E0" w:rsidRPr="002E5EEC">
      <w:pPr>
        <w:jc w:val="both"/>
        <w:rPr>
          <w:sz w:val="22"/>
          <w:szCs w:val="22"/>
          <w:lang w:val="hr-HR"/>
        </w:rPr>
      </w:pPr>
      <w:r w:rsidRPr="002E5EEC">
        <w:rPr>
          <w:sz w:val="22"/>
          <w:szCs w:val="22"/>
          <w:lang w:val="hr-HR"/>
        </w:rPr>
        <w:tab/>
        <w:t>Zbog navedenog, na temelju</w:t>
      </w:r>
      <w:r w:rsidR="0074155A" w:rsidRPr="002E5EEC">
        <w:rPr>
          <w:sz w:val="22"/>
          <w:szCs w:val="22"/>
          <w:lang w:val="hr-HR"/>
        </w:rPr>
        <w:t xml:space="preserve"> </w:t>
      </w:r>
      <w:r w:rsidRPr="002E5EEC">
        <w:rPr>
          <w:sz w:val="22"/>
          <w:szCs w:val="22"/>
          <w:lang w:val="hr-HR"/>
        </w:rPr>
        <w:t xml:space="preserve">spomenutih propisa, </w:t>
      </w:r>
      <w:r w:rsidR="0074155A" w:rsidRPr="002E5EEC">
        <w:rPr>
          <w:sz w:val="22"/>
          <w:szCs w:val="22"/>
          <w:lang w:val="hr-HR"/>
        </w:rPr>
        <w:t>odlučeno je kao u izreci</w:t>
      </w:r>
      <w:r w:rsidRPr="002E5EEC">
        <w:rPr>
          <w:sz w:val="22"/>
          <w:szCs w:val="22"/>
          <w:lang w:val="hr-HR"/>
        </w:rPr>
        <w:t xml:space="preserve">. </w:t>
      </w:r>
    </w:p>
    <w:p w:rsidRDefault="00CB58E0" w:rsidP="00CB58E0" w:rsidR="00CB58E0" w:rsidRPr="002E5EEC">
      <w:pPr>
        <w:ind w:firstLine="708"/>
        <w:jc w:val="both"/>
        <w:rPr>
          <w:sz w:val="22"/>
          <w:szCs w:val="22"/>
          <w:lang w:val="hr-HR"/>
        </w:rPr>
      </w:pPr>
    </w:p>
    <w:p w:rsidRDefault="00D579D1" w:rsidP="00D579D1" w:rsidR="00D579D1" w:rsidRPr="002E5EEC">
      <w:pPr>
        <w:jc w:val="center"/>
        <w:rPr>
          <w:b/>
          <w:sz w:val="22"/>
          <w:szCs w:val="22"/>
          <w:lang w:val="hr-HR"/>
        </w:rPr>
      </w:pPr>
      <w:r w:rsidRPr="002E5EEC">
        <w:rPr>
          <w:b/>
          <w:sz w:val="22"/>
          <w:szCs w:val="22"/>
          <w:lang w:val="hr-HR"/>
        </w:rPr>
        <w:t xml:space="preserve">U Dubrovniku, </w:t>
      </w:r>
      <w:r w:rsidR="00925F1F">
        <w:rPr>
          <w:b/>
          <w:sz w:val="22"/>
          <w:szCs w:val="22"/>
          <w:lang w:val="hr-HR"/>
        </w:rPr>
        <w:t>13</w:t>
      </w:r>
      <w:r w:rsidR="001F6E0F" w:rsidRPr="002E5EEC">
        <w:rPr>
          <w:b/>
          <w:sz w:val="22"/>
          <w:szCs w:val="22"/>
          <w:lang w:val="hr-HR"/>
        </w:rPr>
        <w:t xml:space="preserve">. </w:t>
      </w:r>
      <w:r w:rsidR="00925F1F">
        <w:rPr>
          <w:b/>
          <w:sz w:val="22"/>
          <w:szCs w:val="22"/>
          <w:lang w:val="hr-HR"/>
        </w:rPr>
        <w:t>prosinca</w:t>
      </w:r>
      <w:r w:rsidRPr="002E5EEC">
        <w:rPr>
          <w:b/>
          <w:sz w:val="22"/>
          <w:szCs w:val="22"/>
          <w:lang w:val="hr-HR"/>
        </w:rPr>
        <w:t xml:space="preserve"> 201</w:t>
      </w:r>
      <w:r w:rsidR="003D45CD">
        <w:rPr>
          <w:b/>
          <w:sz w:val="22"/>
          <w:szCs w:val="22"/>
          <w:lang w:val="hr-HR"/>
        </w:rPr>
        <w:t>7</w:t>
      </w:r>
      <w:r w:rsidRPr="002E5EEC">
        <w:rPr>
          <w:b/>
          <w:sz w:val="22"/>
          <w:szCs w:val="22"/>
          <w:lang w:val="hr-HR"/>
        </w:rPr>
        <w:t>. godine</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Stečajni sudac:</w:t>
      </w:r>
    </w:p>
    <w:p w:rsidRDefault="00D579D1" w:rsidP="00D579D1" w:rsidR="00D579D1" w:rsidRPr="002E5EEC">
      <w:pPr>
        <w:jc w:val="center"/>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Pr="002E5EEC">
        <w:rPr>
          <w:b/>
          <w:sz w:val="22"/>
          <w:szCs w:val="22"/>
          <w:lang w:val="hr-HR"/>
        </w:rPr>
        <w:tab/>
      </w:r>
      <w:r w:rsidR="0074155A" w:rsidRPr="002E5EEC">
        <w:rPr>
          <w:b/>
          <w:sz w:val="22"/>
          <w:szCs w:val="22"/>
          <w:lang w:val="hr-HR"/>
        </w:rPr>
        <w:tab/>
      </w:r>
      <w:r w:rsidR="0074155A" w:rsidRPr="002E5EEC">
        <w:rPr>
          <w:b/>
          <w:sz w:val="22"/>
          <w:szCs w:val="22"/>
          <w:lang w:val="hr-HR"/>
        </w:rPr>
        <w:tab/>
      </w:r>
      <w:r w:rsidRPr="002E5EEC">
        <w:rPr>
          <w:b/>
          <w:sz w:val="22"/>
          <w:szCs w:val="22"/>
          <w:lang w:val="hr-HR"/>
        </w:rPr>
        <w:t>Srđan Gavranić</w:t>
      </w:r>
    </w:p>
    <w:p w:rsidRDefault="00D579D1" w:rsidP="00D579D1" w:rsidR="00D579D1" w:rsidRPr="002E5EEC">
      <w:pPr>
        <w:jc w:val="both"/>
        <w:rPr>
          <w:b/>
          <w:sz w:val="22"/>
          <w:szCs w:val="22"/>
          <w:lang w:val="hr-HR"/>
        </w:rPr>
      </w:pPr>
      <w:r w:rsidRPr="002E5EEC">
        <w:rPr>
          <w:b/>
          <w:sz w:val="22"/>
          <w:szCs w:val="22"/>
          <w:lang w:val="hr-HR"/>
        </w:rPr>
        <w:t xml:space="preserve"> </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POUKA O PRAVNOM LIJEKU</w:t>
      </w:r>
    </w:p>
    <w:p w:rsidRDefault="003D45CD" w:rsidP="003D45CD" w:rsidR="003D45CD" w:rsidRPr="003D45CD">
      <w:pPr>
        <w:jc w:val="both"/>
        <w:rPr>
          <w:sz w:val="22"/>
          <w:szCs w:val="22"/>
          <w:lang w:val="hr-HR"/>
        </w:rPr>
      </w:pPr>
      <w:r w:rsidRPr="003D45CD">
        <w:rPr>
          <w:sz w:val="22"/>
          <w:szCs w:val="22"/>
          <w:lang w:val="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D579D1" w:rsidP="00D579D1" w:rsidR="00D579D1" w:rsidRPr="002E5EEC">
      <w:pPr>
        <w:jc w:val="both"/>
        <w:rPr>
          <w:b/>
          <w:sz w:val="22"/>
          <w:szCs w:val="22"/>
          <w:lang w:val="hr-HR"/>
        </w:rPr>
      </w:pPr>
    </w:p>
    <w:p w:rsidRDefault="00D579D1" w:rsidP="00D579D1" w:rsidR="00D579D1" w:rsidRPr="002E5EEC">
      <w:pPr>
        <w:jc w:val="both"/>
        <w:rPr>
          <w:b/>
          <w:sz w:val="22"/>
          <w:szCs w:val="22"/>
          <w:lang w:val="hr-HR"/>
        </w:rPr>
      </w:pPr>
      <w:r w:rsidRPr="002E5EEC">
        <w:rPr>
          <w:b/>
          <w:sz w:val="22"/>
          <w:szCs w:val="22"/>
          <w:lang w:val="hr-HR"/>
        </w:rPr>
        <w:t xml:space="preserve">DN-a </w:t>
      </w:r>
      <w:r w:rsidRPr="002E5EEC">
        <w:rPr>
          <w:sz w:val="22"/>
          <w:szCs w:val="22"/>
          <w:lang w:val="hr-HR"/>
        </w:rPr>
        <w:t>(</w:t>
      </w:r>
      <w:r w:rsidR="00925F1F">
        <w:rPr>
          <w:sz w:val="22"/>
          <w:szCs w:val="22"/>
          <w:lang w:val="hr-HR"/>
        </w:rPr>
        <w:t>13</w:t>
      </w:r>
      <w:r w:rsidRPr="002E5EEC">
        <w:rPr>
          <w:sz w:val="22"/>
          <w:szCs w:val="22"/>
          <w:lang w:val="hr-HR"/>
        </w:rPr>
        <w:t>.</w:t>
      </w:r>
      <w:r w:rsidR="002E5EEC">
        <w:rPr>
          <w:sz w:val="22"/>
          <w:szCs w:val="22"/>
          <w:lang w:val="hr-HR"/>
        </w:rPr>
        <w:t>1</w:t>
      </w:r>
      <w:r w:rsidR="00925F1F">
        <w:rPr>
          <w:sz w:val="22"/>
          <w:szCs w:val="22"/>
          <w:lang w:val="hr-HR"/>
        </w:rPr>
        <w:t>2</w:t>
      </w:r>
      <w:r w:rsidRPr="002E5EEC">
        <w:rPr>
          <w:sz w:val="22"/>
          <w:szCs w:val="22"/>
          <w:lang w:val="hr-HR"/>
        </w:rPr>
        <w:t>.201</w:t>
      </w:r>
      <w:r w:rsidR="003D45CD">
        <w:rPr>
          <w:sz w:val="22"/>
          <w:szCs w:val="22"/>
          <w:lang w:val="hr-HR"/>
        </w:rPr>
        <w:t>7</w:t>
      </w:r>
      <w:r w:rsidRPr="002E5EEC">
        <w:rPr>
          <w:sz w:val="22"/>
          <w:szCs w:val="22"/>
          <w:lang w:val="hr-HR"/>
        </w:rPr>
        <w:t>.g.)</w:t>
      </w:r>
      <w:r w:rsidRPr="002E5EEC">
        <w:rPr>
          <w:b/>
          <w:sz w:val="22"/>
          <w:szCs w:val="22"/>
          <w:lang w:val="hr-HR"/>
        </w:rPr>
        <w:t>:</w:t>
      </w:r>
    </w:p>
    <w:p w:rsidRDefault="00A52300" w:rsidP="00A52300" w:rsidR="0018462A" w:rsidRPr="002E5EEC">
      <w:pPr>
        <w:rPr>
          <w:sz w:val="22"/>
          <w:szCs w:val="22"/>
          <w:lang w:val="hr-HR"/>
        </w:rPr>
      </w:pPr>
      <w:r w:rsidRPr="002E5EEC">
        <w:rPr>
          <w:sz w:val="22"/>
          <w:szCs w:val="22"/>
          <w:lang w:val="hr-HR"/>
        </w:rPr>
        <w:t xml:space="preserve">- </w:t>
      </w:r>
      <w:r w:rsidR="0018462A" w:rsidRPr="002E5EEC">
        <w:rPr>
          <w:sz w:val="22"/>
          <w:szCs w:val="22"/>
          <w:lang w:val="hr-HR"/>
        </w:rPr>
        <w:t>predlagatelju,</w:t>
      </w:r>
      <w:r w:rsidR="0048291B" w:rsidRPr="002E5EEC">
        <w:rPr>
          <w:sz w:val="22"/>
          <w:szCs w:val="22"/>
          <w:lang w:val="hr-HR"/>
        </w:rPr>
        <w:t xml:space="preserve"> putem elektroničke pošte i e oglasne ploče,</w:t>
      </w:r>
    </w:p>
    <w:p w:rsidRDefault="00CA0377" w:rsidP="00A52300" w:rsidR="004849B1" w:rsidRPr="002E5EEC">
      <w:pPr>
        <w:rPr>
          <w:sz w:val="22"/>
          <w:szCs w:val="22"/>
          <w:lang w:val="hr-HR"/>
        </w:rPr>
      </w:pPr>
      <w:r w:rsidRPr="002E5EEC">
        <w:rPr>
          <w:sz w:val="22"/>
          <w:szCs w:val="22"/>
          <w:lang w:val="hr-HR"/>
        </w:rPr>
        <w:t xml:space="preserve">- dužniku, </w:t>
      </w:r>
      <w:r w:rsidR="004849B1" w:rsidRPr="002E5EEC">
        <w:rPr>
          <w:sz w:val="22"/>
          <w:szCs w:val="22"/>
          <w:lang w:val="hr-HR"/>
        </w:rPr>
        <w:t>putem e oglasne ploče,</w:t>
      </w:r>
    </w:p>
    <w:p w:rsidRDefault="00A52300" w:rsidP="00A52300" w:rsidR="00A52300" w:rsidRPr="002E5EEC">
      <w:pPr>
        <w:rPr>
          <w:sz w:val="22"/>
          <w:szCs w:val="22"/>
          <w:lang w:val="hr-HR"/>
        </w:rPr>
      </w:pPr>
      <w:r w:rsidRPr="002E5EEC">
        <w:rPr>
          <w:sz w:val="22"/>
          <w:szCs w:val="22"/>
          <w:lang w:val="hr-HR"/>
        </w:rPr>
        <w:t xml:space="preserve">- mrežna stranica e oglasna ploča. </w:t>
      </w:r>
    </w:p>
    <w:p w:rsidRDefault="00214D07" w:rsidR="00214D07" w:rsidRPr="002E5EEC">
      <w:pPr>
        <w:rPr>
          <w:lang w:val="hr-HR"/>
        </w:rPr>
      </w:pPr>
    </w:p>
    <w:sectPr w:rsidSect="00F73428" w:rsidR="00214D07" w:rsidRPr="002E5EEC">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925F1F" w:rsidR="00925F1F" w:rsidRPr="00925F1F">
        <w:pPr>
          <w:pStyle w:val="Zaglavlje"/>
          <w:ind w:firstLine="4248"/>
          <w:jc w:val="center"/>
          <w:rPr>
            <w:b/>
            <w:sz w:val="22"/>
            <w:szCs w:val="22"/>
            <w:lang w:val="hr-HR"/>
          </w:rPr>
        </w:pPr>
        <w:r>
          <w:fldChar w:fldCharType="begin"/>
        </w:r>
        <w:r>
          <w:instrText>PAGE   \* MERGEFORMAT</w:instrText>
        </w:r>
        <w:r>
          <w:fldChar w:fldCharType="separate"/>
        </w:r>
        <w:r w:rsidR="00447484" w:rsidRPr="00447484">
          <w:rPr>
            <w:noProof/>
            <w:lang w:val="hr-HR"/>
          </w:rPr>
          <w:t>2</w:t>
        </w:r>
        <w:r>
          <w:fldChar w:fldCharType="end"/>
        </w:r>
        <w:r>
          <w:t xml:space="preserve"> </w:t>
        </w:r>
        <w:r>
          <w:tab/>
        </w:r>
        <w:r>
          <w:tab/>
        </w:r>
        <w:r w:rsidR="00925F1F" w:rsidRPr="00925F1F">
          <w:rPr>
            <w:b/>
            <w:sz w:val="22"/>
            <w:szCs w:val="22"/>
            <w:lang w:val="hr-HR"/>
          </w:rPr>
          <w:t>Posl. br. 6-St.1892/2016-1</w:t>
        </w:r>
        <w:r w:rsidR="007A0336">
          <w:rPr>
            <w:b/>
            <w:sz w:val="22"/>
            <w:szCs w:val="22"/>
            <w:lang w:val="hr-HR"/>
          </w:rPr>
          <w:t>9</w:t>
        </w:r>
      </w:p>
      <w:p w:rsidRDefault="00447484" w:rsidP="00152BA0" w:rsidR="00F73428" w:rsidRPr="004A6FB7">
        <w:pPr>
          <w:pStyle w:val="Zaglavlje"/>
          <w:ind w:firstLine="4248"/>
          <w:jc w:val="center"/>
          <w:rPr>
            <w:b/>
            <w:sz w:val="22"/>
            <w:szCs w:val="22"/>
            <w:lang w:val="hr-HR"/>
          </w:rPr>
        </w:pP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73BF"/>
    <w:rsid w:val="00070293"/>
    <w:rsid w:val="000A049A"/>
    <w:rsid w:val="000C2E72"/>
    <w:rsid w:val="00105E9C"/>
    <w:rsid w:val="00121163"/>
    <w:rsid w:val="00122ECC"/>
    <w:rsid w:val="00152BA0"/>
    <w:rsid w:val="0018462A"/>
    <w:rsid w:val="001C461E"/>
    <w:rsid w:val="001F6E0F"/>
    <w:rsid w:val="002033F6"/>
    <w:rsid w:val="00214D07"/>
    <w:rsid w:val="00235267"/>
    <w:rsid w:val="0025350A"/>
    <w:rsid w:val="00256286"/>
    <w:rsid w:val="002724D2"/>
    <w:rsid w:val="00275619"/>
    <w:rsid w:val="0028576F"/>
    <w:rsid w:val="002914EC"/>
    <w:rsid w:val="00292771"/>
    <w:rsid w:val="002B69F4"/>
    <w:rsid w:val="002E5EEC"/>
    <w:rsid w:val="00333915"/>
    <w:rsid w:val="0034155F"/>
    <w:rsid w:val="003A4331"/>
    <w:rsid w:val="003B5D2C"/>
    <w:rsid w:val="003D45CD"/>
    <w:rsid w:val="00421CA8"/>
    <w:rsid w:val="0042610C"/>
    <w:rsid w:val="00447484"/>
    <w:rsid w:val="0048291B"/>
    <w:rsid w:val="004849B1"/>
    <w:rsid w:val="004A6FB7"/>
    <w:rsid w:val="004C5D97"/>
    <w:rsid w:val="004E2F3C"/>
    <w:rsid w:val="004E780F"/>
    <w:rsid w:val="00540445"/>
    <w:rsid w:val="00547E32"/>
    <w:rsid w:val="005659C7"/>
    <w:rsid w:val="00567A3E"/>
    <w:rsid w:val="005713B9"/>
    <w:rsid w:val="0059418E"/>
    <w:rsid w:val="00594D78"/>
    <w:rsid w:val="005B2627"/>
    <w:rsid w:val="00632159"/>
    <w:rsid w:val="00675D76"/>
    <w:rsid w:val="006F3EF3"/>
    <w:rsid w:val="00734617"/>
    <w:rsid w:val="00740790"/>
    <w:rsid w:val="0074155A"/>
    <w:rsid w:val="0076534A"/>
    <w:rsid w:val="007A0336"/>
    <w:rsid w:val="007E180C"/>
    <w:rsid w:val="007F3F05"/>
    <w:rsid w:val="008329D3"/>
    <w:rsid w:val="0087509B"/>
    <w:rsid w:val="0087785B"/>
    <w:rsid w:val="00892C09"/>
    <w:rsid w:val="008D1D02"/>
    <w:rsid w:val="00925F1F"/>
    <w:rsid w:val="009279E0"/>
    <w:rsid w:val="009419AC"/>
    <w:rsid w:val="009446F5"/>
    <w:rsid w:val="00983196"/>
    <w:rsid w:val="009A2A70"/>
    <w:rsid w:val="009A6531"/>
    <w:rsid w:val="009B555A"/>
    <w:rsid w:val="009D6E41"/>
    <w:rsid w:val="00A52300"/>
    <w:rsid w:val="00AD0900"/>
    <w:rsid w:val="00AD5A2D"/>
    <w:rsid w:val="00BA4483"/>
    <w:rsid w:val="00BC1899"/>
    <w:rsid w:val="00BD077B"/>
    <w:rsid w:val="00BF7980"/>
    <w:rsid w:val="00C02B7D"/>
    <w:rsid w:val="00C1514D"/>
    <w:rsid w:val="00C57B29"/>
    <w:rsid w:val="00CA0377"/>
    <w:rsid w:val="00CB3325"/>
    <w:rsid w:val="00CB58E0"/>
    <w:rsid w:val="00CE1B53"/>
    <w:rsid w:val="00CE5074"/>
    <w:rsid w:val="00CF597E"/>
    <w:rsid w:val="00D2685B"/>
    <w:rsid w:val="00D42952"/>
    <w:rsid w:val="00D56E24"/>
    <w:rsid w:val="00D579D1"/>
    <w:rsid w:val="00D95091"/>
    <w:rsid w:val="00E0754F"/>
    <w:rsid w:val="00E76CEC"/>
    <w:rsid w:val="00EE39BD"/>
    <w:rsid w:val="00EF77BC"/>
    <w:rsid w:val="00F47360"/>
    <w:rsid w:val="00F50BEA"/>
    <w:rsid w:val="00F73428"/>
    <w:rsid w:val="00FB1D34"/>
    <w:rsid w:val="00FB4AB0"/>
    <w:rsid w:val="00FC157F"/>
    <w:rsid w:val="00FE288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true" w:styleId="TijelotekstaChar" w:type="character">
    <w:name w:val="Tijelo teksta Char"/>
    <w:basedOn w:val="Zadanifontodlomka"/>
    <w:link w:val="Tijeloteksta"/>
    <w:uiPriority w:val="99"/>
    <w:semiHidden/>
    <w:rsid w:val="007E180C"/>
    <w:rPr>
      <w:rFonts w:cs="Times New Roman" w:eastAsia="Times New Roman" w:hAnsi="Times New Roman" w:ascii="Times New Roman"/>
      <w:sz w:val="24"/>
      <w:szCs w:val="24"/>
      <w:lang w:val="en-US"/>
    </w:rPr>
  </w:style>
  <w:style w:styleId="Tekstrezerviranogmjesta" w:type="character">
    <w:name w:val="Placeholder Text"/>
    <w:basedOn w:val="Zadanifontodlomka"/>
    <w:uiPriority w:val="99"/>
    <w:semiHidden/>
    <w:rsid w:val="005659C7"/>
    <w:rPr>
      <w:color w:val="808080"/>
      <w:bdr w:space="0" w:sz="0" w:color="auto" w:val="none"/>
      <w:shd w:fill="auto" w:color="auto" w:val="clear"/>
    </w:rPr>
  </w:style>
  <w:style w:customStyle="true" w:styleId="eSPISCCParagraphDefaultFont" w:type="character">
    <w:name w:val="eSPIS_CC_Paragraph Default Font"/>
    <w:basedOn w:val="Zadanifontodlomka"/>
    <w:rsid w:val="005659C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659C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659C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659C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ijeloteksta" w:type="paragraph">
    <w:name w:val="Body Text"/>
    <w:basedOn w:val="Normal"/>
    <w:link w:val="TijelotekstaChar"/>
    <w:uiPriority w:val="99"/>
    <w:semiHidden/>
    <w:unhideWhenUsed/>
    <w:rsid w:val="007E180C"/>
    <w:pPr>
      <w:spacing w:after="120"/>
    </w:pPr>
  </w:style>
  <w:style w:customStyle="1" w:styleId="TijelotekstaChar" w:type="character">
    <w:name w:val="Tijelo teksta Char"/>
    <w:basedOn w:val="Zadanifontodlomka"/>
    <w:link w:val="Tijeloteksta"/>
    <w:uiPriority w:val="99"/>
    <w:semiHidden/>
    <w:rsid w:val="007E180C"/>
    <w:rPr>
      <w:rFonts w:ascii="Times New Roman" w:cs="Times New Roman" w:eastAsia="Times New Roman" w:hAnsi="Times New Roman"/>
      <w:sz w:val="24"/>
      <w:szCs w:val="24"/>
      <w:lang w:val="en-US"/>
    </w:rPr>
  </w:style>
  <w:style w:styleId="Tekstrezerviranogmjesta" w:type="character">
    <w:name w:val="Placeholder Text"/>
    <w:basedOn w:val="Zadanifontodlomka"/>
    <w:uiPriority w:val="99"/>
    <w:semiHidden/>
    <w:rsid w:val="005659C7"/>
    <w:rPr>
      <w:color w:val="808080"/>
      <w:bdr w:color="auto" w:space="0" w:sz="0" w:val="none"/>
      <w:shd w:color="auto" w:fill="auto" w:val="clear"/>
    </w:rPr>
  </w:style>
  <w:style w:customStyle="1" w:styleId="eSPISCCParagraphDefaultFont" w:type="character">
    <w:name w:val="eSPIS_CC_Paragraph Default Font"/>
    <w:basedOn w:val="Zadanifontodlomka"/>
    <w:rsid w:val="005659C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659C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659C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659C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St-1892/2016-19</izvorni_sadrzaj>
    <derivirana_varijabla naziv="DomainObject.Oznaka_1">St-1892/2016-19</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1892</izvorni_sadrzaj>
    <derivirana_varijabla naziv="DomainObject.Predmet.Broj_1">1892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2016.</izvorni_sadrzaj>
    <derivirana_varijabla naziv="DomainObject.Predmet.DatumOsnivanja_1">27.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4 zaposlena</izvorni_sadrzaj>
    <derivirana_varijabla naziv="DomainObject.Predmet.Opis_1">4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St-1892/2016</izvorni_sadrzaj>
    <derivirana_varijabla naziv="DomainObject.Predmet.OznakaBroj_1">St-1892/2016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CENTAR ZDRAVLJA I LJEPOTE MIA jednostavno društvo s ograničenom odgovornošću za njegu i održavanje tijela</izvorni_sadrzaj>
    <derivirana_varijabla naziv="DomainObject.Predmet.ProtustrankaFormated_1">  CENTAR ZDRAVLJA I LJEPOTE MIA jednostavno društvo s ograničenom odgovornošću za njegu i održavanje tijela</derivirana_varijabla>
  </DomainObject.Predmet.ProtustrankaFormated>
  <DomainObject.Predmet.ProtustrankaFormatedOIB>
    <izvorni_sadrzaj>  CENTAR ZDRAVLJA I LJEPOTE MIA jednostavno društvo s ograničenom odgovornošću za njegu i održavanje tijela, OIB 37115962718</izvorni_sadrzaj>
    <derivirana_varijabla naziv="DomainObject.Predmet.ProtustrankaFormatedOIB_1">  CENTAR ZDRAVLJA I LJEPOTE MIA jednostavno društvo s ograničenom odgovornošću za njegu i održavanje tijela, OIB 37115962718</derivirana_varijabla>
  </DomainObject.Predmet.ProtustrankaFormatedOIB>
  <DomainObject.Predmet.ProtustrankaFormatedWithAdress>
    <izvorni_sadrzaj> CENTAR ZDRAVLJA I LJEPOTE MIA jednostavno društvo s ograničenom odgovornošću za njegu i održavanje tijela, Šibenska 27, 21000 Split</izvorni_sadrzaj>
    <derivirana_varijabla naziv="DomainObject.Predmet.ProtustrankaFormatedWithAdress_1"> CENTAR ZDRAVLJA I LJEPOTE MIA jednostavno društvo s ograničenom odgovornošću za njegu i održavanje tijela, Šibenska 27, 21000 Split</derivirana_varijabla>
  </DomainObject.Predmet.ProtustrankaFormatedWithAdress>
  <DomainObject.Predmet.ProtustrankaFormatedWithAdressOIB>
    <izvorni_sadrzaj> CENTAR ZDRAVLJA I LJEPOTE MIA jednostavno društvo s ograničenom odgovornošću za njegu i održavanje tijela, OIB 37115962718, Šibenska 27, 21000 Split</izvorni_sadrzaj>
    <derivirana_varijabla naziv="DomainObject.Predmet.ProtustrankaFormatedWithAdressOIB_1"> CENTAR ZDRAVLJA I LJEPOTE MIA jednostavno društvo s ograničenom odgovornošću za njegu i održavanje tijela, OIB 37115962718, Šibenska 27, 21000 Split</derivirana_varijabla>
  </DomainObject.Predmet.ProtustrankaFormatedWithAdressOIB>
  <DomainObject.Predmet.ProtustrankaWithAdress>
    <izvorni_sadrzaj>CENTAR ZDRAVLJA I LJEPOTE MIA jednostavno društvo s ograničenom odgovornošću za njegu i održavanje tijela Šibenska 27, 21000 Split</izvorni_sadrzaj>
    <derivirana_varijabla naziv="DomainObject.Predmet.ProtustrankaWithAdress_1">CENTAR ZDRAVLJA I LJEPOTE MIA jednostavno društvo s ograničenom odgovornošću za njegu i održavanje tijela Šibenska 27, 21000 Split</derivirana_varijabla>
  </DomainObject.Predmet.ProtustrankaWithAdress>
  <DomainObject.Predmet.ProtustrankaWithAdressOIB>
    <izvorni_sadrzaj>CENTAR ZDRAVLJA I LJEPOTE MIA jednostavno društvo s ograničenom odgovornošću za njegu i održavanje tijela, OIB 37115962718, Šibenska 27, 21000 Split</izvorni_sadrzaj>
    <derivirana_varijabla naziv="DomainObject.Predmet.ProtustrankaWithAdressOIB_1">CENTAR ZDRAVLJA I LJEPOTE MIA jednostavno društvo s ograničenom odgovornošću za njegu i održavanje tijela, OIB 37115962718, Šibenska 27, 21000 Split</derivirana_varijabla>
  </DomainObject.Predmet.ProtustrankaWithAdressOIB>
  <DomainObject.Predmet.ProtustrankaNazivFormated>
    <izvorni_sadrzaj>CENTAR ZDRAVLJA I LJEPOTE MIA jednostavno društvo s ograničenom odgovornošću za njegu i održavanje tijela</izvorni_sadrzaj>
    <derivirana_varijabla naziv="DomainObject.Predmet.ProtustrankaNazivFormated_1">CENTAR ZDRAVLJA I LJEPOTE MIA jednostavno društvo s ograničenom odgovornošću za njegu i održavanje tijela</derivirana_varijabla>
  </DomainObject.Predmet.ProtustrankaNazivFormated>
  <DomainObject.Predmet.ProtustrankaNazivFormatedOIB>
    <izvorni_sadrzaj>CENTAR ZDRAVLJA I LJEPOTE MIA jednostavno društvo s ograničenom odgovornošću za njegu i održavanje tijela, OIB 37115962718</izvorni_sadrzaj>
    <derivirana_varijabla naziv="DomainObject.Predmet.ProtustrankaNazivFormatedOIB_1">CENTAR ZDRAVLJA I LJEPOTE MIA jednostavno društvo s ograničenom odgovornošću za njegu i održavanje tijela, OIB 37115962718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18704.56</izvorni_sadrzaj>
    <derivirana_varijabla naziv="DomainObject.Predmet.TrenutnaVrijednost_1">18704.56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CENTAR ZDRAVLJA I LJEPOTE MIA jednostavno društvo s ograničenom odgovornošću za njegu i održavanje tijela</item>
    </izvorni_sadrzaj>
    <derivirana_varijabla naziv="DomainObject.Predmet.ProtuStrankaListFormated_1">
      <item>CENTAR ZDRAVLJA I LJEPOTE MIA jednostavno društvo s ograničenom odgovornošću za njegu i održavanje tijela</item>
    </derivirana_varijabla>
  </DomainObject.Predmet.ProtuStrankaListFormated>
  <DomainObject.Predmet.ProtuStrankaListFormatedOIB>
    <izvorni_sadrzaj>
      <item>CENTAR ZDRAVLJA I LJEPOTE MIA jednostavno društvo s ograničenom odgovornošću za njegu i održavanje tijela, OIB 37115962718</item>
    </izvorni_sadrzaj>
    <derivirana_varijabla naziv="DomainObject.Predmet.ProtuStrankaListFormatedOIB_1">
      <item>CENTAR ZDRAVLJA I LJEPOTE MIA jednostavno društvo s ograničenom odgovornošću za njegu i održavanje tijela, OIB 37115962718</item>
    </derivirana_varijabla>
  </DomainObject.Predmet.ProtuStrankaListFormatedOIB>
  <DomainObject.Predmet.ProtuStrankaListFormatedWithAdress>
    <izvorni_sadrzaj>
      <item>CENTAR ZDRAVLJA I LJEPOTE MIA jednostavno društvo s ograničenom odgovornošću za njegu i održavanje tijela, Šibenska 27, 21000 Split</item>
    </izvorni_sadrzaj>
    <derivirana_varijabla naziv="DomainObject.Predmet.ProtuStrankaListFormatedWithAdress_1">
      <item>CENTAR ZDRAVLJA I LJEPOTE MIA jednostavno društvo s ograničenom odgovornošću za njegu i održavanje tijela, Šibenska 27, 21000 Split</item>
    </derivirana_varijabla>
  </DomainObject.Predmet.ProtuStrankaListFormatedWithAdress>
  <DomainObject.Predmet.ProtuStrankaListFormatedWithAdressOIB>
    <izvorni_sadrzaj>
      <item>CENTAR ZDRAVLJA I LJEPOTE MIA jednostavno društvo s ograničenom odgovornošću za njegu i održavanje tijela, OIB 37115962718, Šibenska 27, 21000 Split</item>
    </izvorni_sadrzaj>
    <derivirana_varijabla naziv="DomainObject.Predmet.ProtuStrankaListFormatedWithAdressOIB_1">
      <item>CENTAR ZDRAVLJA I LJEPOTE MIA jednostavno društvo s ograničenom odgovornošću za njegu i održavanje tijela, OIB 37115962718, Šibenska 27, 21000 Split</item>
    </derivirana_varijabla>
  </DomainObject.Predmet.ProtuStrankaListFormatedWithAdressOIB>
  <DomainObject.Predmet.ProtuStrankaListNazivFormated>
    <izvorni_sadrzaj>
      <item>CENTAR ZDRAVLJA I LJEPOTE MIA jednostavno društvo s ograničenom odgovornošću za njegu i održavanje tijela</item>
    </izvorni_sadrzaj>
    <derivirana_varijabla naziv="DomainObject.Predmet.ProtuStrankaListNazivFormated_1">
      <item>CENTAR ZDRAVLJA I LJEPOTE MIA jednostavno društvo s ograničenom odgovornošću za njegu i održavanje tijela</item>
    </derivirana_varijabla>
  </DomainObject.Predmet.ProtuStrankaListNazivFormated>
  <DomainObject.Predmet.ProtuStrankaListNazivFormatedOIB>
    <izvorni_sadrzaj>
      <item>CENTAR ZDRAVLJA I LJEPOTE MIA jednostavno društvo s ograničenom odgovornošću za njegu i održavanje tijela, OIB 37115962718</item>
    </izvorni_sadrzaj>
    <derivirana_varijabla naziv="DomainObject.Predmet.ProtuStrankaListNazivFormatedOIB_1">
      <item>CENTAR ZDRAVLJA I LJEPOTE MIA jednostavno društvo s ograničenom odgovornošću za njegu i održavanje tijela, OIB 37115962718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St-1892/2016-19</izvorni_sadrzaj>
    <derivirana_varijabla naziv="DomainObject.PoslovniBrojDokumenta_1">St-1892/2016-19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CENTAR ZDRAVLJA I LJEPOTE MIA jednostavno društvo s ograničenom odgovornošću za njegu i održavanje tijela</izvorni_sadrzaj>
    <derivirana_varijabla naziv="DomainObject.Predmet.ProtustrankaIDrugi_1">CENTAR ZDRAVLJA I LJEPOTE MIA jednostavno društvo s ograničenom odgovornošću za njegu i održavanje tijela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CENTAR ZDRAVLJA I LJEPOTE MIA jednostavno društvo s ograničenom odgovornošću za njegu i održavanje tijela, OIB 37115962718, Šibenska 27, 21000 Split</izvorni_sadrzaj>
    <derivirana_varijabla naziv="DomainObject.Predmet.ProtustrankaIDrugiAdressOIB_1">CENTAR ZDRAVLJA I LJEPOTE MIA jednostavno društvo s ograničenom odgovornošću za njegu i održavanje tijela, OIB 37115962718, Šibenska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CENTAR ZDRAVLJA I LJEPOTE MIA jednostavno društvo s ograničenom odgovornošću za njegu i održavanje tijela</item>
      <item>FINANCIJSKA AGENCIJA, RC SPLIT</item>
    </izvorni_sadrzaj>
    <derivirana_varijabla naziv="DomainObject.Predmet.SudioniciListNaziv_1">
      <item>CENTAR ZDRAVLJA I LJEPOTE MIA jednostavno društvo s ograničenom odgovornošću za njegu i održavanje tijela</item>
      <item>FINANCIJSKA AGENCIJA, RC SPLIT</item>
    </derivirana_varijabla>
  </DomainObject.Predmet.SudioniciListNaziv>
  <DomainObject.Predmet.SudioniciListAdressOIB>
    <izvorni_sadrzaj>
      <item>CENTAR ZDRAVLJA I LJEPOTE MIA jednostavno društvo s ograničenom odgovornošću za njegu i održavanje tijela, OIB 37115962718, Šibenska 27,21000 Split</item>
      <item>FINANCIJSKA AGENCIJA, RC SPLIT, OIB 85821130368, Mažuranićevo šetalište 24 b,21000 Split</item>
    </izvorni_sadrzaj>
    <derivirana_varijabla naziv="DomainObject.Predmet.SudioniciListAdressOIB_1">
      <item>CENTAR ZDRAVLJA I LJEPOTE MIA jednostavno društvo s ograničenom odgovornošću za njegu i održavanje tijela, OIB 37115962718, Šibenska 27,21000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37115962718</item>
      <item>, OIB 85821130368</item>
    </izvorni_sadrzaj>
    <derivirana_varijabla naziv="DomainObject.Predmet.SudioniciListNazivOIB_1">
      <item>, OIB 37115962718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522</properties:Words>
  <properties:Characters>2881</properties:Characters>
  <properties:Lines>77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2017-12-13T10:33:00Z</dcterms:created>
  <dc:creator>Diana Butigan Granić</dc:creator>
  <cp:lastModifiedBy>Srđan Gavranić</cp:lastModifiedBy>
  <cp:lastPrinted>2017-12-13T10:37:00Z</cp:lastPrinted>
  <dcterms:modified xmlns:xsi="http://www.w3.org/2001/XMLSchema-instance" xsi:type="dcterms:W3CDTF">2017-12-13T10:37:00Z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St-1892/2016-19 / Odluka - Rješenje - obustava postupka</vt:lpwstr>
  </prop:property>
  <prop:property name="CC_coloring" pid="4" fmtid="{D5CDD505-2E9C-101B-9397-08002B2CF9AE}">
    <vt:bool>false</vt:bool>
  </prop:property>
  <prop:property name="BrojStranica" pid="5" fmtid="{D5CDD505-2E9C-101B-9397-08002B2CF9AE}">
    <vt:i4>2</vt:i4>
  </prop:property>
</prop:Properties>
</file>