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63816" w14:paraId="0163816" w:rsidRDefault="00DB4E90" w:rsidP="00DB4E90" w:rsidR="00DB4E90">
      <w:pPr>
        <w15:collapsed w:val="false"/>
        <w:rPr>
          <w:rFonts w:eastAsia="Calibri"/>
          <w:lang w:val="hr-HR"/>
        </w:rPr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DB4E90" w:rsidR="00DB4E90">
        <w:tc>
          <w:tcPr>
            <w:tcW w:type="dxa" w:w="2985"/>
            <w:hideMark/>
          </w:tcPr>
          <w:p w:rsidRDefault="00DB4E90" w:rsidR="00DB4E90">
            <w:pPr>
              <w:jc w:val="center"/>
              <w:rPr>
                <w:rFonts w:eastAsia="Calibri"/>
                <w:lang w:val="hr-HR"/>
              </w:rPr>
            </w:pPr>
            <w:r>
              <w:rPr>
                <w:rFonts w:eastAsia="Calibri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B4E90" w:rsidR="00DB4E90">
            <w:pPr>
              <w:jc w:val="center"/>
              <w:rPr>
                <w:rFonts w:eastAsia="Calibri"/>
                <w:lang w:val="hr-HR"/>
              </w:rPr>
            </w:pPr>
            <w:r>
              <w:rPr>
                <w:rFonts w:eastAsia="Calibri"/>
                <w:lang w:val="hr-HR"/>
              </w:rPr>
              <w:t>Republika Hrvatska</w:t>
            </w:r>
          </w:p>
          <w:p w:rsidRDefault="00DB4E90" w:rsidR="00DB4E90">
            <w:pPr>
              <w:jc w:val="center"/>
              <w:rPr>
                <w:rFonts w:eastAsia="Calibri"/>
                <w:lang w:val="hr-HR"/>
              </w:rPr>
            </w:pPr>
            <w:r>
              <w:rPr>
                <w:rFonts w:eastAsia="Calibri"/>
                <w:lang w:val="hr-HR"/>
              </w:rPr>
              <w:t>Trgovački sud u Varaždinu</w:t>
            </w:r>
          </w:p>
          <w:p w:rsidRDefault="00DB4E90" w:rsidR="00DB4E90">
            <w:pPr>
              <w:jc w:val="center"/>
              <w:rPr>
                <w:rFonts w:eastAsia="Calibri"/>
                <w:lang w:val="hr-HR"/>
              </w:rPr>
            </w:pPr>
            <w:r>
              <w:rPr>
                <w:rFonts w:eastAsia="Calibri"/>
                <w:lang w:val="hr-HR"/>
              </w:rPr>
              <w:t>Varaždin, Braće Radić 2</w:t>
            </w:r>
          </w:p>
        </w:tc>
      </w:tr>
    </w:tbl>
    <w:p w:rsidRDefault="00DB4E90" w:rsidP="00DB4E90" w:rsidR="00DB4E90">
      <w:pPr>
        <w:jc w:val="right"/>
        <w:rPr>
          <w:rFonts w:eastAsia="Calibri"/>
          <w:sz w:val="12"/>
          <w:lang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DB4E90" w:rsidR="00DB4E90">
        <w:trPr>
          <w:jc w:val="right"/>
        </w:trPr>
        <w:tc>
          <w:tcPr>
            <w:tcW w:type="dxa" w:w="4320"/>
            <w:hideMark/>
          </w:tcPr>
          <w:p w:rsidRDefault="00DB4E90" w:rsidP="00DB4E90" w:rsidR="00DB4E90">
            <w:pPr>
              <w:jc w:val="right"/>
              <w:rPr>
                <w:lang w:eastAsia="hr-HR" w:val="hr-HR"/>
              </w:rPr>
            </w:pPr>
            <w:r>
              <w:rPr>
                <w:lang w:eastAsia="hr-HR" w:val="hr-HR"/>
              </w:rPr>
              <w:t>Poslovni broj: 8 St-</w:t>
            </w:r>
            <w:r>
              <w:rPr>
                <w:lang w:eastAsia="hr-HR" w:val="hr-HR"/>
              </w:rPr>
              <w:t>312/18</w:t>
            </w:r>
            <w:r>
              <w:rPr>
                <w:lang w:eastAsia="hr-HR" w:val="hr-HR"/>
              </w:rPr>
              <w:t>-3</w:t>
            </w:r>
          </w:p>
        </w:tc>
      </w:tr>
    </w:tbl>
    <w:p w:rsidRDefault="00DB4E90" w:rsidP="00DB4E90" w:rsidR="00DB4E90">
      <w:pPr>
        <w:jc w:val="center"/>
        <w:rPr>
          <w:lang w:val="hr-HR"/>
        </w:rPr>
      </w:pPr>
    </w:p>
    <w:p w:rsidRDefault="00DB4E90" w:rsidP="00DB4E90" w:rsidR="00DB4E90">
      <w:pPr>
        <w:jc w:val="center"/>
        <w:rPr>
          <w:lang w:val="hr-HR"/>
        </w:rPr>
      </w:pPr>
    </w:p>
    <w:p w:rsidRDefault="00673501" w:rsidP="00DB4E90" w:rsidR="00673501">
      <w:pPr>
        <w:jc w:val="center"/>
        <w:rPr>
          <w:lang w:val="hr-HR"/>
        </w:rPr>
      </w:pPr>
      <w:bookmarkStart w:name="_GoBack" w:id="0"/>
      <w:bookmarkEnd w:id="0"/>
    </w:p>
    <w:p w:rsidRDefault="00DB4E90" w:rsidP="00DB4E90" w:rsidR="00DB4E90">
      <w:pPr>
        <w:jc w:val="both"/>
        <w:rPr>
          <w:lang w:val="hr-HR"/>
        </w:rPr>
      </w:pPr>
      <w:r>
        <w:rPr>
          <w:lang w:val="hr-HR"/>
        </w:rPr>
        <w:tab/>
        <w:t xml:space="preserve">Trgovački sud u Varaždinu, po višoj sudskoj savjetnici toga suda Ivani Starčević, u predmetu povodom zahtjeva Financijske agencije, Regionalni centar Zagreb, Podružnica Varaždin, Augusta Cesarca 2, Varaždin, za pokretanje skraćenog stečajnog postupka protiv dužnika </w:t>
      </w:r>
      <w:r>
        <w:rPr>
          <w:lang w:val="hr-HR"/>
        </w:rPr>
        <w:t>OMRČEN GALLERY j.d.o.o., OIB: 53364551384 sa sjedištem u Ulica Dr. Ivana Novaka 36, Čakovec</w:t>
      </w:r>
      <w:r>
        <w:rPr>
          <w:lang w:val="hr-HR"/>
        </w:rPr>
        <w:t xml:space="preserve">, dana </w:t>
      </w:r>
      <w:r>
        <w:rPr>
          <w:lang w:val="hr-HR"/>
        </w:rPr>
        <w:t>04. rujna 2018</w:t>
      </w:r>
      <w:r>
        <w:rPr>
          <w:lang w:val="hr-HR"/>
        </w:rPr>
        <w:t>., temeljem čl. 430. Stečajnog zakona ("Narodne novine" 71/15, 104/17, u daljnjem tekstu SZ) objavljuje slijedeći</w:t>
      </w:r>
    </w:p>
    <w:p w:rsidRDefault="00DB4E90" w:rsidP="00DB4E90" w:rsidR="00DB4E90">
      <w:pPr>
        <w:jc w:val="both"/>
        <w:rPr>
          <w:lang w:val="hr-HR"/>
        </w:rPr>
      </w:pPr>
    </w:p>
    <w:p w:rsidRDefault="00DB4E90" w:rsidP="00DB4E90" w:rsidR="00DB4E90">
      <w:pPr>
        <w:jc w:val="center"/>
        <w:rPr>
          <w:sz w:val="28"/>
          <w:szCs w:val="28"/>
          <w:lang w:val="hr-HR"/>
        </w:rPr>
      </w:pPr>
    </w:p>
    <w:p w:rsidRDefault="00DB4E90" w:rsidP="00DB4E90" w:rsidR="00DB4E90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DB4E90" w:rsidP="00DB4E90" w:rsidR="00DB4E90">
      <w:pPr>
        <w:jc w:val="both"/>
        <w:rPr>
          <w:lang w:val="hr-HR"/>
        </w:rPr>
      </w:pPr>
    </w:p>
    <w:p w:rsidRDefault="00DB4E90" w:rsidP="00DB4E90" w:rsidR="00DB4E90">
      <w:pPr>
        <w:jc w:val="both"/>
        <w:rPr>
          <w:lang w:val="hr-HR"/>
        </w:rPr>
      </w:pPr>
      <w:r>
        <w:rPr>
          <w:lang w:val="hr-HR"/>
        </w:rPr>
        <w:tab/>
        <w:t xml:space="preserve">I/ Utvrđuje se da ukupni iznos evidentiranog duga dužnika OMRČEN GALLERY j.d.o.o., OIB: 53364551384 sa sjedištem u Ulica Dr. Ivana Novaka 36, Čakovec, iznosi </w:t>
      </w:r>
      <w:r>
        <w:rPr>
          <w:lang w:val="hr-HR"/>
        </w:rPr>
        <w:t>35.612,29</w:t>
      </w:r>
      <w:r>
        <w:rPr>
          <w:lang w:val="hr-HR"/>
        </w:rPr>
        <w:t xml:space="preserve"> kuna. </w:t>
      </w:r>
    </w:p>
    <w:p w:rsidRDefault="00DB4E90" w:rsidP="00DB4E90" w:rsidR="00DB4E90">
      <w:pPr>
        <w:jc w:val="both"/>
        <w:rPr>
          <w:lang w:val="hr-HR"/>
        </w:rPr>
      </w:pPr>
    </w:p>
    <w:p w:rsidRDefault="00DB4E90" w:rsidP="00DB4E90" w:rsidR="00DB4E90">
      <w:pPr>
        <w:jc w:val="both"/>
        <w:rPr>
          <w:lang w:val="hr-HR"/>
        </w:rPr>
      </w:pPr>
      <w:r>
        <w:rPr>
          <w:lang w:val="hr-HR"/>
        </w:rPr>
        <w:tab/>
        <w:t xml:space="preserve">II/ Poziva se direktor dužnika </w:t>
      </w:r>
      <w:proofErr w:type="spellStart"/>
      <w:r>
        <w:rPr>
          <w:lang w:val="hr-HR"/>
        </w:rPr>
        <w:t>Gjergj</w:t>
      </w:r>
      <w:proofErr w:type="spellEnd"/>
      <w:r>
        <w:rPr>
          <w:lang w:val="hr-HR"/>
        </w:rPr>
        <w:t xml:space="preserve"> Kugi, OIB: 76521714434, Savska </w:t>
      </w:r>
      <w:proofErr w:type="spellStart"/>
      <w:r>
        <w:rPr>
          <w:lang w:val="hr-HR"/>
        </w:rPr>
        <w:t>Ves</w:t>
      </w:r>
      <w:proofErr w:type="spellEnd"/>
      <w:r>
        <w:rPr>
          <w:lang w:val="hr-HR"/>
        </w:rPr>
        <w:t>, Radnička 11</w:t>
      </w:r>
      <w:r>
        <w:rPr>
          <w:lang w:val="hr-HR"/>
        </w:rP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rPr>
          <w:lang w:val="hr-HR"/>
        </w:rPr>
        <w:t>prokazni</w:t>
      </w:r>
      <w:proofErr w:type="spellEnd"/>
      <w:r>
        <w:rPr>
          <w:lang w:val="hr-HR"/>
        </w:rPr>
        <w:t xml:space="preserve"> popis imovine i obveza dužnika na propisanom obrascu. </w:t>
      </w:r>
    </w:p>
    <w:p w:rsidRDefault="00DB4E90" w:rsidP="00DB4E90" w:rsidR="00DB4E90">
      <w:pPr>
        <w:jc w:val="both"/>
        <w:rPr>
          <w:lang w:val="hr-HR"/>
        </w:rPr>
      </w:pPr>
    </w:p>
    <w:p w:rsidRDefault="00DB4E90" w:rsidP="00DB4E90" w:rsidR="00DB4E90">
      <w:pPr>
        <w:jc w:val="both"/>
        <w:rPr>
          <w:lang w:val="hr-HR"/>
        </w:rPr>
      </w:pPr>
      <w:r>
        <w:rPr>
          <w:lang w:val="hr-HR"/>
        </w:rPr>
        <w:tab/>
        <w:t xml:space="preserve"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rPr>
          <w:lang w:val="hr-HR"/>
        </w:rPr>
        <w:t>prokazni</w:t>
      </w:r>
      <w:proofErr w:type="spellEnd"/>
      <w:r>
        <w:rPr>
          <w:lang w:val="hr-HR"/>
        </w:rPr>
        <w:t xml:space="preserve"> popis imovine i obveza dužnika ili ako iz toga popisa proizlazi da dužnik ima imovinu koja ne bi bila dostatna ni za pokriće predvidivih troškova stečajnog postupka.</w:t>
      </w:r>
    </w:p>
    <w:p w:rsidRDefault="00DB4E90" w:rsidP="00DB4E90" w:rsidR="00DB4E90">
      <w:pPr>
        <w:jc w:val="both"/>
        <w:rPr>
          <w:lang w:val="hr-HR"/>
        </w:rPr>
      </w:pPr>
    </w:p>
    <w:p w:rsidRDefault="00DB4E90" w:rsidP="00DB4E90" w:rsidR="00DB4E90">
      <w:pPr>
        <w:jc w:val="both"/>
        <w:rPr>
          <w:lang w:val="hr-HR"/>
        </w:rPr>
      </w:pPr>
      <w:r>
        <w:rPr>
          <w:lang w:val="hr-HR"/>
        </w:rP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DB4E90" w:rsidP="00DB4E90" w:rsidR="00DB4E90">
      <w:pPr>
        <w:ind w:firstLine="720"/>
        <w:jc w:val="both"/>
        <w:rPr>
          <w:lang w:val="hr-HR"/>
        </w:rPr>
      </w:pPr>
    </w:p>
    <w:p w:rsidRDefault="00DB4E90" w:rsidP="00DB4E90" w:rsidR="00DB4E90">
      <w:pPr>
        <w:ind w:firstLine="720"/>
        <w:jc w:val="both"/>
        <w:rPr>
          <w:lang w:val="hr-HR"/>
        </w:rPr>
      </w:pPr>
      <w:r>
        <w:rPr>
          <w:lang w:val="hr-HR"/>
        </w:rPr>
        <w:t xml:space="preserve">V/ Sukladno čl. 431. st. 1. i 2. SZ-a smatrat će se da je dužnik nesposoban za plaćanje ako vjerovnici u roku od 45 dana od objave oglasa ovog poziva ne predlože otvaranje stečajnog postupka, te ne plate predujam iz točke IV. ovog oglasa. </w:t>
      </w:r>
    </w:p>
    <w:p w:rsidRDefault="00DB4E90" w:rsidP="00DB4E90" w:rsidR="00DB4E90">
      <w:pPr>
        <w:jc w:val="both"/>
        <w:rPr>
          <w:lang w:val="hr-HR"/>
        </w:rPr>
      </w:pPr>
    </w:p>
    <w:p w:rsidRDefault="00DB4E90" w:rsidP="00DB4E90" w:rsidR="00DB4E90">
      <w:pPr>
        <w:jc w:val="both"/>
        <w:rPr>
          <w:lang w:val="hr-HR"/>
        </w:rPr>
      </w:pPr>
      <w:r>
        <w:rPr>
          <w:lang w:val="hr-HR"/>
        </w:rPr>
        <w:lastRenderedPageBreak/>
        <w:t>U tom slučaju sud će po službenoj dužnosti donijeti rješenje o otvaranju i zaključenju stečajnog postupka uz primjenu odredbi čl. 132. i 133. te čl. 286. do 299. SZ-a na odgovarajući način.</w:t>
      </w:r>
    </w:p>
    <w:p w:rsidRDefault="00DB4E90" w:rsidP="00DB4E90" w:rsidR="00DB4E90">
      <w:pPr>
        <w:outlineLvl w:val="0"/>
        <w:rPr>
          <w:lang w:val="hr-HR"/>
        </w:rPr>
      </w:pPr>
    </w:p>
    <w:p w:rsidRDefault="00DB4E90" w:rsidP="00DB4E90" w:rsidR="00DB4E90">
      <w:pPr>
        <w:jc w:val="both"/>
        <w:outlineLvl w:val="0"/>
        <w:rPr>
          <w:lang w:val="hr-HR"/>
        </w:rPr>
      </w:pPr>
    </w:p>
    <w:p w:rsidRDefault="00DB4E90" w:rsidP="00DB4E90" w:rsidR="00DB4E90">
      <w:pPr>
        <w:jc w:val="center"/>
        <w:outlineLvl w:val="0"/>
        <w:rPr>
          <w:lang w:val="hr-HR"/>
        </w:rPr>
      </w:pPr>
    </w:p>
    <w:p w:rsidRDefault="00DB4E90" w:rsidP="00DB4E90" w:rsidR="00DB4E90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 </w:t>
      </w:r>
      <w:r>
        <w:rPr>
          <w:lang w:val="hr-HR"/>
        </w:rPr>
        <w:t>04. rujna 2018.</w:t>
      </w:r>
      <w:r>
        <w:rPr>
          <w:lang w:val="hr-HR"/>
        </w:rPr>
        <w:t xml:space="preserve"> </w:t>
      </w:r>
    </w:p>
    <w:p w:rsidRDefault="00DB4E90" w:rsidP="00DB4E90" w:rsidR="00DB4E90">
      <w:pPr>
        <w:jc w:val="center"/>
        <w:outlineLvl w:val="0"/>
        <w:rPr>
          <w:lang w:val="hr-HR"/>
        </w:rPr>
      </w:pPr>
    </w:p>
    <w:p w:rsidRDefault="00DB4E90" w:rsidP="00DB4E90" w:rsidR="00DB4E90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 xml:space="preserve">Viša sudska savjetnica </w:t>
      </w:r>
    </w:p>
    <w:p w:rsidRDefault="00DB4E90" w:rsidP="00DB4E90" w:rsidR="00DB4E90">
      <w:pPr>
        <w:ind w:left="5040"/>
        <w:jc w:val="center"/>
        <w:outlineLvl w:val="0"/>
        <w:rPr>
          <w:lang w:val="hr-HR"/>
        </w:rPr>
      </w:pPr>
    </w:p>
    <w:p w:rsidRDefault="00DB4E90" w:rsidP="00DB4E90" w:rsidR="00DB4E90">
      <w:pPr>
        <w:ind w:left="5040"/>
        <w:jc w:val="center"/>
        <w:outlineLvl w:val="0"/>
        <w:rPr>
          <w:color w:val="000000"/>
          <w:lang w:val="hr-HR"/>
        </w:rPr>
      </w:pPr>
      <w:r>
        <w:rPr>
          <w:lang w:val="hr-HR"/>
        </w:rPr>
        <w:t>Ivana Starčević</w:t>
      </w:r>
    </w:p>
    <w:p w:rsidRDefault="00DB4E90" w:rsidP="00DB4E90" w:rsidR="00DB4E90">
      <w:pPr>
        <w:ind w:left="5040"/>
        <w:jc w:val="center"/>
        <w:outlineLvl w:val="0"/>
        <w:rPr>
          <w:color w:val="000000"/>
          <w:lang w:val="hr-HR"/>
        </w:rPr>
      </w:pPr>
    </w:p>
    <w:p w:rsidRDefault="00DB4E90" w:rsidP="00DB4E90" w:rsidR="00DB4E90">
      <w:pPr>
        <w:jc w:val="center"/>
        <w:outlineLvl w:val="0"/>
        <w:rPr>
          <w:lang w:val="hr-HR"/>
        </w:rPr>
      </w:pPr>
    </w:p>
    <w:p w:rsidRDefault="00DB4E90" w:rsidP="00DB4E90" w:rsidR="00DB4E90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DB4E90" w:rsidP="00DB4E90" w:rsidR="00DB4E90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DB4E90" w:rsidP="00DB4E90" w:rsidR="00DB4E90">
      <w:pPr>
        <w:outlineLvl w:val="0"/>
        <w:rPr>
          <w:lang w:val="hr-HR"/>
        </w:rPr>
      </w:pPr>
      <w:r>
        <w:rPr>
          <w:lang w:val="hr-HR"/>
        </w:rPr>
        <w:t>- e-Oglasna ploča suda</w:t>
      </w:r>
    </w:p>
    <w:p w:rsidRDefault="00AE649C" w:rsidP="00DB4E90" w:rsidR="00AE649C" w:rsidRPr="00DB4E90"/>
    <w:sectPr w:rsidSect="0032366B" w:rsidR="00AE649C" w:rsidRPr="00DB4E90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0F2" w:rsidP="00537B78" w:rsidR="003A30F2">
      <w:r>
        <w:separator/>
      </w:r>
    </w:p>
  </w:endnote>
  <w:endnote w:id="0" w:type="continuationSeparator">
    <w:p w:rsidRDefault="003A30F2" w:rsidP="00537B78" w:rsidR="003A30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0F2" w:rsidP="00537B78" w:rsidR="003A30F2">
      <w:r>
        <w:separator/>
      </w:r>
    </w:p>
  </w:footnote>
  <w:footnote w:id="0" w:type="continuationSeparator">
    <w:p w:rsidRDefault="003A30F2" w:rsidP="00537B78" w:rsidR="003A30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30F2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3501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4E90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DB4E9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DB4E9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552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St-312/2018-3</izvorni_sadrzaj>
    <derivirana_varijabla naziv="DomainObject.Oznaka_1">St-312/2018-3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</izvorni_sadrzaj>
    <derivirana_varijabla naziv="DomainObject.Predmet.Broj_1">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2018.</izvorni_sadrzaj>
    <derivirana_varijabla naziv="DomainObject.Predmet.DatumOsnivanja_1">23.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st. postupka</izvorni_sadrzaj>
    <derivirana_varijabla naziv="DomainObject.Predmet.Opis_1">Zahtjev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St-312/2018</izvorni_sadrzaj>
    <derivirana_varijabla naziv="DomainObject.Predmet.OznakaBroj_1">St-312/2018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OMRČEN GALLERY jednostavno društvo s ograničenom odgovornošću za ugostiteljstvo zastupanog po punomoćniku Gjergj Kuqi</izvorni_sadrzaj>
    <derivirana_varijabla naziv="DomainObject.Predmet.ProtustrankaFormated_1">  OMRČEN GALLERY jednostavno društvo s ograničenom odgovornošću za ugostiteljstvo zastupanog po punomoćniku Gjergj Kuqi</derivirana_varijabla>
  </DomainObject.Predmet.ProtustrankaFormated>
  <DomainObject.Predmet.ProtustrankaFormatedOIB>
    <izvorni_sadrzaj>  OMRČEN GALLERY jednostavno društvo s ograničenom odgovornošću za ugostiteljstvo, OIB 53364551384 zastupanog po punomoćniku Gjergj Kuqi</izvorni_sadrzaj>
    <derivirana_varijabla naziv="DomainObject.Predmet.ProtustrankaFormatedOIB_1">  OMRČEN GALLERY jednostavno društvo s ograničenom odgovornošću za ugostiteljstvo, OIB 53364551384 zastupanog po punomoćniku Gjergj Kuqi</derivirana_varijabla>
  </DomainObject.Predmet.ProtustrankaFormatedOIB>
  <DomainObject.Predmet.ProtustrankaFormatedWithAdress>
    <izvorni_sadrzaj> OMRČEN GALLERY jednostavno društvo s ograničenom odgovornošću za ugostiteljstvo, Ulica Dr. Ivana Novaka 36, 40000 Čakovec zastupanog po punomoćniku Gjergj Kuqi</izvorni_sadrzaj>
    <derivirana_varijabla naziv="DomainObject.Predmet.ProtustrankaFormatedWithAdress_1"> OMRČEN GALLERY jednostavno društvo s ograničenom odgovornošću za ugostiteljstvo, Ulica Dr. Ivana Novaka 36, 40000 Čakovec zastupanog po punomoćniku Gjergj Kuqi</derivirana_varijabla>
  </DomainObject.Predmet.ProtustrankaFormatedWithAdress>
  <DomainObject.Predmet.ProtustrankaFormatedWithAdressOIB>
    <izvorni_sadrzaj> OMRČEN GALLERY jednostavno društvo s ograničenom odgovornošću za ugostiteljstvo, OIB 53364551384, Ulica Dr. Ivana Novaka 36, 40000 Čakovec zastupanog po punomoćniku Gjergj Kuqi</izvorni_sadrzaj>
    <derivirana_varijabla naziv="DomainObject.Predmet.ProtustrankaFormatedWithAdressOIB_1"> OMRČEN GALLERY jednostavno društvo s ograničenom odgovornošću za ugostiteljstvo, OIB 53364551384, Ulica Dr. Ivana Novaka 36, 40000 Čakovec zastupanog po punomoćniku Gjergj Kuqi</derivirana_varijabla>
  </DomainObject.Predmet.ProtustrankaFormatedWithAdressOIB>
  <DomainObject.Predmet.ProtustrankaWithAdress>
    <izvorni_sadrzaj>OMRČEN GALLERY jednostavno društvo s ograničenom odgovornošću za ugostiteljstvo Ulica Dr. Ivana Novaka 36, 40000 Čakovec</izvorni_sadrzaj>
    <derivirana_varijabla naziv="DomainObject.Predmet.ProtustrankaWithAdress_1">OMRČEN GALLERY jednostavno društvo s ograničenom odgovornošću za ugostiteljstvo Ulica Dr. Ivana Novaka 36, 40000 Čakovec</derivirana_varijabla>
  </DomainObject.Predmet.ProtustrankaWithAdress>
  <DomainObject.Predmet.ProtustrankaWithAdressOIB>
    <izvorni_sadrzaj>OMRČEN GALLERY jednostavno društvo s ograničenom odgovornošću za ugostiteljstvo, OIB 53364551384, Ulica Dr. Ivana Novaka 36, 40000 Čakovec</izvorni_sadrzaj>
    <derivirana_varijabla naziv="DomainObject.Predmet.ProtustrankaWithAdressOIB_1">OMRČEN GALLERY jednostavno društvo s ograničenom odgovornošću za ugostiteljstvo, OIB 53364551384, Ulica Dr. Ivana Novaka 36, 40000 Čakovec</derivirana_varijabla>
  </DomainObject.Predmet.ProtustrankaWithAdressOIB>
  <DomainObject.Predmet.ProtustrankaNazivFormated>
    <izvorni_sadrzaj>OMRČEN GALLERY jednostavno društvo s ograničenom odgovornošću za ugostiteljstvo</izvorni_sadrzaj>
    <derivirana_varijabla naziv="DomainObject.Predmet.ProtustrankaNazivFormated_1">OMRČEN GALLERY jednostavno društvo s ograničenom odgovornošću za ugostiteljstvo</derivirana_varijabla>
  </DomainObject.Predmet.ProtustrankaNazivFormated>
  <DomainObject.Predmet.ProtustrankaNazivFormatedOIB>
    <izvorni_sadrzaj>OMRČEN GALLERY jednostavno društvo s ograničenom odgovornošću za ugostiteljstvo, OIB 53364551384</izvorni_sadrzaj>
    <derivirana_varijabla naziv="DomainObject.Predmet.ProtustrankaNazivFormatedOIB_1">OMRČEN GALLERY jednostavno društvo s ograničenom odgovornošću za ugostiteljstvo, OIB 53364551384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35612.29</izvorni_sadrzaj>
    <derivirana_varijabla naziv="DomainObject.Predmet.TrenutnaVrijednost_1">35612.29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OMRČEN GALLERY jednostavno društvo s ograničenom odgovornošću za ugostiteljstvo zastupanog po punomoćniku Gjergj Kuqi</item>
    </izvorni_sadrzaj>
    <derivirana_varijabla naziv="DomainObject.Predmet.ProtuStrankaListFormated_1">
      <item>OMRČEN GALLERY jednostavno društvo s ograničenom odgovornošću za ugostiteljstvo zastupanog po punomoćniku Gjergj Kuqi</item>
    </derivirana_varijabla>
  </DomainObject.Predmet.ProtuStrankaListFormated>
  <DomainObject.Predmet.ProtuStrankaListFormatedOIB>
    <izvorni_sadrzaj>
      <item>OMRČEN GALLERY jednostavno društvo s ograničenom odgovornošću za ugostiteljstvo, OIB 53364551384 zastupanog po punomoćniku Gjergj Kuqi</item>
    </izvorni_sadrzaj>
    <derivirana_varijabla naziv="DomainObject.Predmet.ProtuStrankaListFormatedOIB_1">
      <item>OMRČEN GALLERY jednostavno društvo s ograničenom odgovornošću za ugostiteljstvo, OIB 53364551384 zastupanog po punomoćniku Gjergj Kuqi</item>
    </derivirana_varijabla>
  </DomainObject.Predmet.ProtuStrankaListFormatedOIB>
  <DomainObject.Predmet.ProtuStrankaListFormatedWithAdress>
    <izvorni_sadrzaj>
      <item>OMRČEN GALLERY jednostavno društvo s ograničenom odgovornošću za ugostiteljstvo, Ulica Dr. Ivana Novaka 36, 40000 Čakovec zastupanog po punomoćniku Gjergj Kuqi</item>
    </izvorni_sadrzaj>
    <derivirana_varijabla naziv="DomainObject.Predmet.ProtuStrankaListFormatedWithAdress_1">
      <item>OMRČEN GALLERY jednostavno društvo s ograničenom odgovornošću za ugostiteljstvo, Ulica Dr. Ivana Novaka 36, 40000 Čakovec zastupanog po punomoćniku Gjergj Kuqi</item>
    </derivirana_varijabla>
  </DomainObject.Predmet.ProtuStrankaListFormatedWithAdress>
  <DomainObject.Predmet.ProtuStrankaListFormatedWithAdressOIB>
    <izvorni_sadrzaj>
      <item>OMRČEN GALLERY jednostavno društvo s ograničenom odgovornošću za ugostiteljstvo, OIB 53364551384, Ulica Dr. Ivana Novaka 36, 40000 Čakovec zastupanog po punomoćniku Gjergj Kuqi</item>
    </izvorni_sadrzaj>
    <derivirana_varijabla naziv="DomainObject.Predmet.ProtuStrankaListFormatedWithAdressOIB_1">
      <item>OMRČEN GALLERY jednostavno društvo s ograničenom odgovornošću za ugostiteljstvo, OIB 53364551384, Ulica Dr. Ivana Novaka 36, 40000 Čakovec zastupanog po punomoćniku Gjergj Kuqi</item>
    </derivirana_varijabla>
  </DomainObject.Predmet.ProtuStrankaListFormatedWithAdressOIB>
  <DomainObject.Predmet.ProtuStrankaListNazivFormated>
    <izvorni_sadrzaj>
      <item>OMRČEN GALLERY jednostavno društvo s ograničenom odgovornošću za ugostiteljstvo</item>
    </izvorni_sadrzaj>
    <derivirana_varijabla naziv="DomainObject.Predmet.ProtuStrankaListNazivFormated_1">
      <item>OMRČEN GALLERY jednostavno društvo s ograničenom odgovornošću za ugostiteljstvo</item>
    </derivirana_varijabla>
  </DomainObject.Predmet.ProtuStrankaListNazivFormated>
  <DomainObject.Predmet.ProtuStrankaListNazivFormatedOIB>
    <izvorni_sadrzaj>
      <item>OMRČEN GALLERY jednostavno društvo s ograničenom odgovornošću za ugostiteljstvo, OIB 53364551384</item>
    </izvorni_sadrzaj>
    <derivirana_varijabla naziv="DomainObject.Predmet.ProtuStrankaListNazivFormatedOIB_1">
      <item>OMRČEN GALLERY jednostavno društvo s ograničenom odgovornošću za ugostiteljstvo, OIB 53364551384</item>
    </derivirana_varijabla>
  </DomainObject.Predmet.ProtuStrankaListNazivFormatedOIB>
  <DomainObject.Predmet.OstaliListFormated>
    <izvorni_sadrzaj>
      <item>Gjergj Kuqi punomoćnik sudionika u postupku OMRČEN GALLERY jednostavno društvo s ograničenom odgovornošću za ugostiteljstvo</item>
      <item>Sudski registar Trgovačkog suda u Varaždinu</item>
      <item>e-Oglasna</item>
    </izvorni_sadrzaj>
    <derivirana_varijabla naziv="DomainObject.Predmet.OstaliListFormated_1">
      <item>Gjergj Kuqi punomoćnik sudionika u postupku OMRČEN GALLERY jednostavno društvo s ograničenom odgovornošću za ugostiteljstvo</item>
      <item>Sudski registar Trgovačkog suda u Varaždinu</item>
      <item>e-Oglasna</item>
    </derivirana_varijabla>
  </DomainObject.Predmet.OstaliListFormated>
  <DomainObject.Predmet.OstaliListFormatedOIB>
    <izvorni_sadrzaj>
      <item>Gjergj Kuqi, OIB 76521714434 punomoćnik sudionika u postupku OMRČEN GALLERY jednostavno društvo s ograničenom odgovornošću za ugostiteljstvo</item>
      <item>Sudski registar Trgovačkog suda u Varaždinu</item>
      <item>e-Oglasna</item>
    </izvorni_sadrzaj>
    <derivirana_varijabla naziv="DomainObject.Predmet.OstaliListFormatedOIB_1">
      <item>Gjergj Kuqi, OIB 76521714434 punomoćnik sudionika u postupku OMRČEN GALLERY jednostavno društvo s ograničenom odgovornošću za ugostiteljstvo</item>
      <item>Sudski registar Trgovačkog suda u Varaždinu</item>
      <item>e-Oglasna</item>
    </derivirana_varijabla>
  </DomainObject.Predmet.OstaliListFormatedOIB>
  <DomainObject.Predmet.OstaliListFormatedWithAdress>
    <izvorni_sadrzaj>
      <item>Gjergj Kuqi, Radnička 111, 40000 Savska Ves punomoćnik sudionika u postupku OMRČEN GALLERY jednostavno društvo s ograničenom odgovornošću za ugostiteljstvo</item>
      <item>Sudski registar Trgovačkog suda u Varaždinu, B.Radića 2, 42000 Varaždin</item>
      <item>e-Oglasna</item>
    </izvorni_sadrzaj>
    <derivirana_varijabla naziv="DomainObject.Predmet.OstaliListFormatedWithAdress_1">
      <item>Gjergj Kuqi, Radnička 111, 40000 Savska Ves punomoćnik sudionika u postupku OMRČEN GALLERY jednostavno društvo s ograničenom odgovornošću za ugostiteljstvo</item>
      <item>Sudski registar Trgovačkog suda u Varaždinu, B.Radića 2, 42000 Varaždin</item>
      <item>e-Oglasna</item>
    </derivirana_varijabla>
  </DomainObject.Predmet.OstaliListFormatedWithAdress>
  <DomainObject.Predmet.OstaliListFormatedWithAdressOIB>
    <izvorni_sadrzaj>
      <item>Gjergj Kuqi, OIB 76521714434, Radnička 111, 40000 Savska Ves punomoćnik sudionika u postupku OMRČEN GALLERY jednostavno društvo s ograničenom odgovornošću za ugostiteljstvo</item>
      <item>Sudski registar Trgovačkog suda u Varaždinu, B.Radića 2, 42000 Varaždin</item>
      <item>e-Oglasna</item>
    </izvorni_sadrzaj>
    <derivirana_varijabla naziv="DomainObject.Predmet.OstaliListFormatedWithAdressOIB_1">
      <item>Gjergj Kuqi, OIB 76521714434, Radnička 111, 40000 Savska Ves punomoćnik sudionika u postupku OMRČEN GALLERY jednostavno društvo s ograničenom odgovornošću za ugostiteljstvo</item>
      <item>Sudski registar Trgovačkog suda u Varaždinu, B.Radića 2, 42000 Varaždin</item>
      <item>e-Oglasna</item>
    </derivirana_varijabla>
  </DomainObject.Predmet.OstaliListFormatedWithAdressOIB>
  <DomainObject.Predmet.OstaliListNazivFormated>
    <izvorni_sadrzaj>
      <item>Gjergj Kuqi</item>
      <item>Sudski registar Trgovačkog suda u Varaždinu</item>
      <item>e-Oglasna</item>
    </izvorni_sadrzaj>
    <derivirana_varijabla naziv="DomainObject.Predmet.OstaliListNazivFormated_1">
      <item>Gjergj Kuqi</item>
      <item>Sudski registar Trgovačkog suda u Varaždinu</item>
      <item>e-Oglasna</item>
    </derivirana_varijabla>
  </DomainObject.Predmet.OstaliListNazivFormated>
  <DomainObject.Predmet.OstaliListNazivFormatedOIB>
    <izvorni_sadrzaj>
      <item>Gjergj Kuqi, OIB 76521714434</item>
      <item>Sudski registar Trgovačkog suda u Varaždinu</item>
      <item>e-Oglasna</item>
    </izvorni_sadrzaj>
    <derivirana_varijabla naziv="DomainObject.Predmet.OstaliListNazivFormatedOIB_1">
      <item>Gjergj Kuqi, OIB 76521714434</item>
      <item>Sudski registar Trgovačkog suda u Varaždinu</item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>St-312/2018-3</izvorni_sadrzaj>
    <derivirana_varijabla naziv="DomainObject.PoslovniBrojDokumenta_1">St-312/2018-3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OMRČEN GALLERY jednostavno društvo s ograničenom odgovornošću za ugostiteljstvo</izvorni_sadrzaj>
    <derivirana_varijabla naziv="DomainObject.Predmet.ProtustrankaIDrugi_1">OMRČEN GALLERY jednostavno društvo s ograničenom odgovornošću za ugostiteljstvo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OMRČEN GALLERY jednostavno društvo s ograničenom odgovornošću za ugostiteljstvo, OIB 53364551384, Ulica Dr. Ivana Novaka 36, 40000 Čakovec</izvorni_sadrzaj>
    <derivirana_varijabla naziv="DomainObject.Predmet.ProtustrankaIDrugiAdressOIB_1">OMRČEN GALLERY jednostavno društvo s ograničenom odgovornošću za ugostiteljstvo, OIB 53364551384, Ulica Dr. Ivana Novaka 36,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OMRČEN GALLERY jednostavno društvo s ograničenom odgovornošću za ugostiteljstvo</item>
      <item>Gjergj Kuqi</item>
      <item>Sudski registar Trgovačkog suda u Varaždinu</item>
      <item>e-Oglasna</item>
    </izvorni_sadrzaj>
    <derivirana_varijabla naziv="DomainObject.Predmet.SudioniciListNaziv_1">
      <item>Financijska agencija</item>
      <item>OMRČEN GALLERY jednostavno društvo s ograničenom odgovornošću za ugostiteljstvo</item>
      <item>Gjergj Kuqi</item>
      <item>Sudski registar Trgovačkog suda u Varaždinu</item>
      <item>e-Oglasna</item>
    </derivirana_varijabla>
  </DomainObject.Predmet.SudioniciListNaziv>
  <DomainObject.Predmet.SudioniciListAdressOIB>
    <izvorni_sadrzaj>
      <item>Financijska agencija, OIB 85821130368, Ulica grada Vukovara 70,10000 Zagreb</item>
      <item>OMRČEN GALLERY jednostavno društvo s ograničenom odgovornošću za ugostiteljstvo, OIB 53364551384, Ulica Dr. Ivana Novaka 36,40000 Čakovec</item>
      <item>Gjergj Kuqi, OIB 76521714434, Radnička 111,40000 Savska Ves</item>
      <item>Sudski registar Trgovačkog suda u Varaždinu, B.Radića 2,42000 Varaždin</item>
      <item>e-Oglasna</item>
    </izvorni_sadrzaj>
    <derivirana_varijabla naziv="DomainObject.Predmet.SudioniciListAdressOIB_1">
      <item>Financijska agencija, OIB 85821130368, Ulica grada Vukovara 70,10000 Zagreb</item>
      <item>OMRČEN GALLERY jednostavno društvo s ograničenom odgovornošću za ugostiteljstvo, OIB 53364551384, Ulica Dr. Ivana Novaka 36,40000 Čakovec</item>
      <item>Gjergj Kuqi, OIB 76521714434, Radnička 111,40000 Savska Ves</item>
      <item>Sudski registar Trgovačkog suda u Varaždinu, B.Radića 2,42000 Varaždin</item>
      <item>e-Oglasna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5678B2-E529-4002-9363-DEF40F8B5D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392</properties:Words>
  <properties:Characters>2086</properties:Characters>
  <properties:Lines>61</properties:Lines>
  <properties:Paragraphs>17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dcterms:modified xmlns:xsi="http://www.w3.org/2001/XMLSchema-instance" xsi:type="dcterms:W3CDTF">2018-09-04T10:19:00Z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St-312/2018-3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