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dd01f" w14:paraId="d2dd01f" w:rsidRDefault="00937FF9" w:rsidP="001F5878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r w:rsidRPr="001F5878">
        <w:rPr>
          <w:rFonts w:cs="Times New Roman" w:eastAsia="Calibri"/>
          <w:b/>
          <w:noProof/>
        </w:rPr>
        <w:t xml:space="preserve">                   </w:t>
      </w:r>
      <w:r>
        <w:rPr>
          <w:rFonts w:cs="Times New Roman" w:eastAsia="Calibri"/>
          <w:b/>
          <w:noProof/>
        </w:rPr>
        <w:t xml:space="preserve">                            </w:t>
      </w:r>
      <w:r w:rsidRPr="001F5878">
        <w:rPr>
          <w:rFonts w:cs="Times New Roman" w:eastAsia="Calibri"/>
          <w:b/>
          <w:noProof/>
        </w:rPr>
        <w:t xml:space="preserve">                           </w:t>
      </w:r>
      <w:r w:rsidRPr="001F5878">
        <w:rPr>
          <w:rFonts w:cs="Times New Roman" w:eastAsia="Times New Roman"/>
          <w:noProof/>
          <w:szCs w:val="20"/>
          <w:lang w:eastAsia="hr-HR"/>
        </w:rPr>
        <w:t xml:space="preserve">                      </w:t>
      </w: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r w:rsidRPr="001F5878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   5. St-1407/2016-2</w:t>
      </w: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F587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F587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F5878">
        <w:rPr>
          <w:rFonts w:cs="Times New Roman" w:eastAsia="Times New Roman"/>
          <w:noProof/>
          <w:szCs w:val="20"/>
          <w:lang w:eastAsia="hr-HR"/>
        </w:rPr>
        <w:tab/>
      </w:r>
      <w:r w:rsidRPr="001F5878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povodom prijedloga Republike Hrvatske, Ministarstva financija, Porezne uprave, Područni ured Zagreb, OIB: 18683136487, koju zastupa Županijsko državno odvjetništvo u Bjelovaru, za otvaranje stečajnog postupka nad dužnikom </w:t>
      </w:r>
      <w:r w:rsidRPr="001F5878">
        <w:rPr>
          <w:rFonts w:cs="Times New Roman" w:eastAsia="Times New Roman"/>
          <w:noProof/>
          <w:szCs w:val="20"/>
          <w:lang w:eastAsia="hr-HR" w:val="en-GB"/>
        </w:rPr>
        <w:t>PORTULA društvo s ograničenom odgovornošću za gradnju, trgovinu i usluge, Zagreb, Horvaćanska cesta 43, OIB: 72827631114</w:t>
      </w:r>
      <w:r w:rsidRPr="001F5878">
        <w:rPr>
          <w:rFonts w:cs="Times New Roman" w:eastAsia="Times New Roman"/>
          <w:szCs w:val="20"/>
          <w:lang w:eastAsia="hr-HR"/>
        </w:rPr>
        <w:t>, MBS: 080665794, 20. prosinca 2016.</w:t>
      </w: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F5878">
        <w:rPr>
          <w:rFonts w:cs="Times New Roman" w:eastAsia="Times New Roman"/>
          <w:szCs w:val="20"/>
          <w:lang w:eastAsia="hr-HR"/>
        </w:rPr>
        <w:t>r i j e š i o   j e</w:t>
      </w: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SimSun"/>
          <w:lang w:eastAsia="zh-CN"/>
        </w:rPr>
      </w:pPr>
      <w:r w:rsidRPr="001F5878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</w:t>
      </w:r>
      <w:r w:rsidRPr="001F5878">
        <w:rPr>
          <w:rFonts w:cs="Times New Roman" w:eastAsia="Calibri"/>
          <w:noProof/>
        </w:rPr>
        <w:t>PORTULA društvo s ograničenom odgovornošću za gradnju, trgovinu i usluge, Zagreb, Horvaćanska cesta 43, OIB: 72827631114</w:t>
      </w:r>
      <w:r w:rsidRPr="001F5878">
        <w:rPr>
          <w:rFonts w:cs="Times New Roman" w:eastAsia="Calibri"/>
        </w:rPr>
        <w:t>, MBS: 080665794.</w:t>
      </w: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5878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 w:rsidRPr="001F5878">
        <w:rPr>
          <w:rFonts w:cs="Times New Roman" w:eastAsia="Times New Roman"/>
          <w:b/>
          <w:szCs w:val="20"/>
          <w:lang w:eastAsia="hr-HR"/>
        </w:rPr>
        <w:t>27. siječnja 2017. u 9,40 sati</w:t>
      </w:r>
      <w:r w:rsidRPr="001F5878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1F5878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1F587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F5878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1F5878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F5878">
        <w:rPr>
          <w:rFonts w:cs="Times New Roman" w:eastAsia="Times New Roman"/>
          <w:szCs w:val="20"/>
          <w:lang w:eastAsia="hr-HR"/>
        </w:rPr>
        <w:t xml:space="preserve">- predlagatelj Republika Hrvatska  </w:t>
      </w: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F5878">
        <w:rPr>
          <w:rFonts w:cs="Times New Roman" w:eastAsia="Times New Roman"/>
          <w:szCs w:val="20"/>
          <w:lang w:eastAsia="hr-HR"/>
        </w:rPr>
        <w:t>- zakonski zastupnik dužnika Ivan Gavran</w:t>
      </w: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F5878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5878">
        <w:rPr>
          <w:rFonts w:cs="Times New Roman" w:eastAsia="Times New Roman"/>
          <w:szCs w:val="20"/>
          <w:lang w:eastAsia="hr-HR"/>
        </w:rPr>
        <w:t xml:space="preserve">III. Nalaže se zakonskom zastupniku dužnika Ivanu Gavranu da </w:t>
      </w:r>
      <w:r w:rsidRPr="001F5878">
        <w:rPr>
          <w:rFonts w:cs="Times New Roman" w:eastAsia="Times New Roman"/>
          <w:b/>
          <w:szCs w:val="20"/>
          <w:lang w:eastAsia="hr-HR"/>
        </w:rPr>
        <w:t>u roku od 15 dana</w:t>
      </w:r>
      <w:r w:rsidRPr="001F5878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1F5878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1F5878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1F5878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1F5878">
        <w:rPr>
          <w:rFonts w:cs="Times New Roman" w:eastAsia="Times New Roman"/>
          <w:szCs w:val="20"/>
          <w:lang w:eastAsia="hr-HR"/>
        </w:rPr>
        <w:t xml:space="preserve"> </w:t>
      </w:r>
      <w:r w:rsidRPr="001F5878">
        <w:rPr>
          <w:rFonts w:cs="Times New Roman" w:eastAsia="Times New Roman"/>
          <w:b/>
          <w:szCs w:val="20"/>
          <w:lang w:eastAsia="hr-HR"/>
        </w:rPr>
        <w:t>sa</w:t>
      </w:r>
      <w:r w:rsidRPr="001F5878">
        <w:rPr>
          <w:rFonts w:cs="Times New Roman" w:eastAsia="Times New Roman"/>
          <w:szCs w:val="20"/>
          <w:lang w:eastAsia="hr-HR"/>
        </w:rPr>
        <w:t xml:space="preserve"> </w:t>
      </w:r>
      <w:r w:rsidRPr="001F5878">
        <w:rPr>
          <w:rFonts w:cs="Times New Roman" w:eastAsia="Times New Roman"/>
          <w:b/>
          <w:szCs w:val="20"/>
          <w:lang w:eastAsia="hr-HR"/>
        </w:rPr>
        <w:t>bilješkama</w:t>
      </w:r>
      <w:r w:rsidRPr="001F5878">
        <w:rPr>
          <w:rFonts w:cs="Times New Roman" w:eastAsia="Times New Roman"/>
          <w:szCs w:val="20"/>
          <w:lang w:eastAsia="hr-HR"/>
        </w:rPr>
        <w:t xml:space="preserve"> </w:t>
      </w:r>
      <w:r w:rsidRPr="001F5878">
        <w:rPr>
          <w:rFonts w:cs="Times New Roman" w:eastAsia="Times New Roman"/>
          <w:b/>
          <w:szCs w:val="20"/>
          <w:lang w:eastAsia="hr-HR"/>
        </w:rPr>
        <w:t>i</w:t>
      </w:r>
      <w:r w:rsidRPr="001F5878">
        <w:rPr>
          <w:rFonts w:cs="Times New Roman" w:eastAsia="Times New Roman"/>
          <w:szCs w:val="20"/>
          <w:lang w:eastAsia="hr-HR"/>
        </w:rPr>
        <w:t xml:space="preserve"> </w:t>
      </w:r>
      <w:r w:rsidRPr="001F5878">
        <w:rPr>
          <w:rFonts w:cs="Times New Roman" w:eastAsia="Times New Roman"/>
          <w:b/>
          <w:szCs w:val="20"/>
          <w:lang w:eastAsia="hr-HR"/>
        </w:rPr>
        <w:t>bruto bilancu za 2015</w:t>
      </w:r>
      <w:r w:rsidRPr="001F5878">
        <w:rPr>
          <w:rFonts w:cs="Times New Roman" w:eastAsia="Times New Roman"/>
          <w:szCs w:val="20"/>
          <w:lang w:eastAsia="hr-HR"/>
        </w:rPr>
        <w:t xml:space="preserve">. </w:t>
      </w: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F5878">
        <w:rPr>
          <w:rFonts w:cs="Times New Roman" w:eastAsia="Times New Roman"/>
          <w:szCs w:val="20"/>
          <w:lang w:eastAsia="hr-HR"/>
        </w:rPr>
        <w:t>Obrazloženje</w:t>
      </w: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5878">
        <w:rPr>
          <w:rFonts w:cs="Times New Roman" w:eastAsia="Times New Roman"/>
          <w:szCs w:val="20"/>
          <w:lang w:eastAsia="hr-HR"/>
        </w:rPr>
        <w:t xml:space="preserve">Vjerovnik Republika Hrvatska, Ministarstvo financija, Porezna uprava, Područni ured Zagreb, </w:t>
      </w:r>
      <w:r w:rsidRPr="001F5878">
        <w:rPr>
          <w:rFonts w:cs="Times New Roman" w:eastAsia="Times New Roman"/>
          <w:noProof/>
          <w:szCs w:val="20"/>
          <w:lang w:eastAsia="hr-HR"/>
        </w:rPr>
        <w:t>podnijela je u skraćenom stečajnom postupku koji je pokrenula FINA, temeljem čl.430. Stečajnog zakona (Narodne novine br. 71/15, dalje: SZ), p</w:t>
      </w:r>
      <w:proofErr w:type="spellStart"/>
      <w:r w:rsidRPr="001F5878">
        <w:rPr>
          <w:rFonts w:cs="Times New Roman" w:eastAsia="Times New Roman"/>
          <w:szCs w:val="20"/>
          <w:lang w:eastAsia="hr-HR"/>
        </w:rPr>
        <w:t>rijedlog</w:t>
      </w:r>
      <w:proofErr w:type="spellEnd"/>
      <w:r w:rsidRPr="001F5878">
        <w:rPr>
          <w:rFonts w:cs="Times New Roman" w:eastAsia="Times New Roman"/>
          <w:szCs w:val="20"/>
          <w:lang w:eastAsia="hr-HR"/>
        </w:rPr>
        <w:t xml:space="preserve"> za otvaranje stečajnog postupka nad dužnikom navodeći da dužnik ima imovinu iz koje bi mogao naplatiti potraživanja. </w:t>
      </w: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5878">
        <w:rPr>
          <w:rFonts w:cs="Times New Roman" w:eastAsia="Times New Roman"/>
          <w:szCs w:val="20"/>
          <w:lang w:eastAsia="hr-HR"/>
        </w:rPr>
        <w:t>U zahtjevu za provedbu skraćenog stečajnog postupka, koji je podnijela FINA 15. veljače 2016., navedeno je da na dan 1. rujna 2015. dužnik u Očevidniku redoslijeda osnova za plaćanje ima evidentirane neizvršene osnove za plaćanje u neprekinutom razdoblju od 154 dana, u ukupnom iznosu od 3.494,99 kn, u koji iznos je uračunata kamata i naknada Financijske agencije za provedbu ovrhe na novčanim sredstvima. Iz navedenog proizlazi vjerojatnost postojanja stečajnog razloga nesposobnosti za plaćanje iz čl.6. st.2. SZ-a.</w:t>
      </w: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F5878">
        <w:rPr>
          <w:rFonts w:cs="Times New Roman" w:eastAsia="Times New Roman"/>
          <w:szCs w:val="20"/>
          <w:lang w:eastAsia="hr-HR"/>
        </w:rPr>
        <w:t xml:space="preserve">   </w:t>
      </w: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5878">
        <w:rPr>
          <w:rFonts w:cs="Times New Roman" w:eastAsia="Times New Roman"/>
          <w:szCs w:val="20"/>
          <w:lang w:eastAsia="hr-HR"/>
        </w:rPr>
        <w:t xml:space="preserve">Vjerovnik Republika Hrvatska je uz prijedlog dostavila isprave (podatak o vlasništvu imovine i uvid u stanje računa poreznog obveznika), iz kojih proizlazi vjerojatnost njene tražbine te je, po ocjeni suda kao vjerovnik, u smislu odredbe čl.109. st.1.-3. SZ-a, ovlaštena podnijeti prijedlog za otvaranje stečajnog postupka. </w:t>
      </w: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5878">
        <w:rPr>
          <w:rFonts w:cs="Times New Roman" w:eastAsia="Times New Roman"/>
          <w:szCs w:val="20"/>
          <w:lang w:eastAsia="hr-HR"/>
        </w:rPr>
        <w:t xml:space="preserve">Slijedom navedenog sud je, temeljem čl.115. st.1. SZ-a, donio rješenje o pokretanju prethodnog postupka radi utvrđivanja pretpostavki za otvaranje stečajnog postupka.  </w:t>
      </w: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5878">
        <w:rPr>
          <w:rFonts w:cs="Times New Roman" w:eastAsia="Times New Roman"/>
          <w:szCs w:val="20"/>
          <w:lang w:eastAsia="hr-HR"/>
        </w:rPr>
        <w:t xml:space="preserve">Temeljem čl.123. st.1. i čl.128. st.1. i 5. SZ zakazano je ročište radi izjašnjenja o prijedlogu i rasprave o uvjetima za otvaranje stečajnog postupka na koje su pozvani predlagatelj, zakonski zastupnik dužnika i Fina. </w:t>
      </w: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5878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F5878">
        <w:rPr>
          <w:rFonts w:cs="Times New Roman" w:eastAsia="Times New Roman"/>
          <w:szCs w:val="20"/>
          <w:lang w:eastAsia="hr-HR"/>
        </w:rPr>
        <w:t>U Bjelovaru, 20. prosinca 2016.</w:t>
      </w: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1F5878">
        <w:rPr>
          <w:rFonts w:cs="Times New Roman" w:eastAsia="Times New Roman"/>
          <w:szCs w:val="20"/>
          <w:lang w:eastAsia="hr-HR"/>
        </w:rPr>
        <w:t>STEČAJNI SUDAC</w:t>
      </w: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F587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 </w:t>
      </w: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ind w:left="4395"/>
        <w:rPr>
          <w:rFonts w:cs="Times New Roman" w:eastAsia="Times New Roman"/>
          <w:szCs w:val="20"/>
          <w:lang w:eastAsia="hr-HR"/>
        </w:rPr>
      </w:pP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F5878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F5878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1F5878">
        <w:rPr>
          <w:rFonts w:cs="Times New Roman" w:eastAsia="Times New Roman"/>
          <w:szCs w:val="20"/>
          <w:lang w:eastAsia="hr-HR"/>
        </w:rPr>
        <w:t>Rj</w:t>
      </w:r>
      <w:proofErr w:type="spellEnd"/>
      <w:r w:rsidRPr="001F5878">
        <w:rPr>
          <w:rFonts w:cs="Times New Roman" w:eastAsia="Times New Roman"/>
          <w:szCs w:val="20"/>
          <w:lang w:eastAsia="hr-HR"/>
        </w:rPr>
        <w:t>.</w:t>
      </w: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F5878">
        <w:rPr>
          <w:rFonts w:cs="Times New Roman" w:eastAsia="Times New Roman"/>
          <w:szCs w:val="20"/>
          <w:lang w:eastAsia="hr-HR"/>
        </w:rPr>
        <w:t>1. DNA: ŽDO Bjelovar e-oglasnom pločom</w:t>
      </w: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F5878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</w:t>
      </w: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F5878">
        <w:rPr>
          <w:rFonts w:cs="Times New Roman" w:eastAsia="Times New Roman"/>
          <w:szCs w:val="20"/>
          <w:lang w:eastAsia="hr-HR"/>
        </w:rPr>
        <w:t xml:space="preserve">               FINI, putem sudskog dostavljača i e-oglasnom pločom           </w:t>
      </w: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F5878">
        <w:rPr>
          <w:rFonts w:cs="Times New Roman" w:eastAsia="Times New Roman"/>
          <w:szCs w:val="20"/>
          <w:lang w:eastAsia="hr-HR"/>
        </w:rPr>
        <w:t xml:space="preserve">               e-oglasna ploča    </w:t>
      </w: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F5878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1F5878">
        <w:rPr>
          <w:rFonts w:cs="Times New Roman" w:eastAsia="Times New Roman"/>
          <w:szCs w:val="20"/>
          <w:lang w:eastAsia="hr-HR"/>
        </w:rPr>
        <w:t>Sc</w:t>
      </w:r>
      <w:proofErr w:type="spellEnd"/>
      <w:r w:rsidRPr="001F5878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F5878">
        <w:rPr>
          <w:rFonts w:cs="Times New Roman" w:eastAsia="Times New Roman"/>
          <w:szCs w:val="20"/>
          <w:lang w:eastAsia="hr-HR"/>
        </w:rPr>
        <w:t xml:space="preserve">Bj.20.12.2016.     </w:t>
      </w: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5878" w:rsidP="001F5878" w:rsidR="001F5878" w:rsidRPr="001F58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87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55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St-1407/2016-2</izvorni_sadrzaj>
    <derivirana_varijabla naziv="DomainObject.Oznaka_1">St-1407/2016-2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1407</izvorni_sadrzaj>
    <derivirana_varijabla naziv="DomainObject.Predmet.Broj_1">1407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St-1407/2016</izvorni_sadrzaj>
    <derivirana_varijabla naziv="DomainObject.Predmet.OznakaBroj_1">St-1407/2016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PORTULA d.o.o.</izvorni_sadrzaj>
    <derivirana_varijabla naziv="DomainObject.Predmet.ProtustrankaFormated_1">  PORTULA d.o.o.</derivirana_varijabla>
  </DomainObject.Predmet.ProtustrankaFormated>
  <DomainObject.Predmet.ProtustrankaFormatedOIB>
    <izvorni_sadrzaj>  PORTULA d.o.o., OIB 72827631114</izvorni_sadrzaj>
    <derivirana_varijabla naziv="DomainObject.Predmet.ProtustrankaFormatedOIB_1">  PORTULA d.o.o., OIB 72827631114</derivirana_varijabla>
  </DomainObject.Predmet.ProtustrankaFormatedOIB>
  <DomainObject.Predmet.ProtustrankaFormatedWithAdress>
    <izvorni_sadrzaj> PORTULA d.o.o., Horvaćanska cesta 43, 10000 Zagreb</izvorni_sadrzaj>
    <derivirana_varijabla naziv="DomainObject.Predmet.ProtustrankaFormatedWithAdress_1"> PORTULA d.o.o., Horvaćanska cesta 43, 10000 Zagreb</derivirana_varijabla>
  </DomainObject.Predmet.ProtustrankaFormatedWithAdress>
  <DomainObject.Predmet.ProtustrankaFormatedWithAdressOIB>
    <izvorni_sadrzaj> PORTULA d.o.o., OIB 72827631114, Horvaćanska cesta 43, 10000 Zagreb</izvorni_sadrzaj>
    <derivirana_varijabla naziv="DomainObject.Predmet.ProtustrankaFormatedWithAdressOIB_1"> PORTULA d.o.o., OIB 72827631114, Horvaćanska cesta 43, 10000 Zagreb</derivirana_varijabla>
  </DomainObject.Predmet.ProtustrankaFormatedWithAdressOIB>
  <DomainObject.Predmet.ProtustrankaWithAdress>
    <izvorni_sadrzaj>PORTULA d.o.o. Horvaćanska cesta 43, 10000 Zagreb</izvorni_sadrzaj>
    <derivirana_varijabla naziv="DomainObject.Predmet.ProtustrankaWithAdress_1">PORTULA d.o.o. Horvaćanska cesta 43, 10000 Zagreb</derivirana_varijabla>
  </DomainObject.Predmet.ProtustrankaWithAdress>
  <DomainObject.Predmet.ProtustrankaWithAdressOIB>
    <izvorni_sadrzaj>PORTULA d.o.o., OIB 72827631114, Horvaćanska cesta 43, 10000 Zagreb</izvorni_sadrzaj>
    <derivirana_varijabla naziv="DomainObject.Predmet.ProtustrankaWithAdressOIB_1">PORTULA d.o.o., OIB 72827631114, Horvaćanska cesta 43, 10000 Zagreb</derivirana_varijabla>
  </DomainObject.Predmet.ProtustrankaWithAdressOIB>
  <DomainObject.Predmet.ProtustrankaNazivFormated>
    <izvorni_sadrzaj>PORTULA d.o.o.</izvorni_sadrzaj>
    <derivirana_varijabla naziv="DomainObject.Predmet.ProtustrankaNazivFormated_1">PORTULA d.o.o.</derivirana_varijabla>
  </DomainObject.Predmet.ProtustrankaNazivFormated>
  <DomainObject.Predmet.ProtustrankaNazivFormatedOIB>
    <izvorni_sadrzaj>PORTULA d.o.o., OIB 72827631114</izvorni_sadrzaj>
    <derivirana_varijabla naziv="DomainObject.Predmet.ProtustrankaNazivFormatedOIB_1">PORTULA d.o.o., OIB 72827631114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REPULIKA HRVATSKA, Ministarstvo financija, Porezna uprava, Područni ured Zagreb</izvorni_sadrzaj>
    <derivirana_varijabla naziv="DomainObject.Predmet.StrankaFormated_1">  REPULIKA HRVATSKA, Ministarstvo financija, Porezna uprava, Područni ured Zagreb</derivirana_varijabla>
  </DomainObject.Predmet.StrankaFormated>
  <DomainObject.Predmet.StrankaFormatedOIB>
    <izvorni_sadrzaj>  REPULIKA HRVATSKA, Ministarstvo financija, Porezna uprava, Područni ured Zagreb, OIB 18683136487</izvorni_sadrzaj>
    <derivirana_varijabla naziv="DomainObject.Predmet.StrankaFormatedOIB_1">  REPULIKA HRVATSKA, Ministarstvo financija, Porezna uprava, Područni ured Zagreb, OIB 18683136487</derivirana_varijabla>
  </DomainObject.Predmet.StrankaFormatedOIB>
  <DomainObject.Predmet.StrankaFormatedWithAdress>
    <izvorni_sadrzaj> REPULIKA HRVATSKA, Ministarstvo financija, Porezna uprava, Područni ured Zagreb</izvorni_sadrzaj>
    <derivirana_varijabla naziv="DomainObject.Predmet.StrankaFormatedWithAdress_1"> REPULIKA HRVATSKA, Ministarstvo financija, Porezna uprava, Područni ured Zagreb</derivirana_varijabla>
  </DomainObject.Predmet.StrankaFormatedWithAdress>
  <DomainObject.Predmet.StrankaFormatedWithAdressOIB>
    <izvorni_sadrzaj> REPULIKA HRVATSKA, Ministarstvo financija, Porezna uprava, Područni ured Zagreb, OIB 18683136487</izvorni_sadrzaj>
    <derivirana_varijabla naziv="DomainObject.Predmet.StrankaFormatedWithAdressOIB_1"> REPULIKA HRVATSKA, Ministarstvo financija, Porezna uprava, Područni ured Zagreb, OIB 18683136487</derivirana_varijabla>
  </DomainObject.Predmet.StrankaFormatedWithAdressOIB>
  <DomainObject.Predmet.StrankaWithAdress>
    <izvorni_sadrzaj>REPULIKA HRVATSKA, Ministarstvo financija, Porezna uprava, Područni ured Zagreb </izvorni_sadrzaj>
    <derivirana_varijabla naziv="DomainObject.Predmet.StrankaWithAdress_1">REPULIKA HRVATSKA, Ministarstvo financija, Porezna uprava, Područni ured Zagreb </derivirana_varijabla>
  </DomainObject.Predmet.StrankaWithAdress>
  <DomainObject.Predmet.StrankaWithAdressOIB>
    <izvorni_sadrzaj>REPULIKA HRVATSKA, Ministarstvo financija, Porezna uprava, Područni ured Zagreb, OIB 18683136487</izvorni_sadrzaj>
    <derivirana_varijabla naziv="DomainObject.Predmet.StrankaWithAdressOIB_1">REPULIKA HRVATSKA, Ministarstvo financija, Porezna uprava, Područni ured Zagreb, OIB 18683136487</derivirana_varijabla>
  </DomainObject.Predmet.StrankaWithAdressOIB>
  <DomainObject.Predmet.StrankaNazivFormated>
    <izvorni_sadrzaj>REPULIKA HRVATSKA, Ministarstvo financija, Porezna uprava, Područni ured Zagreb</izvorni_sadrzaj>
    <derivirana_varijabla naziv="DomainObject.Predmet.StrankaNazivFormated_1">REPULIKA HRVATSKA, Ministarstvo financija, Porezna uprava, Područni ured Zagreb</derivirana_varijabla>
  </DomainObject.Predmet.StrankaNazivFormated>
  <DomainObject.Predmet.StrankaNazivFormatedOIB>
    <izvorni_sadrzaj>REPULIKA HRVATSKA, Ministarstvo financija, Porezna uprava, Područni ured Zagreb, OIB 18683136487</izvorni_sadrzaj>
    <derivirana_varijabla naziv="DomainObject.Predmet.StrankaNazivFormatedOIB_1">REPULIKA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REPULIKA HRVATSKA, Ministarstvo financija, Porezna uprava, Područni ured Zagreb</item>
    </izvorni_sadrzaj>
    <derivirana_varijabla naziv="DomainObject.Predmet.StrankaListFormated_1">
      <item>REPULIKA HRVATSKA, Ministarstvo financija, Porezna uprava, Područni ured Zagreb</item>
    </derivirana_varijabla>
  </DomainObject.Predmet.StrankaListFormated>
  <DomainObject.Predmet.StrankaListFormatedOIB>
    <izvorni_sadrzaj>
      <item>REPULIKA HRVATSKA, Ministarstvo financija, Porezna uprava, Područni ured Zagreb, OIB 18683136487</item>
    </izvorni_sadrzaj>
    <derivirana_varijabla naziv="DomainObject.Predmet.StrankaListFormatedOIB_1">
      <item>REPULIKA HRVATSKA, Ministarstvo financija, Porezna uprava, Područni ured Zagreb, OIB 18683136487</item>
    </derivirana_varijabla>
  </DomainObject.Predmet.StrankaListFormatedOIB>
  <DomainObject.Predmet.StrankaListFormatedWithAdress>
    <izvorni_sadrzaj>
      <item>REPULIKA HRVATSKA, Ministarstvo financija, Porezna uprava, Područni ured Zagreb</item>
    </izvorni_sadrzaj>
    <derivirana_varijabla naziv="DomainObject.Predmet.StrankaListFormatedWithAdress_1">
      <item>REPULIKA HRVATSKA, Ministarstvo financija, Porezna uprava, Područni ured Zagreb</item>
    </derivirana_varijabla>
  </DomainObject.Predmet.StrankaListFormatedWithAdress>
  <DomainObject.Predmet.StrankaListFormatedWithAdressOIB>
    <izvorni_sadrzaj>
      <item>REPULIKA HRVATSKA, Ministarstvo financija, Porezna uprava, Područni ured Zagreb, OIB 18683136487</item>
    </izvorni_sadrzaj>
    <derivirana_varijabla naziv="DomainObject.Predmet.StrankaListFormatedWithAdressOIB_1">
      <item>REPULIKA HRVATSKA, Ministarstvo financija, Porezna uprava, Područni ured Zagreb, OIB 18683136487</item>
    </derivirana_varijabla>
  </DomainObject.Predmet.StrankaListFormatedWithAdressOIB>
  <DomainObject.Predmet.StrankaListNazivFormated>
    <izvorni_sadrzaj>
      <item>REPULIKA HRVATSKA, Ministarstvo financija, Porezna uprava, Područni ured Zagreb</item>
    </izvorni_sadrzaj>
    <derivirana_varijabla naziv="DomainObject.Predmet.StrankaListNazivFormated_1">
      <item>REPULIKA HRVATSKA, Ministarstvo financija, Porezna uprava, Područni ured Zagreb</item>
    </derivirana_varijabla>
  </DomainObject.Predmet.StrankaListNazivFormated>
  <DomainObject.Predmet.StrankaListNazivFormatedOIB>
    <izvorni_sadrzaj>
      <item>REPULIKA HRVATSKA, Ministarstvo financija, Porezna uprava, Područni ured Zagreb, OIB 18683136487</item>
    </izvorni_sadrzaj>
    <derivirana_varijabla naziv="DomainObject.Predmet.StrankaListNazivFormatedOIB_1">
      <item>REPULIKA HRVATSKA, Ministarstvo financija, Porezna uprava, Područni ured Zagreb, OIB 18683136487</item>
    </derivirana_varijabla>
  </DomainObject.Predmet.StrankaListNazivFormatedOIB>
  <DomainObject.Predmet.ProtuStrankaListFormated>
    <izvorni_sadrzaj>
      <item>PORTULA d.o.o.</item>
    </izvorni_sadrzaj>
    <derivirana_varijabla naziv="DomainObject.Predmet.ProtuStrankaListFormated_1">
      <item>PORTULA d.o.o.</item>
    </derivirana_varijabla>
  </DomainObject.Predmet.ProtuStrankaListFormated>
  <DomainObject.Predmet.ProtuStrankaListFormatedOIB>
    <izvorni_sadrzaj>
      <item>PORTULA d.o.o., OIB 72827631114</item>
    </izvorni_sadrzaj>
    <derivirana_varijabla naziv="DomainObject.Predmet.ProtuStrankaListFormatedOIB_1">
      <item>PORTULA d.o.o., OIB 72827631114</item>
    </derivirana_varijabla>
  </DomainObject.Predmet.ProtuStrankaListFormatedOIB>
  <DomainObject.Predmet.ProtuStrankaListFormatedWithAdress>
    <izvorni_sadrzaj>
      <item>PORTULA d.o.o., Horvaćanska cesta 43, 10000 Zagreb</item>
    </izvorni_sadrzaj>
    <derivirana_varijabla naziv="DomainObject.Predmet.ProtuStrankaListFormatedWithAdress_1">
      <item>PORTULA d.o.o., Horvaćanska cesta 43, 10000 Zagreb</item>
    </derivirana_varijabla>
  </DomainObject.Predmet.ProtuStrankaListFormatedWithAdress>
  <DomainObject.Predmet.ProtuStrankaListFormatedWithAdressOIB>
    <izvorni_sadrzaj>
      <item>PORTULA d.o.o., OIB 72827631114, Horvaćanska cesta 43, 10000 Zagreb</item>
    </izvorni_sadrzaj>
    <derivirana_varijabla naziv="DomainObject.Predmet.ProtuStrankaListFormatedWithAdressOIB_1">
      <item>PORTULA d.o.o., OIB 72827631114, Horvaćanska cesta 43, 10000 Zagreb</item>
    </derivirana_varijabla>
  </DomainObject.Predmet.ProtuStrankaListFormatedWithAdressOIB>
  <DomainObject.Predmet.ProtuStrankaListNazivFormated>
    <izvorni_sadrzaj>
      <item>PORTULA d.o.o.</item>
    </izvorni_sadrzaj>
    <derivirana_varijabla naziv="DomainObject.Predmet.ProtuStrankaListNazivFormated_1">
      <item>PORTULA d.o.o.</item>
    </derivirana_varijabla>
  </DomainObject.Predmet.ProtuStrankaListNazivFormated>
  <DomainObject.Predmet.ProtuStrankaListNazivFormatedOIB>
    <izvorni_sadrzaj>
      <item>PORTULA d.o.o., OIB 72827631114</item>
    </izvorni_sadrzaj>
    <derivirana_varijabla naziv="DomainObject.Predmet.ProtuStrankaListNazivFormatedOIB_1">
      <item>PORTULA d.o.o., OIB 72827631114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>St-1407/2016-2</izvorni_sadrzaj>
    <derivirana_varijabla naziv="DomainObject.PoslovniBrojDokumenta_1">St-1407/2016-2</derivirana_varijabla>
  </DomainObject.PoslovniBrojDokumenta>
  <DomainObject.Predmet.StrankaIDrugi>
    <izvorni_sadrzaj>REPULIKA HRVATSKA, Ministarstvo financija, Porezna uprava, Područni ured Zagreb</izvorni_sadrzaj>
    <derivirana_varijabla naziv="DomainObject.Predmet.StrankaIDrugi_1">REPULIKA HRVATSKA, Ministarstvo financija, Porezna uprava, Područni ured Zagreb</derivirana_varijabla>
  </DomainObject.Predmet.StrankaIDrugi>
  <DomainObject.Predmet.ProtustrankaIDrugi>
    <izvorni_sadrzaj>PORTULA d.o.o.</izvorni_sadrzaj>
    <derivirana_varijabla naziv="DomainObject.Predmet.ProtustrankaIDrugi_1">PORTULA d.o.o.</derivirana_varijabla>
  </DomainObject.Predmet.ProtustrankaIDrugi>
  <DomainObject.Predmet.StrankaIDrugiAdressOIB>
    <izvorni_sadrzaj>REPULIKA HRVATSKA, Ministarstvo financija, Porezna uprava, Područni ured Zagreb, OIB 18683136487</izvorni_sadrzaj>
    <derivirana_varijabla naziv="DomainObject.Predmet.StrankaIDrugiAdressOIB_1">REPULIKA HRVATSKA, Ministarstvo financija, Porezna uprava, Područni ured Zagreb, OIB 18683136487</derivirana_varijabla>
  </DomainObject.Predmet.StrankaIDrugiAdressOIB>
  <DomainObject.Predmet.ProtustrankaIDrugiAdressOIB>
    <izvorni_sadrzaj>PORTULA d.o.o., OIB 72827631114, Horvaćanska cesta 43, 10000 Zagreb</izvorni_sadrzaj>
    <derivirana_varijabla naziv="DomainObject.Predmet.ProtustrankaIDrugiAdressOIB_1">PORTULA d.o.o., OIB 72827631114, Horvaćanska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PORTULA d.o.o.</item>
      <item>REPULIKA HRVATSKA, Ministarstvo financija, Porezna uprava, Područni ured Zagreb</item>
    </izvorni_sadrzaj>
    <derivirana_varijabla naziv="DomainObject.Predmet.SudioniciListNaziv_1">
      <item>PORTULA d.o.o.</item>
      <item>REPULIKA HRVATSKA, Ministarstvo financija, Porezna uprava, Područni ured Zagreb</item>
    </derivirana_varijabla>
  </DomainObject.Predmet.SudioniciListNaziv>
  <DomainObject.Predmet.SudioniciListAdressOIB>
    <izvorni_sadrzaj>
      <item>PORTULA d.o.o., OIB 72827631114, Horvaćanska cesta 43,10000 Zagreb</item>
      <item>REPULIKA HRVATSKA, Ministarstvo financija, Porezna uprava, Područni ured Zagreb, OIB 18683136487</item>
    </izvorni_sadrzaj>
    <derivirana_varijabla naziv="DomainObject.Predmet.SudioniciListAdressOIB_1">
      <item>PORTULA d.o.o., OIB 72827631114, Horvaćanska cesta 43,10000 Zagreb</item>
      <item>REPULIKA HRVATSKA, Ministarstvo financija, Porezna uprava, Područni ured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59844C-C261-4F92-B6BA-69ABF8CE89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611</properties:Words>
  <properties:Characters>3466</properties:Characters>
  <properties:Lines>99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2016-12-20T07:52:00Z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St-1407/2016-2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