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fc82" w14:paraId="2e9fc82" w:rsidRDefault="00EB0625" w:rsidP="00EB0625" w:rsidR="00EB0625">
      <w:pPr>
        <w:ind w:firstLine="0" w:left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Broj: St-</w:t>
      </w:r>
      <w:r w:rsidR="00173728">
        <w:rPr>
          <w:rFonts w:cs="Times New Roman" w:hAnsi="Times New Roman" w:ascii="Times New Roman"/>
          <w:sz w:val="24"/>
          <w:szCs w:val="24"/>
        </w:rPr>
        <w:t>714/16-44</w:t>
      </w:r>
    </w:p>
    <w:p w:rsidRDefault="00EB0625" w:rsidP="00EB0625" w:rsidR="00EB0625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0625" w:rsidP="00EB0625" w:rsidR="00EB0625" w:rsidRPr="00D21A2C"/>
    <w:p w:rsidRDefault="00EB0625" w:rsidP="00EB0625" w:rsidR="00EB0625" w:rsidRPr="00065F61">
      <w:pPr>
        <w:ind w:hanging="720" w:left="360"/>
        <w:rPr>
          <w:rFonts w:cs="Times New Roman" w:hAnsi="Times New Roman" w:ascii="Times New Roman"/>
          <w:b/>
          <w:sz w:val="24"/>
          <w:szCs w:val="24"/>
        </w:rPr>
      </w:pPr>
      <w:r w:rsidRPr="00065F61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EB0625" w:rsidP="00EB0625" w:rsidR="00EB0625" w:rsidRPr="00065F61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065F61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B0625" w:rsidP="00EB0625" w:rsidR="00EB0625" w:rsidRPr="00B07079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065F61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EB0625" w:rsidP="00EB0625" w:rsidR="00EB0625" w:rsidRPr="00B07079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173728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173728"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B0625" w:rsidP="00EB0625" w:rsidR="00EB0625" w:rsidRPr="00173728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173728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173728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173728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173728">
        <w:rPr>
          <w:rFonts w:cs="Times New Roman" w:hAnsi="Times New Roman" w:ascii="Times New Roman"/>
          <w:sz w:val="24"/>
          <w:szCs w:val="24"/>
        </w:rPr>
        <w:tab/>
        <w:t xml:space="preserve">Trgovački sud u Osijeku po </w:t>
      </w:r>
      <w:r w:rsidR="00CF48F4" w:rsidRPr="00173728">
        <w:rPr>
          <w:rFonts w:cs="Times New Roman" w:hAnsi="Times New Roman" w:ascii="Times New Roman"/>
          <w:sz w:val="24"/>
          <w:szCs w:val="24"/>
        </w:rPr>
        <w:t>stečajnoj sutkinji</w:t>
      </w:r>
      <w:r w:rsidRPr="00173728">
        <w:rPr>
          <w:rFonts w:cs="Times New Roman" w:hAnsi="Times New Roman" w:ascii="Times New Roman"/>
          <w:sz w:val="24"/>
          <w:szCs w:val="24"/>
        </w:rPr>
        <w:t xml:space="preserve"> Nadi Roso u stečajnom postupku nad dužnikom </w:t>
      </w:r>
      <w:r w:rsidR="00173728" w:rsidRPr="00173728">
        <w:rPr>
          <w:rFonts w:cs="Times New Roman" w:hAnsi="Times New Roman" w:ascii="Times New Roman"/>
          <w:b/>
          <w:sz w:val="24"/>
          <w:szCs w:val="24"/>
        </w:rPr>
        <w:t>EURO GRUPE d.o.o. Donji Miholjac, J. J. Strossmayera 72, OIB: 68224442102</w:t>
      </w:r>
      <w:r w:rsidRPr="00173728">
        <w:rPr>
          <w:rFonts w:cs="Times New Roman" w:hAnsi="Times New Roman" w:ascii="Times New Roman"/>
          <w:sz w:val="24"/>
          <w:szCs w:val="24"/>
        </w:rPr>
        <w:t xml:space="preserve">, nakon prvog ispitnog ročišta, održanog dana </w:t>
      </w:r>
      <w:r w:rsidR="00173728">
        <w:rPr>
          <w:rFonts w:cs="Times New Roman" w:hAnsi="Times New Roman" w:ascii="Times New Roman"/>
          <w:sz w:val="24"/>
          <w:szCs w:val="24"/>
        </w:rPr>
        <w:t>10. studenog</w:t>
      </w:r>
      <w:r w:rsidR="00CF48F4" w:rsidRPr="00173728">
        <w:rPr>
          <w:rFonts w:cs="Times New Roman" w:hAnsi="Times New Roman" w:ascii="Times New Roman"/>
          <w:sz w:val="24"/>
          <w:szCs w:val="24"/>
        </w:rPr>
        <w:t xml:space="preserve"> 2016. g.</w:t>
      </w:r>
      <w:r w:rsidRPr="00173728">
        <w:rPr>
          <w:rFonts w:cs="Times New Roman" w:hAnsi="Times New Roman" w:ascii="Times New Roman"/>
          <w:sz w:val="24"/>
          <w:szCs w:val="24"/>
        </w:rPr>
        <w:t xml:space="preserve">, dana </w:t>
      </w:r>
      <w:r w:rsidR="00173728">
        <w:rPr>
          <w:rFonts w:cs="Times New Roman" w:hAnsi="Times New Roman" w:ascii="Times New Roman"/>
          <w:sz w:val="24"/>
          <w:szCs w:val="24"/>
        </w:rPr>
        <w:t>6. ožujka 2017. g.,</w:t>
      </w:r>
    </w:p>
    <w:p w:rsidRDefault="00EB0625" w:rsidP="00EB0625" w:rsidR="00EB0625" w:rsidRPr="00173728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173728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CF48F4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CF48F4"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B0625" w:rsidP="00EB0625" w:rsidR="00EB0625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EB0625" w:rsidP="00EB0625" w:rsidR="00EB0625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>
      <w:pPr>
        <w:pStyle w:val="Bezproreda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I. VIŠI ISPLATNI RED</w:t>
      </w:r>
    </w:p>
    <w:p w:rsidRDefault="00173728" w:rsidP="00173728" w:rsidR="00173728">
      <w:pPr>
        <w:pStyle w:val="Bezproreda"/>
        <w:rPr>
          <w:rFonts w:hAnsi="Times New Roman" w:ascii="Times New Roman"/>
          <w:b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6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54"/>
        <w:gridCol w:w="1682"/>
        <w:gridCol w:w="1426"/>
        <w:gridCol w:w="1547"/>
        <w:gridCol w:w="1264"/>
        <w:gridCol w:w="1243"/>
        <w:gridCol w:w="1159"/>
        <w:gridCol w:w="1125"/>
      </w:tblGrid>
      <w:tr w:rsidTr="00CD08D2" w:rsidR="00173728">
        <w:tc>
          <w:tcPr>
            <w:tcW w:type="pct" w:w="4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Redni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broj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type="pct" w:w="8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Ime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prezime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/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tvrtka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ili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naziv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vjerovnika</w:t>
            </w:r>
            <w:proofErr w:type="spellEnd"/>
          </w:p>
        </w:tc>
        <w:tc>
          <w:tcPr>
            <w:tcW w:type="pct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OIB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vjerovnika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type="pct" w:w="7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Adresa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/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sjedište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vjerovnika</w:t>
            </w:r>
            <w:proofErr w:type="spellEnd"/>
          </w:p>
        </w:tc>
        <w:tc>
          <w:tcPr>
            <w:tcW w:type="pct" w:w="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Iznos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prijavljene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tražbine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kn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>)</w:t>
            </w:r>
            <w:r>
              <w:rPr>
                <w:rStyle w:val="Referencafusnote"/>
                <w:lang w:val="en-US"/>
              </w:rPr>
              <w:footnoteReference w:id="1"/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Pravna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osnova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prijavljene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tražbine</w:t>
            </w:r>
            <w:proofErr w:type="spellEnd"/>
          </w:p>
        </w:tc>
        <w:tc>
          <w:tcPr>
            <w:tcW w:type="pct" w:w="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Iznos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priznate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tražbine</w:t>
            </w:r>
            <w:proofErr w:type="spellEnd"/>
          </w:p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kn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type="pct" w:w="5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Pravna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osnova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priznate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tražbine</w:t>
            </w:r>
            <w:proofErr w:type="spellEnd"/>
          </w:p>
        </w:tc>
      </w:tr>
      <w:tr w:rsidTr="00CD08D2" w:rsidR="00173728">
        <w:trPr>
          <w:trHeight w:val="540"/>
        </w:trPr>
        <w:tc>
          <w:tcPr>
            <w:tcW w:type="pct" w:w="4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  <w:lang w:val="en-US"/>
              </w:rPr>
            </w:pPr>
            <w:r>
              <w:rPr>
                <w:rFonts w:hAnsi="Times New Roman" w:ascii="Times New Roman"/>
                <w:sz w:val="20"/>
                <w:szCs w:val="20"/>
                <w:lang w:val="en-US"/>
              </w:rPr>
              <w:t>1.</w:t>
            </w:r>
          </w:p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pct" w:w="8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lang w:val="en-US"/>
              </w:rPr>
            </w:pPr>
            <w:proofErr w:type="spellStart"/>
            <w:r>
              <w:rPr>
                <w:rFonts w:hAnsi="Times New Roman" w:ascii="Times New Roman"/>
                <w:lang w:val="en-US"/>
              </w:rPr>
              <w:t>Ministarstvo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lang w:val="en-US"/>
              </w:rPr>
              <w:t>financija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lang w:val="en-US"/>
              </w:rPr>
              <w:t>Porezne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lang w:val="en-US"/>
              </w:rPr>
              <w:t>uprave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lang w:val="en-US"/>
              </w:rPr>
              <w:t>Područnog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lang w:val="en-US"/>
              </w:rPr>
              <w:t>ureda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lang w:val="en-US"/>
              </w:rPr>
              <w:t>Slavonija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lang w:val="en-US"/>
              </w:rPr>
              <w:t>i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lang w:val="en-US"/>
              </w:rPr>
              <w:t>Baranja</w:t>
            </w:r>
            <w:proofErr w:type="spellEnd"/>
          </w:p>
        </w:tc>
        <w:tc>
          <w:tcPr>
            <w:tcW w:type="pct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lang w:val="en-US"/>
              </w:rPr>
            </w:pPr>
            <w:r>
              <w:rPr>
                <w:rFonts w:hAnsi="Times New Roman" w:ascii="Times New Roman"/>
                <w:lang w:val="en-US"/>
              </w:rPr>
              <w:t>52634238587</w:t>
            </w:r>
          </w:p>
        </w:tc>
        <w:tc>
          <w:tcPr>
            <w:tcW w:type="pct" w:w="7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lang w:val="en-US"/>
              </w:rPr>
            </w:pPr>
            <w:proofErr w:type="spellStart"/>
            <w:r>
              <w:rPr>
                <w:rFonts w:hAnsi="Times New Roman" w:ascii="Times New Roman"/>
                <w:lang w:val="en-US"/>
              </w:rPr>
              <w:t>Katančićeva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 5/a</w:t>
            </w:r>
          </w:p>
        </w:tc>
        <w:tc>
          <w:tcPr>
            <w:tcW w:type="pct" w:w="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lang w:val="en-US"/>
              </w:rPr>
            </w:pPr>
            <w:r>
              <w:rPr>
                <w:rFonts w:hAnsi="Times New Roman" w:ascii="Times New Roman"/>
                <w:lang w:val="en-US"/>
              </w:rPr>
              <w:t>2.004,74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Ovršna</w:t>
            </w:r>
            <w:proofErr w:type="spellEnd"/>
            <w:r>
              <w:rPr>
                <w:rFonts w:hAnsi="Times New Roman" w:asci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isprava</w:t>
            </w:r>
            <w:proofErr w:type="spellEnd"/>
          </w:p>
        </w:tc>
        <w:tc>
          <w:tcPr>
            <w:tcW w:type="pct" w:w="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lang w:val="en-US"/>
              </w:rPr>
            </w:pPr>
            <w:r>
              <w:rPr>
                <w:rFonts w:hAnsi="Times New Roman" w:ascii="Times New Roman"/>
                <w:lang w:val="en-US"/>
              </w:rPr>
              <w:t>2.004,74</w:t>
            </w:r>
          </w:p>
        </w:tc>
        <w:tc>
          <w:tcPr>
            <w:tcW w:type="pct" w:w="5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Ovršna</w:t>
            </w:r>
            <w:proofErr w:type="spellEnd"/>
            <w:r>
              <w:rPr>
                <w:rFonts w:hAnsi="Times New Roman" w:asci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isprava</w:t>
            </w:r>
            <w:proofErr w:type="spellEnd"/>
          </w:p>
        </w:tc>
      </w:tr>
      <w:tr w:rsidTr="00CD08D2" w:rsidR="00173728">
        <w:tc>
          <w:tcPr>
            <w:tcW w:type="pct" w:w="500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tabs>
                <w:tab w:pos="8310" w:val="left"/>
              </w:tabs>
              <w:spacing w:lineRule="auto" w:line="276"/>
              <w:rPr>
                <w:rFonts w:hAnsi="Times New Roman" w:ascii="Times New Roman"/>
                <w:b/>
                <w:lang w:val="en-US"/>
              </w:rPr>
            </w:pPr>
            <w:r>
              <w:rPr>
                <w:rFonts w:hAnsi="Times New Roman" w:ascii="Times New Roman"/>
                <w:b/>
                <w:lang w:val="en-US"/>
              </w:rPr>
              <w:t xml:space="preserve">                   UKUPNO:</w:t>
            </w:r>
            <w:r>
              <w:rPr>
                <w:rFonts w:hAnsi="Times New Roman" w:ascii="Times New Roman"/>
                <w:sz w:val="20"/>
                <w:szCs w:val="20"/>
                <w:lang w:val="en-US"/>
              </w:rPr>
              <w:t xml:space="preserve">                                                                       </w:t>
            </w:r>
            <w:r>
              <w:rPr>
                <w:rFonts w:hAnsi="Times New Roman" w:ascii="Times New Roman"/>
                <w:b/>
                <w:sz w:val="20"/>
                <w:szCs w:val="20"/>
                <w:lang w:val="en-US"/>
              </w:rPr>
              <w:t>2.004,74                                    2. 004,74</w:t>
            </w:r>
          </w:p>
        </w:tc>
      </w:tr>
    </w:tbl>
    <w:p w:rsidRDefault="00173728" w:rsidP="00173728" w:rsidR="00173728">
      <w:pPr>
        <w:pStyle w:val="Bezproreda"/>
        <w:rPr>
          <w:rFonts w:hAnsi="Times New Roman" w:ascii="Times New Roman"/>
          <w:b/>
        </w:rPr>
      </w:pPr>
    </w:p>
    <w:p w:rsidRDefault="00173728" w:rsidP="00173728" w:rsidR="00173728">
      <w:pPr>
        <w:pStyle w:val="Bezproreda"/>
        <w:rPr>
          <w:rFonts w:hAnsi="Times New Roman" w:ascii="Times New Roman"/>
          <w:b/>
          <w:sz w:val="24"/>
          <w:szCs w:val="24"/>
        </w:rPr>
      </w:pPr>
      <w:proofErr w:type="spellStart"/>
      <w:r>
        <w:rPr>
          <w:rFonts w:hAnsi="Times New Roman" w:ascii="Times New Roman"/>
          <w:b/>
        </w:rPr>
        <w:t>II.VIŠI</w:t>
      </w:r>
      <w:proofErr w:type="spellEnd"/>
      <w:r>
        <w:rPr>
          <w:rFonts w:hAnsi="Times New Roman" w:ascii="Times New Roman"/>
          <w:b/>
        </w:rPr>
        <w:t xml:space="preserve"> ISPLATNI RED</w:t>
      </w:r>
    </w:p>
    <w:tbl>
      <w:tblPr>
        <w:tblpPr w:tblpY="1" w:tblpXSpec="center" w:vertAnchor="text" w:bottomFromText="200" w:rightFromText="180" w:leftFromText="180"/>
        <w:tblOverlap w:val="never"/>
        <w:tblW w:type="pct" w:w="56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1329"/>
        <w:gridCol w:w="1426"/>
        <w:gridCol w:w="1463"/>
        <w:gridCol w:w="1371"/>
        <w:gridCol w:w="1305"/>
        <w:gridCol w:w="1371"/>
        <w:gridCol w:w="1430"/>
      </w:tblGrid>
      <w:tr w:rsidTr="00CD08D2" w:rsidR="00173728">
        <w:tc>
          <w:tcPr>
            <w:tcW w:type="pct" w:w="4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Redni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broj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type="pct" w:w="8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Ime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prezime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/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lastRenderedPageBreak/>
              <w:t>tvrtka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ili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naziv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vjerovnika</w:t>
            </w:r>
            <w:proofErr w:type="spellEnd"/>
          </w:p>
        </w:tc>
        <w:tc>
          <w:tcPr>
            <w:tcW w:type="pct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lastRenderedPageBreak/>
              <w:t xml:space="preserve">OIB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vjerovnika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type="pct" w:w="7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Adresa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/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sjedište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lastRenderedPageBreak/>
              <w:t>vjerovnika</w:t>
            </w:r>
            <w:proofErr w:type="spellEnd"/>
          </w:p>
        </w:tc>
        <w:tc>
          <w:tcPr>
            <w:tcW w:type="pct" w:w="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lastRenderedPageBreak/>
              <w:t>Iznos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prijavljene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lastRenderedPageBreak/>
              <w:t>tražbine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kn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>)</w:t>
            </w:r>
            <w:r>
              <w:rPr>
                <w:rStyle w:val="Referencafusnote"/>
                <w:lang w:val="en-US"/>
              </w:rPr>
              <w:footnoteReference w:id="2"/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lastRenderedPageBreak/>
              <w:t>Pravna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osnova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lastRenderedPageBreak/>
              <w:t>prijavljene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tražbine</w:t>
            </w:r>
            <w:proofErr w:type="spellEnd"/>
          </w:p>
        </w:tc>
        <w:tc>
          <w:tcPr>
            <w:tcW w:type="pct" w:w="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lastRenderedPageBreak/>
              <w:t>Iznos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priznate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lastRenderedPageBreak/>
              <w:t>tražbine</w:t>
            </w:r>
            <w:proofErr w:type="spellEnd"/>
          </w:p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kn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type="pct" w:w="5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lastRenderedPageBreak/>
              <w:t>Pravna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osnova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lastRenderedPageBreak/>
              <w:t>priznate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tražbine</w:t>
            </w:r>
            <w:proofErr w:type="spellEnd"/>
          </w:p>
        </w:tc>
      </w:tr>
      <w:tr w:rsidTr="00CD08D2" w:rsidR="00173728">
        <w:tc>
          <w:tcPr>
            <w:tcW w:type="pct" w:w="4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  <w:lang w:val="en-US"/>
              </w:rPr>
            </w:pPr>
            <w:r>
              <w:rPr>
                <w:rFonts w:hAnsi="Times New Roman" w:ascii="Times New Roman"/>
                <w:sz w:val="20"/>
                <w:szCs w:val="20"/>
                <w:lang w:val="en-US"/>
              </w:rPr>
              <w:lastRenderedPageBreak/>
              <w:t>1.</w:t>
            </w:r>
          </w:p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pct" w:w="8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lang w:val="en-US"/>
              </w:rPr>
            </w:pPr>
            <w:r>
              <w:rPr>
                <w:rFonts w:hAnsi="Times New Roman" w:ascii="Times New Roman"/>
                <w:lang w:val="en-US"/>
              </w:rPr>
              <w:t xml:space="preserve">OTP </w:t>
            </w:r>
            <w:proofErr w:type="spellStart"/>
            <w:r>
              <w:rPr>
                <w:rFonts w:hAnsi="Times New Roman" w:ascii="Times New Roman"/>
                <w:lang w:val="en-US"/>
              </w:rPr>
              <w:t>banka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lang w:val="en-US"/>
              </w:rPr>
              <w:t>d.d</w:t>
            </w:r>
            <w:proofErr w:type="spellEnd"/>
            <w:r>
              <w:rPr>
                <w:rFonts w:hAnsi="Times New Roman" w:ascii="Times New Roman"/>
                <w:lang w:val="en-US"/>
              </w:rPr>
              <w:t>.</w:t>
            </w:r>
          </w:p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lang w:val="en-US"/>
              </w:rPr>
            </w:pPr>
            <w:r>
              <w:rPr>
                <w:rFonts w:hAnsi="Times New Roman" w:ascii="Times New Roman"/>
                <w:lang w:val="en-US"/>
              </w:rPr>
              <w:t>Zadar</w:t>
            </w:r>
          </w:p>
        </w:tc>
        <w:tc>
          <w:tcPr>
            <w:tcW w:type="pct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lang w:val="en-US"/>
              </w:rPr>
            </w:pPr>
            <w:r>
              <w:rPr>
                <w:rFonts w:hAnsi="Times New Roman" w:ascii="Times New Roman"/>
                <w:lang w:val="en-US"/>
              </w:rPr>
              <w:t>52508873833</w:t>
            </w:r>
          </w:p>
        </w:tc>
        <w:tc>
          <w:tcPr>
            <w:tcW w:type="pct" w:w="7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lang w:val="en-US"/>
              </w:rPr>
            </w:pPr>
            <w:proofErr w:type="spellStart"/>
            <w:r>
              <w:rPr>
                <w:rFonts w:hAnsi="Times New Roman" w:ascii="Times New Roman"/>
                <w:lang w:val="en-US"/>
              </w:rPr>
              <w:t>Domovinskog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 rata 3</w:t>
            </w:r>
          </w:p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lang w:val="en-US"/>
              </w:rPr>
            </w:pPr>
            <w:r>
              <w:rPr>
                <w:rFonts w:hAnsi="Times New Roman" w:ascii="Times New Roman"/>
                <w:lang w:val="en-US"/>
              </w:rPr>
              <w:t>Zadar</w:t>
            </w:r>
          </w:p>
        </w:tc>
        <w:tc>
          <w:tcPr>
            <w:tcW w:type="pct" w:w="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b/>
                <w:lang w:val="en-US"/>
              </w:rPr>
            </w:pPr>
            <w:r>
              <w:rPr>
                <w:rFonts w:hAnsi="Times New Roman" w:ascii="Times New Roman"/>
                <w:b/>
                <w:lang w:val="en-US"/>
              </w:rPr>
              <w:t>2.415.383,32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Ugovor</w:t>
            </w:r>
            <w:proofErr w:type="spellEnd"/>
            <w:r>
              <w:rPr>
                <w:rFonts w:hAnsi="Times New Roman" w:ascii="Times New Roman"/>
                <w:sz w:val="20"/>
                <w:szCs w:val="20"/>
                <w:lang w:val="en-US"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dugoročnom</w:t>
            </w:r>
            <w:proofErr w:type="spellEnd"/>
            <w:r>
              <w:rPr>
                <w:rFonts w:hAnsi="Times New Roman" w:asci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kreditu</w:t>
            </w:r>
            <w:proofErr w:type="spellEnd"/>
          </w:p>
        </w:tc>
        <w:tc>
          <w:tcPr>
            <w:tcW w:type="pct" w:w="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b/>
                <w:lang w:val="en-US"/>
              </w:rPr>
              <w:t>2.415.383,32</w:t>
            </w:r>
          </w:p>
        </w:tc>
        <w:tc>
          <w:tcPr>
            <w:tcW w:type="pct" w:w="5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Ugovor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dugoročnom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kreditu</w:t>
            </w:r>
            <w:proofErr w:type="spellEnd"/>
          </w:p>
        </w:tc>
      </w:tr>
      <w:tr w:rsidTr="00CD08D2" w:rsidR="00173728">
        <w:tc>
          <w:tcPr>
            <w:tcW w:type="pct" w:w="4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  <w:lang w:val="en-US"/>
              </w:rPr>
            </w:pPr>
            <w:r>
              <w:rPr>
                <w:rFonts w:hAnsi="Times New Roman" w:ascii="Times New Roman"/>
                <w:sz w:val="20"/>
                <w:szCs w:val="20"/>
                <w:lang w:val="en-US"/>
              </w:rPr>
              <w:t>2.</w:t>
            </w:r>
          </w:p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pct" w:w="8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lang w:val="en-US"/>
              </w:rPr>
            </w:pPr>
            <w:r>
              <w:rPr>
                <w:rFonts w:hAnsi="Times New Roman" w:ascii="Times New Roman"/>
                <w:lang w:val="en-US"/>
              </w:rPr>
              <w:t xml:space="preserve">Grad </w:t>
            </w:r>
            <w:proofErr w:type="spellStart"/>
            <w:r>
              <w:rPr>
                <w:rFonts w:hAnsi="Times New Roman" w:ascii="Times New Roman"/>
                <w:lang w:val="en-US"/>
              </w:rPr>
              <w:t>Donji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lang w:val="en-US"/>
              </w:rPr>
              <w:t>Miholjac</w:t>
            </w:r>
            <w:proofErr w:type="spellEnd"/>
          </w:p>
        </w:tc>
        <w:tc>
          <w:tcPr>
            <w:tcW w:type="pct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lang w:val="en-US"/>
              </w:rPr>
            </w:pPr>
            <w:r>
              <w:rPr>
                <w:rFonts w:hAnsi="Times New Roman" w:ascii="Times New Roman"/>
                <w:lang w:val="en-US"/>
              </w:rPr>
              <w:t>49744793900</w:t>
            </w:r>
          </w:p>
        </w:tc>
        <w:tc>
          <w:tcPr>
            <w:tcW w:type="pct" w:w="7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lang w:val="en-US"/>
              </w:rPr>
            </w:pPr>
            <w:proofErr w:type="spellStart"/>
            <w:r>
              <w:rPr>
                <w:rFonts w:hAnsi="Times New Roman" w:ascii="Times New Roman"/>
                <w:lang w:val="en-US"/>
              </w:rPr>
              <w:t>Vukovarska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  1/1</w:t>
            </w:r>
          </w:p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lang w:val="en-US"/>
              </w:rPr>
            </w:pPr>
            <w:proofErr w:type="spellStart"/>
            <w:r>
              <w:rPr>
                <w:rFonts w:hAnsi="Times New Roman" w:ascii="Times New Roman"/>
                <w:lang w:val="en-US"/>
              </w:rPr>
              <w:t>Donji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lang w:val="en-US"/>
              </w:rPr>
              <w:t>Miholjac</w:t>
            </w:r>
            <w:proofErr w:type="spellEnd"/>
          </w:p>
        </w:tc>
        <w:tc>
          <w:tcPr>
            <w:tcW w:type="pct" w:w="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b/>
                <w:lang w:val="en-US"/>
              </w:rPr>
            </w:pPr>
            <w:r>
              <w:rPr>
                <w:rFonts w:hAnsi="Times New Roman" w:ascii="Times New Roman"/>
                <w:b/>
                <w:lang w:val="en-US"/>
              </w:rPr>
              <w:t>153.852,79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Ugovor</w:t>
            </w:r>
            <w:proofErr w:type="spellEnd"/>
            <w:r>
              <w:rPr>
                <w:rFonts w:hAnsi="Times New Roman" w:ascii="Times New Roman"/>
                <w:sz w:val="20"/>
                <w:szCs w:val="20"/>
                <w:lang w:val="en-US"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prodaji</w:t>
            </w:r>
            <w:proofErr w:type="spellEnd"/>
            <w:r>
              <w:rPr>
                <w:rFonts w:hAnsi="Times New Roman" w:asci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nekretnina</w:t>
            </w:r>
            <w:proofErr w:type="spellEnd"/>
          </w:p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Rješenje</w:t>
            </w:r>
            <w:proofErr w:type="spellEnd"/>
            <w:r>
              <w:rPr>
                <w:rFonts w:hAnsi="Times New Roman" w:asci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upravnog</w:t>
            </w:r>
            <w:proofErr w:type="spellEnd"/>
            <w:r>
              <w:rPr>
                <w:rFonts w:hAnsi="Times New Roman" w:asci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odjela</w:t>
            </w:r>
            <w:proofErr w:type="spellEnd"/>
          </w:p>
        </w:tc>
        <w:tc>
          <w:tcPr>
            <w:tcW w:type="pct" w:w="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lang w:val="en-US"/>
              </w:rPr>
            </w:pPr>
            <w:r>
              <w:rPr>
                <w:rFonts w:hAnsi="Times New Roman" w:ascii="Times New Roman"/>
                <w:b/>
                <w:lang w:val="en-US"/>
              </w:rPr>
              <w:t>153.852,79</w:t>
            </w:r>
          </w:p>
        </w:tc>
        <w:tc>
          <w:tcPr>
            <w:tcW w:type="pct" w:w="5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Ugovor</w:t>
            </w:r>
            <w:proofErr w:type="spellEnd"/>
            <w:r>
              <w:rPr>
                <w:rFonts w:hAnsi="Times New Roman" w:ascii="Times New Roman"/>
                <w:sz w:val="20"/>
                <w:szCs w:val="20"/>
                <w:lang w:val="en-US"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prodaji</w:t>
            </w:r>
            <w:proofErr w:type="spellEnd"/>
            <w:r>
              <w:rPr>
                <w:rFonts w:hAnsi="Times New Roman" w:asci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nekretnina</w:t>
            </w:r>
            <w:proofErr w:type="spellEnd"/>
          </w:p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Rješenje</w:t>
            </w:r>
            <w:proofErr w:type="spellEnd"/>
            <w:r>
              <w:rPr>
                <w:rFonts w:hAnsi="Times New Roman" w:ascii="Times New Roman"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upravnog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odjela</w:t>
            </w:r>
            <w:proofErr w:type="spellEnd"/>
          </w:p>
        </w:tc>
      </w:tr>
      <w:tr w:rsidTr="00CD08D2" w:rsidR="00173728">
        <w:tc>
          <w:tcPr>
            <w:tcW w:type="pct" w:w="4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  <w:lang w:val="en-US"/>
              </w:rPr>
            </w:pPr>
            <w:r>
              <w:rPr>
                <w:rFonts w:hAnsi="Times New Roman" w:ascii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type="pct" w:w="8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lang w:val="en-US"/>
              </w:rPr>
            </w:pPr>
            <w:proofErr w:type="spellStart"/>
            <w:r>
              <w:rPr>
                <w:rFonts w:hAnsi="Times New Roman" w:ascii="Times New Roman"/>
                <w:lang w:val="en-US"/>
              </w:rPr>
              <w:t>Republika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lang w:val="en-US"/>
              </w:rPr>
              <w:t>Hrvatska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- </w:t>
            </w:r>
            <w:proofErr w:type="spellStart"/>
            <w:r>
              <w:rPr>
                <w:rFonts w:hAnsi="Times New Roman" w:ascii="Times New Roman"/>
                <w:lang w:val="en-US"/>
              </w:rPr>
              <w:t>Ministarstvo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lang w:val="en-US"/>
              </w:rPr>
              <w:t>financija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lang w:val="en-US"/>
              </w:rPr>
              <w:t>Porezne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lang w:val="en-US"/>
              </w:rPr>
              <w:t>uprave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lang w:val="en-US"/>
              </w:rPr>
              <w:t>Područnog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lang w:val="en-US"/>
              </w:rPr>
              <w:t>ureda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lang w:val="en-US"/>
              </w:rPr>
              <w:t>Slavonija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lang w:val="en-US"/>
              </w:rPr>
              <w:t>i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lang w:val="en-US"/>
              </w:rPr>
              <w:t>Baranja</w:t>
            </w:r>
            <w:proofErr w:type="spellEnd"/>
          </w:p>
        </w:tc>
        <w:tc>
          <w:tcPr>
            <w:tcW w:type="pct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lang w:val="en-US"/>
              </w:rPr>
            </w:pPr>
            <w:r>
              <w:rPr>
                <w:rFonts w:hAnsi="Times New Roman" w:ascii="Times New Roman"/>
                <w:lang w:val="en-US"/>
              </w:rPr>
              <w:t>52634238587</w:t>
            </w:r>
          </w:p>
        </w:tc>
        <w:tc>
          <w:tcPr>
            <w:tcW w:type="pct" w:w="7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lang w:val="en-US"/>
              </w:rPr>
            </w:pPr>
            <w:proofErr w:type="spellStart"/>
            <w:r>
              <w:rPr>
                <w:rFonts w:hAnsi="Times New Roman" w:ascii="Times New Roman"/>
                <w:lang w:val="en-US"/>
              </w:rPr>
              <w:t>Katančićeva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 5/a,</w:t>
            </w:r>
          </w:p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lang w:val="en-US"/>
              </w:rPr>
            </w:pPr>
            <w:r>
              <w:rPr>
                <w:rFonts w:hAnsi="Times New Roman" w:ascii="Times New Roman"/>
                <w:lang w:val="en-US"/>
              </w:rPr>
              <w:t>Zagreb</w:t>
            </w:r>
          </w:p>
        </w:tc>
        <w:tc>
          <w:tcPr>
            <w:tcW w:type="pct" w:w="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b/>
                <w:lang w:val="en-US"/>
              </w:rPr>
            </w:pPr>
            <w:r>
              <w:rPr>
                <w:rFonts w:hAnsi="Times New Roman" w:ascii="Times New Roman"/>
                <w:b/>
                <w:lang w:val="en-US"/>
              </w:rPr>
              <w:t>19.880,95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Ovršne</w:t>
            </w:r>
            <w:proofErr w:type="spellEnd"/>
            <w:r>
              <w:rPr>
                <w:rFonts w:hAnsi="Times New Roman" w:asci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hAnsi="Times New Roman" w:asci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vjerodostojne</w:t>
            </w:r>
            <w:proofErr w:type="spellEnd"/>
            <w:r>
              <w:rPr>
                <w:rFonts w:hAnsi="Times New Roman" w:asci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isprave</w:t>
            </w:r>
            <w:proofErr w:type="spellEnd"/>
          </w:p>
        </w:tc>
        <w:tc>
          <w:tcPr>
            <w:tcW w:type="pct" w:w="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b/>
                <w:lang w:val="en-US"/>
              </w:rPr>
            </w:pPr>
            <w:r>
              <w:rPr>
                <w:rFonts w:hAnsi="Times New Roman" w:ascii="Times New Roman"/>
                <w:b/>
                <w:lang w:val="en-US"/>
              </w:rPr>
              <w:t>19.880,95</w:t>
            </w:r>
          </w:p>
        </w:tc>
        <w:tc>
          <w:tcPr>
            <w:tcW w:type="pct" w:w="5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Ovršne</w:t>
            </w:r>
            <w:proofErr w:type="spellEnd"/>
            <w:r>
              <w:rPr>
                <w:rFonts w:hAnsi="Times New Roman" w:asci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hAnsi="Times New Roman" w:asci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vjerodostojne</w:t>
            </w:r>
            <w:proofErr w:type="spellEnd"/>
            <w:r>
              <w:rPr>
                <w:rFonts w:hAnsi="Times New Roman" w:asci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  <w:lang w:val="en-US"/>
              </w:rPr>
              <w:t>isprave</w:t>
            </w:r>
            <w:proofErr w:type="spellEnd"/>
          </w:p>
        </w:tc>
      </w:tr>
      <w:tr w:rsidTr="00CD08D2" w:rsidR="00173728">
        <w:tc>
          <w:tcPr>
            <w:tcW w:type="pct" w:w="500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tabs>
                <w:tab w:pos="8310" w:val="left"/>
              </w:tabs>
              <w:spacing w:lineRule="auto" w:line="276"/>
              <w:rPr>
                <w:rFonts w:hAnsi="Times New Roman" w:ascii="Times New Roman"/>
                <w:b/>
                <w:lang w:val="en-US"/>
              </w:rPr>
            </w:pPr>
            <w:r>
              <w:rPr>
                <w:rFonts w:hAnsi="Times New Roman" w:ascii="Times New Roman"/>
                <w:b/>
                <w:lang w:val="en-US"/>
              </w:rPr>
              <w:t xml:space="preserve">                   UKUPNO:</w:t>
            </w:r>
            <w:r>
              <w:rPr>
                <w:rFonts w:hAnsi="Times New Roman" w:ascii="Times New Roman"/>
                <w:sz w:val="20"/>
                <w:szCs w:val="20"/>
                <w:lang w:val="en-US"/>
              </w:rPr>
              <w:t xml:space="preserve">                                                                       </w:t>
            </w:r>
            <w:r>
              <w:rPr>
                <w:rFonts w:hAnsi="Times New Roman" w:ascii="Times New Roman"/>
                <w:b/>
                <w:sz w:val="20"/>
                <w:szCs w:val="20"/>
                <w:lang w:val="en-US"/>
              </w:rPr>
              <w:t>2.589.117,06                             2.589.117,06</w:t>
            </w:r>
          </w:p>
        </w:tc>
      </w:tr>
    </w:tbl>
    <w:p w:rsidRDefault="00532892" w:rsidP="00EB0625" w:rsidR="00532892">
      <w:pPr>
        <w:ind w:firstLine="0" w:left="0"/>
      </w:pPr>
    </w:p>
    <w:p w:rsidRDefault="00532892" w:rsidP="00EB0625" w:rsidR="00532892">
      <w:pPr>
        <w:ind w:firstLine="0" w:left="0"/>
      </w:pPr>
    </w:p>
    <w:p w:rsidRDefault="00EB0625" w:rsidP="00EB0625" w:rsidR="00EB0625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Obrazloženje</w:t>
      </w:r>
    </w:p>
    <w:p w:rsidRDefault="00EB0625" w:rsidP="00EB0625" w:rsidR="00EB0625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>
      <w:pPr>
        <w:ind w:firstLine="708" w:left="0"/>
        <w:rPr>
          <w:rFonts w:cs="Times New Roman" w:hAnsi="Times New Roman" w:ascii="Times New Roman"/>
          <w:sz w:val="24"/>
          <w:szCs w:val="24"/>
        </w:rPr>
      </w:pPr>
      <w:r w:rsidRPr="00D83A21">
        <w:rPr>
          <w:rFonts w:cs="Times New Roman" w:hAnsi="Times New Roman" w:ascii="Times New Roman"/>
          <w:sz w:val="24"/>
          <w:szCs w:val="24"/>
        </w:rPr>
        <w:t xml:space="preserve">Na ispitnom ročištu održanog dana </w:t>
      </w:r>
      <w:r>
        <w:rPr>
          <w:rFonts w:cs="Times New Roman" w:hAnsi="Times New Roman" w:ascii="Times New Roman"/>
          <w:sz w:val="24"/>
          <w:szCs w:val="24"/>
        </w:rPr>
        <w:t>10. studenog 2016. g.</w:t>
      </w:r>
      <w:r w:rsidRPr="00D83A21">
        <w:rPr>
          <w:rFonts w:cs="Times New Roman" w:hAnsi="Times New Roman" w:ascii="Times New Roman"/>
          <w:sz w:val="24"/>
          <w:szCs w:val="24"/>
        </w:rPr>
        <w:t xml:space="preserve"> u stečajnom predmetu </w:t>
      </w:r>
      <w:r w:rsidRPr="00173728">
        <w:rPr>
          <w:rFonts w:cs="Times New Roman" w:hAnsi="Times New Roman" w:ascii="Times New Roman"/>
          <w:b/>
          <w:sz w:val="24"/>
          <w:szCs w:val="24"/>
        </w:rPr>
        <w:t>EURO GRUPE d.o.o. Donji Miholjac, J. J. Strossmayera 72, OIB: 68224442102</w:t>
      </w:r>
      <w:r w:rsidRPr="00D83A21">
        <w:rPr>
          <w:rFonts w:cs="Times New Roman" w:hAnsi="Times New Roman" w:ascii="Times New Roman"/>
          <w:sz w:val="24"/>
          <w:szCs w:val="24"/>
        </w:rPr>
        <w:t>, stečajn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83A21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Pr="00D83A21">
        <w:rPr>
          <w:rFonts w:cs="Times New Roman" w:hAnsi="Times New Roman" w:ascii="Times New Roman"/>
          <w:sz w:val="24"/>
          <w:szCs w:val="24"/>
        </w:rPr>
        <w:t xml:space="preserve"> je ispita</w:t>
      </w:r>
      <w:r>
        <w:rPr>
          <w:rFonts w:cs="Times New Roman" w:hAnsi="Times New Roman" w:ascii="Times New Roman"/>
          <w:sz w:val="24"/>
          <w:szCs w:val="24"/>
        </w:rPr>
        <w:t>la</w:t>
      </w:r>
      <w:r w:rsidRPr="00D83A2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tražbine vjerovnika I i II višeg isplatnog reda koje je u cijelosti priznala kako je to navedeno u izreci rješenja. </w:t>
      </w:r>
    </w:p>
    <w:p w:rsidRDefault="00173728" w:rsidP="00173728" w:rsidR="00173728">
      <w:pPr>
        <w:ind w:firstLine="708"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i nazočni punomoćnik stečajnog/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 su se suglasili s ispitanim tražbinama u cijelosti.</w:t>
      </w:r>
    </w:p>
    <w:p w:rsidRDefault="00173728" w:rsidP="00173728" w:rsidR="00CF48F4" w:rsidRPr="00543E59">
      <w:pPr>
        <w:ind w:firstLine="547" w:left="0"/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Imajući u vidu odredbe čl. 138 st.</w:t>
      </w:r>
      <w:r>
        <w:rPr>
          <w:rFonts w:cs="Times New Roman" w:hAnsi="Times New Roman" w:ascii="Times New Roman"/>
          <w:sz w:val="24"/>
          <w:szCs w:val="24"/>
        </w:rPr>
        <w:t xml:space="preserve"> 1 i </w:t>
      </w:r>
      <w:r w:rsidRPr="00543E59">
        <w:rPr>
          <w:rFonts w:cs="Times New Roman" w:hAnsi="Times New Roman" w:ascii="Times New Roman"/>
          <w:sz w:val="24"/>
          <w:szCs w:val="24"/>
        </w:rPr>
        <w:t xml:space="preserve">2  u vezi s čl. 263 Stečajnog zakona („Narodne novine“ broj 71/15  u daljnjem tekstu SZ) sud je odlučio kao u izreci ovog rješenja pod točkom 1. </w:t>
      </w:r>
    </w:p>
    <w:p w:rsidRDefault="00CF48F4" w:rsidP="00173728" w:rsidR="00CF48F4">
      <w:pPr>
        <w:ind w:firstLine="547" w:left="0"/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 xml:space="preserve">Sukladno odredbi čl. 259  st. 1. Stečajnog zakona stečajni upravitelj je obaviješten o </w:t>
      </w:r>
      <w:proofErr w:type="spellStart"/>
      <w:r w:rsidRPr="00543E59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Pr="00543E59">
        <w:rPr>
          <w:rFonts w:cs="Times New Roman" w:hAnsi="Times New Roman" w:ascii="Times New Roman"/>
          <w:sz w:val="24"/>
          <w:szCs w:val="24"/>
        </w:rPr>
        <w:t xml:space="preserve"> pravima </w:t>
      </w:r>
      <w:proofErr w:type="spellStart"/>
      <w:r w:rsidRPr="00543E59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Pr="00543E59">
        <w:rPr>
          <w:rFonts w:cs="Times New Roman" w:hAnsi="Times New Roman" w:ascii="Times New Roman"/>
          <w:sz w:val="24"/>
          <w:szCs w:val="24"/>
        </w:rPr>
        <w:t xml:space="preserve"> vjerovnika i to:</w:t>
      </w:r>
    </w:p>
    <w:p w:rsidRDefault="00173728" w:rsidP="00CF48F4" w:rsidR="00173728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>
      <w:pPr>
        <w:rPr>
          <w:rFonts w:cs="Times New Roman" w:hAnsi="Times New Roman" w:ascii="Times New Roman"/>
          <w:b/>
          <w:sz w:val="24"/>
          <w:szCs w:val="24"/>
        </w:rPr>
      </w:pPr>
    </w:p>
    <w:p w:rsidRDefault="00173728" w:rsidP="00173728" w:rsidR="00173728">
      <w:pPr>
        <w:rPr>
          <w:rFonts w:cs="Times New Roman" w:hAnsi="Times New Roman" w:ascii="Times New Roman"/>
          <w:b/>
          <w:sz w:val="24"/>
          <w:szCs w:val="24"/>
        </w:rPr>
      </w:pPr>
    </w:p>
    <w:p w:rsidRDefault="00173728" w:rsidP="00173728" w:rsidR="00173728" w:rsidRPr="00173728">
      <w:pPr>
        <w:rPr>
          <w:rFonts w:cs="Times New Roman" w:hAnsi="Times New Roman" w:ascii="Times New Roman"/>
          <w:b/>
          <w:sz w:val="24"/>
          <w:szCs w:val="24"/>
        </w:rPr>
      </w:pPr>
      <w:r w:rsidRPr="00173728">
        <w:rPr>
          <w:rFonts w:cs="Times New Roman" w:hAnsi="Times New Roman" w:ascii="Times New Roman"/>
          <w:b/>
          <w:sz w:val="24"/>
          <w:szCs w:val="24"/>
        </w:rPr>
        <w:t>II. TABLICA RAZLUČNIH PRAVA</w:t>
      </w:r>
    </w:p>
    <w:p w:rsidRDefault="00173728" w:rsidP="00173728" w:rsidR="00173728">
      <w:pPr>
        <w:rPr>
          <w:b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85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1243"/>
        <w:gridCol w:w="1536"/>
        <w:gridCol w:w="1577"/>
        <w:gridCol w:w="1096"/>
        <w:gridCol w:w="1371"/>
        <w:gridCol w:w="1711"/>
        <w:gridCol w:w="1131"/>
        <w:gridCol w:w="420"/>
      </w:tblGrid>
      <w:tr w:rsidTr="00CD08D2" w:rsidR="00173728">
        <w:trPr>
          <w:trHeight w:val="1759"/>
        </w:trPr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lastRenderedPageBreak/>
              <w:t>Redni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broj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</w:p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pct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Ime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prezime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/ 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tvrtka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ili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naziv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vjerovnika</w:t>
            </w:r>
            <w:proofErr w:type="spellEnd"/>
          </w:p>
        </w:tc>
        <w:tc>
          <w:tcPr>
            <w:tcW w:type="pct" w:w="7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OIB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vjerovnika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Adresa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/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sjedište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vjerovnika</w:t>
            </w:r>
            <w:proofErr w:type="spellEnd"/>
          </w:p>
        </w:tc>
        <w:tc>
          <w:tcPr>
            <w:tcW w:type="pct" w:w="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Javna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knjiga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koju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je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razlučno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pravo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upisano</w:t>
            </w:r>
            <w:proofErr w:type="spellEnd"/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Iznos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tražbine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osigurane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razlučnim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pravom</w:t>
            </w:r>
            <w:proofErr w:type="spellEnd"/>
          </w:p>
        </w:tc>
        <w:tc>
          <w:tcPr>
            <w:tcW w:type="pct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Pravnu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osnovu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tražbine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osigurane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razlučnim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pravom</w:t>
            </w:r>
            <w:proofErr w:type="spellEnd"/>
          </w:p>
        </w:tc>
        <w:tc>
          <w:tcPr>
            <w:tcW w:type="pct" w:w="71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3728" w:rsidP="00CD08D2" w:rsidR="0017372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Dio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imovine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koji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odnosi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razlučno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pravo</w:t>
            </w:r>
            <w:proofErr w:type="spellEnd"/>
          </w:p>
        </w:tc>
      </w:tr>
      <w:tr w:rsidTr="00CD08D2" w:rsidR="00173728">
        <w:trPr>
          <w:trHeight w:val="2676"/>
        </w:trPr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val="en-US"/>
              </w:rPr>
            </w:pPr>
          </w:p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type="pct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OTP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banka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d.d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>. Zadar</w:t>
            </w:r>
          </w:p>
        </w:tc>
        <w:tc>
          <w:tcPr>
            <w:tcW w:type="pct" w:w="7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52508873833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Domovinskog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 rata 3, Zadar</w:t>
            </w:r>
          </w:p>
        </w:tc>
        <w:tc>
          <w:tcPr>
            <w:tcW w:type="pct" w:w="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lang w:val="en-US"/>
              </w:rPr>
            </w:pPr>
            <w:proofErr w:type="spellStart"/>
            <w:r>
              <w:rPr>
                <w:rFonts w:hAnsi="Times New Roman" w:ascii="Times New Roman"/>
                <w:lang w:val="en-US"/>
              </w:rPr>
              <w:t>Zemljišne</w:t>
            </w:r>
            <w:proofErr w:type="spellEnd"/>
            <w:r>
              <w:rPr>
                <w:rFonts w:hAnsi="Times New Roman" w:ascii="Times New Roman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lang w:val="en-US"/>
              </w:rPr>
              <w:t>knjige</w:t>
            </w:r>
            <w:proofErr w:type="spellEnd"/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lang w:val="en-US"/>
              </w:rPr>
              <w:t>2.415.383,32</w:t>
            </w:r>
          </w:p>
        </w:tc>
        <w:tc>
          <w:tcPr>
            <w:tcW w:type="pct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Ugovor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dugoročnom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kreditu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broj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081006444207</w:t>
            </w:r>
            <w:r>
              <w:rPr>
                <w:rFonts w:hAnsi="Times New Roman" w:ascii="Times New Roman"/>
                <w:lang w:val="en-US"/>
              </w:rPr>
              <w:t>.</w:t>
            </w:r>
          </w:p>
        </w:tc>
        <w:tc>
          <w:tcPr>
            <w:tcW w:type="pct" w:w="71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Pravo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građenja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kč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. br. 112115, zk.ul.br.2362,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k.o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Donji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Miholjac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poseban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ZK-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uložak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3014,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k.o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Donji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Miholjac</w:t>
            </w:r>
            <w:proofErr w:type="spellEnd"/>
          </w:p>
        </w:tc>
      </w:tr>
      <w:tr w:rsidTr="00CD08D2" w:rsidR="00173728">
        <w:trPr>
          <w:gridAfter w:val="1"/>
          <w:wAfter w:type="pct" w:w="193"/>
        </w:trPr>
        <w:tc>
          <w:tcPr>
            <w:tcW w:type="pct" w:w="4807"/>
            <w:gridSpan w:val="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hideMark/>
          </w:tcPr>
          <w:p w:rsidRDefault="00173728" w:rsidP="00CD08D2" w:rsidR="00173728">
            <w:pPr>
              <w:pStyle w:val="Bezproreda"/>
              <w:spacing w:lineRule="auto" w:line="276"/>
              <w:rPr>
                <w:rFonts w:hAnsi="Times New Roman" w:ascii="Times New Roman"/>
                <w:b/>
                <w:lang w:val="en-US"/>
              </w:rPr>
            </w:pPr>
            <w:r>
              <w:rPr>
                <w:rFonts w:hAnsi="Times New Roman" w:ascii="Times New Roman"/>
                <w:b/>
                <w:lang w:val="en-US"/>
              </w:rPr>
              <w:t xml:space="preserve">                   UKUPNO:</w:t>
            </w:r>
            <w:r>
              <w:rPr>
                <w:rFonts w:hAnsi="Times New Roman" w:ascii="Times New Roman"/>
                <w:sz w:val="20"/>
                <w:szCs w:val="20"/>
                <w:lang w:val="en-US"/>
              </w:rPr>
              <w:t xml:space="preserve">                                                                                  </w:t>
            </w:r>
            <w:r>
              <w:rPr>
                <w:rFonts w:hAnsi="Times New Roman" w:ascii="Times New Roman"/>
                <w:b/>
                <w:lang w:val="en-US"/>
              </w:rPr>
              <w:t>2.415.383,32</w:t>
            </w:r>
          </w:p>
        </w:tc>
      </w:tr>
    </w:tbl>
    <w:p w:rsidRDefault="00173728" w:rsidP="00173728" w:rsidR="00173728">
      <w:pPr>
        <w:rPr>
          <w:rFonts w:eastAsia="Calibri"/>
          <w:b/>
        </w:rPr>
      </w:pPr>
    </w:p>
    <w:p w:rsidRDefault="00173728" w:rsidP="00173728" w:rsidR="00173728" w:rsidRPr="00173728">
      <w:pPr>
        <w:rPr>
          <w:b/>
        </w:rPr>
      </w:pPr>
      <w:r>
        <w:rPr>
          <w:b/>
        </w:rPr>
        <w:t xml:space="preserve">                    </w:t>
      </w:r>
    </w:p>
    <w:p w:rsidRDefault="00173728" w:rsidP="00173728" w:rsidR="00173728" w:rsidRPr="00173728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173728">
        <w:rPr>
          <w:rFonts w:cs="Times New Roman" w:hAnsi="Times New Roman" w:ascii="Times New Roman"/>
          <w:sz w:val="24"/>
          <w:szCs w:val="24"/>
        </w:rPr>
        <w:t>Izlučnih prava nema.</w:t>
      </w:r>
    </w:p>
    <w:p w:rsidRDefault="00173728" w:rsidP="00173728" w:rsidR="00173728" w:rsidRPr="00173728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173728" w:rsidP="00CF48F4" w:rsidR="00173728" w:rsidRPr="00543E59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jc w:val="center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173728">
        <w:rPr>
          <w:rFonts w:cs="Times New Roman" w:hAnsi="Times New Roman" w:ascii="Times New Roman"/>
          <w:sz w:val="24"/>
          <w:szCs w:val="24"/>
        </w:rPr>
        <w:t>6. ožujka 2017. g.</w:t>
      </w:r>
    </w:p>
    <w:p w:rsidRDefault="00173728" w:rsidP="00EB0625" w:rsidR="0017372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73728" w:rsidP="00EB0625" w:rsidR="0017372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73728" w:rsidP="00EB0625" w:rsidR="0017372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 w:rsidRPr="00173728">
      <w:pPr>
        <w:rPr>
          <w:rFonts w:cs="Times New Roman" w:hAnsi="Times New Roman" w:ascii="Times New Roman"/>
          <w:sz w:val="24"/>
          <w:szCs w:val="24"/>
        </w:rPr>
      </w:pPr>
      <w:r w:rsidRPr="00173728">
        <w:rPr>
          <w:rFonts w:cs="Times New Roman" w:hAnsi="Times New Roman" w:ascii="Times New Roman"/>
          <w:sz w:val="24"/>
          <w:szCs w:val="24"/>
        </w:rPr>
        <w:t>Zapisničar:                                                                                  STEČAJNA SUTKINJA</w:t>
      </w:r>
    </w:p>
    <w:p w:rsidRDefault="00173728" w:rsidP="00173728" w:rsidR="00173728">
      <w:pPr>
        <w:rPr>
          <w:rFonts w:cs="Times New Roman" w:hAnsi="Times New Roman" w:ascii="Times New Roman"/>
          <w:sz w:val="24"/>
          <w:szCs w:val="24"/>
        </w:rPr>
      </w:pPr>
      <w:r w:rsidRPr="00173728">
        <w:rPr>
          <w:rFonts w:cs="Times New Roman" w:hAnsi="Times New Roman" w:ascii="Times New Roman"/>
          <w:sz w:val="24"/>
          <w:szCs w:val="24"/>
        </w:rPr>
        <w:t>Danijela Sekulić                                                                                      Nada Roso</w:t>
      </w:r>
    </w:p>
    <w:p w:rsidRDefault="00173728" w:rsidP="00173728" w:rsidR="00173728" w:rsidRP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 w:rsidRP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 w:rsidRPr="00173728">
      <w:pPr>
        <w:rPr>
          <w:rFonts w:cs="Times New Roman" w:hAnsi="Times New Roman" w:ascii="Times New Roman"/>
          <w:sz w:val="24"/>
          <w:szCs w:val="24"/>
        </w:rPr>
      </w:pPr>
      <w:r w:rsidRPr="0017372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73728" w:rsidP="00173728" w:rsidR="00173728" w:rsidRPr="00173728">
      <w:pPr>
        <w:rPr>
          <w:rFonts w:cs="Times New Roman" w:hAnsi="Times New Roman" w:ascii="Times New Roman"/>
          <w:sz w:val="24"/>
          <w:szCs w:val="24"/>
        </w:rPr>
      </w:pPr>
      <w:r w:rsidRPr="00173728"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173728" w:rsidP="00173728" w:rsid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 w:rsidRP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 w:rsidRPr="00173728">
      <w:pPr>
        <w:rPr>
          <w:rFonts w:cs="Times New Roman" w:hAnsi="Times New Roman" w:ascii="Times New Roman"/>
          <w:sz w:val="24"/>
          <w:szCs w:val="24"/>
        </w:rPr>
      </w:pPr>
      <w:r w:rsidRPr="00173728">
        <w:rPr>
          <w:rFonts w:cs="Times New Roman" w:hAnsi="Times New Roman" w:ascii="Times New Roman"/>
          <w:sz w:val="24"/>
          <w:szCs w:val="24"/>
        </w:rPr>
        <w:t>DNA:</w:t>
      </w:r>
    </w:p>
    <w:p w:rsidRDefault="00173728" w:rsidP="00173728" w:rsidR="00173728" w:rsidRPr="00173728">
      <w:pPr>
        <w:tabs>
          <w:tab w:pos="3615" w:val="left"/>
          <w:tab w:pos="4185" w:val="left"/>
        </w:tabs>
        <w:rPr>
          <w:rFonts w:cs="Times New Roman" w:hAnsi="Times New Roman" w:ascii="Times New Roman"/>
          <w:sz w:val="24"/>
          <w:szCs w:val="24"/>
        </w:rPr>
      </w:pPr>
      <w:r w:rsidRPr="00173728">
        <w:rPr>
          <w:rFonts w:cs="Times New Roman" w:hAnsi="Times New Roman" w:ascii="Times New Roman"/>
          <w:sz w:val="24"/>
          <w:szCs w:val="24"/>
        </w:rPr>
        <w:t xml:space="preserve">1. St. upravitelj </w:t>
      </w:r>
      <w:r>
        <w:rPr>
          <w:rFonts w:cs="Times New Roman" w:hAnsi="Times New Roman" w:ascii="Times New Roman"/>
          <w:sz w:val="24"/>
          <w:szCs w:val="24"/>
        </w:rPr>
        <w:t xml:space="preserve">Marijana Božić, Osijek, </w:t>
      </w:r>
      <w:proofErr w:type="spellStart"/>
      <w:r>
        <w:rPr>
          <w:rFonts w:cs="Times New Roman" w:hAnsi="Times New Roman" w:ascii="Times New Roman"/>
          <w:sz w:val="24"/>
          <w:szCs w:val="24"/>
        </w:rPr>
        <w:t>Sjenjak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50</w:t>
      </w:r>
    </w:p>
    <w:p w:rsidRDefault="00173728" w:rsidP="00173728" w:rsidR="00173728" w:rsidRPr="00173728">
      <w:pPr>
        <w:tabs>
          <w:tab w:pos="5955" w:val="left"/>
        </w:tabs>
        <w:rPr>
          <w:rFonts w:cs="Times New Roman" w:hAnsi="Times New Roman" w:ascii="Times New Roman"/>
          <w:sz w:val="24"/>
          <w:szCs w:val="24"/>
        </w:rPr>
      </w:pPr>
      <w:r w:rsidRPr="00173728">
        <w:rPr>
          <w:rFonts w:cs="Times New Roman" w:hAnsi="Times New Roman" w:ascii="Times New Roman"/>
          <w:sz w:val="24"/>
          <w:szCs w:val="24"/>
        </w:rPr>
        <w:t>2. ŽDO Osijek</w:t>
      </w:r>
      <w:r w:rsidRPr="00173728">
        <w:rPr>
          <w:rFonts w:cs="Times New Roman" w:hAnsi="Times New Roman" w:ascii="Times New Roman"/>
          <w:sz w:val="24"/>
          <w:szCs w:val="24"/>
        </w:rPr>
        <w:tab/>
      </w:r>
    </w:p>
    <w:p w:rsidRDefault="00173728" w:rsidP="00173728" w:rsidR="00173728" w:rsidRPr="00173728">
      <w:pPr>
        <w:rPr>
          <w:rFonts w:cs="Times New Roman" w:hAnsi="Times New Roman" w:ascii="Times New Roman"/>
          <w:sz w:val="24"/>
          <w:szCs w:val="24"/>
        </w:rPr>
      </w:pPr>
      <w:r w:rsidRPr="00173728">
        <w:rPr>
          <w:rFonts w:cs="Times New Roman" w:hAnsi="Times New Roman" w:ascii="Times New Roman"/>
          <w:sz w:val="24"/>
          <w:szCs w:val="24"/>
        </w:rPr>
        <w:t>3. e-oglasna ploča</w:t>
      </w:r>
      <w:r>
        <w:rPr>
          <w:rFonts w:cs="Times New Roman" w:hAnsi="Times New Roman" w:ascii="Times New Roman"/>
          <w:sz w:val="24"/>
          <w:szCs w:val="24"/>
        </w:rPr>
        <w:t xml:space="preserve"> uz tablice prijavljenih tražbina</w:t>
      </w:r>
    </w:p>
    <w:p w:rsidRDefault="00173728" w:rsidP="00173728" w:rsidR="00173728">
      <w:pPr>
        <w:rPr>
          <w:rFonts w:cs="Times New Roman" w:hAnsi="Times New Roman" w:ascii="Times New Roman"/>
          <w:sz w:val="24"/>
          <w:szCs w:val="24"/>
        </w:rPr>
      </w:pPr>
      <w:r w:rsidRPr="00173728">
        <w:rPr>
          <w:rFonts w:cs="Times New Roman" w:hAnsi="Times New Roman" w:ascii="Times New Roman"/>
          <w:sz w:val="24"/>
          <w:szCs w:val="24"/>
        </w:rPr>
        <w:t>4. k-</w:t>
      </w:r>
      <w:r>
        <w:rPr>
          <w:rFonts w:cs="Times New Roman" w:hAnsi="Times New Roman" w:ascii="Times New Roman"/>
          <w:sz w:val="24"/>
          <w:szCs w:val="24"/>
        </w:rPr>
        <w:t>6.4.</w:t>
      </w:r>
    </w:p>
    <w:p w:rsidRDefault="00173728" w:rsidP="00173728" w:rsid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 w:rsidRP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EB0625" w:rsidR="00173728" w:rsidRPr="0017372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173728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DB052E" w:rsidP="00EB0625" w:rsidR="00DB052E" w:rsidRPr="00EB0625">
      <w:pPr>
        <w:ind w:firstLine="0" w:left="0"/>
      </w:pPr>
      <w:bookmarkStart w:name="_GoBack" w:id="0"/>
      <w:bookmarkEnd w:id="0"/>
    </w:p>
    <w:sectPr w:rsidSect="00AA2A52" w:rsidR="00DB052E" w:rsidRPr="00EB0625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F7C" w:rsidP="00EB0625" w:rsidR="00DC0F7C">
      <w:r>
        <w:separator/>
      </w:r>
    </w:p>
  </w:endnote>
  <w:endnote w:id="0" w:type="continuationSeparator">
    <w:p w:rsidRDefault="00DC0F7C" w:rsidP="00EB0625" w:rsidR="00DC0F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F7C" w:rsidP="00EB0625" w:rsidR="00DC0F7C">
      <w:r>
        <w:separator/>
      </w:r>
    </w:p>
  </w:footnote>
  <w:footnote w:id="0" w:type="continuationSeparator">
    <w:p w:rsidRDefault="00DC0F7C" w:rsidP="00EB0625" w:rsidR="00DC0F7C">
      <w:r>
        <w:continuationSeparator/>
      </w:r>
    </w:p>
  </w:footnote>
  <w:footnote w:id="1">
    <w:p w:rsidRDefault="00173728" w:rsidP="00173728" w:rsidR="00173728">
      <w:pPr>
        <w:pStyle w:val="Tekstfusnote"/>
      </w:pPr>
    </w:p>
  </w:footnote>
  <w:footnote w:id="2">
    <w:p w:rsidRDefault="00173728" w:rsidP="00173728" w:rsidR="00173728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5268956"/>
      <w:docPartObj>
        <w:docPartGallery w:val="Page Numbers (Top of Page)"/>
        <w:docPartUnique/>
      </w:docPartObj>
    </w:sdtPr>
    <w:sdtEndPr/>
    <w:sdtContent>
      <w:p w:rsidRDefault="00EB0625" w:rsidR="00EB06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C27">
          <w:rPr>
            <w:noProof/>
          </w:rPr>
          <w:t>3</w:t>
        </w:r>
        <w:r>
          <w:fldChar w:fldCharType="end"/>
        </w:r>
      </w:p>
    </w:sdtContent>
  </w:sdt>
  <w:p w:rsidRDefault="00EB0625" w:rsidR="00EB06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F011E"/>
    <w:multiLevelType w:val="hybridMultilevel"/>
    <w:tmpl w:val="A10CE2A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625"/>
    <w:rsid w:val="000B127F"/>
    <w:rsid w:val="000C432B"/>
    <w:rsid w:val="00173728"/>
    <w:rsid w:val="00193CDF"/>
    <w:rsid w:val="001C6305"/>
    <w:rsid w:val="002D5BE6"/>
    <w:rsid w:val="00305318"/>
    <w:rsid w:val="003257D7"/>
    <w:rsid w:val="00342CA8"/>
    <w:rsid w:val="003C299C"/>
    <w:rsid w:val="003D20F2"/>
    <w:rsid w:val="004026C8"/>
    <w:rsid w:val="0045345C"/>
    <w:rsid w:val="004571B5"/>
    <w:rsid w:val="005244CF"/>
    <w:rsid w:val="005325CB"/>
    <w:rsid w:val="00532892"/>
    <w:rsid w:val="00533068"/>
    <w:rsid w:val="00571C27"/>
    <w:rsid w:val="00756F2C"/>
    <w:rsid w:val="007F60F2"/>
    <w:rsid w:val="0081223B"/>
    <w:rsid w:val="008214D8"/>
    <w:rsid w:val="00887F7D"/>
    <w:rsid w:val="00892557"/>
    <w:rsid w:val="008A371A"/>
    <w:rsid w:val="008A6CE0"/>
    <w:rsid w:val="00924F04"/>
    <w:rsid w:val="00AA2A52"/>
    <w:rsid w:val="00B01C20"/>
    <w:rsid w:val="00C06C57"/>
    <w:rsid w:val="00CA38CE"/>
    <w:rsid w:val="00CF48F4"/>
    <w:rsid w:val="00D258C0"/>
    <w:rsid w:val="00DB052E"/>
    <w:rsid w:val="00DC0F7C"/>
    <w:rsid w:val="00DC1E42"/>
    <w:rsid w:val="00DE36E3"/>
    <w:rsid w:val="00DE3C0B"/>
    <w:rsid w:val="00DF30CD"/>
    <w:rsid w:val="00EB0625"/>
    <w:rsid w:val="00F168F0"/>
    <w:rsid w:val="00F3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625"/>
    <w:pPr>
      <w:ind w:hanging="144" w:left="547"/>
      <w:jc w:val="both"/>
    </w:pPr>
    <w:rPr>
      <w:rFonts w:cstheme="minorBidi" w:eastAsiaTheme="minorHAns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EB062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B06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0625"/>
    <w:rPr>
      <w:rFonts w:eastAsiaTheme="minorHAnsi"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0625"/>
    <w:rPr>
      <w:rFonts w:cstheme="minorBidi" w:eastAsiaTheme="minorHAnsi" w:hAnsiTheme="minorHAnsi" w:asciiTheme="minorHAnsi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0625"/>
    <w:rPr>
      <w:rFonts w:cstheme="minorBidi" w:eastAsiaTheme="minorHAnsi" w:hAnsiTheme="minorHAnsi" w:asciiTheme="minorHAnsi"/>
      <w:sz w:val="22"/>
      <w:szCs w:val="22"/>
    </w:rPr>
  </w:style>
  <w:style w:styleId="Bezproreda" w:type="paragraph">
    <w:name w:val="No Spacing"/>
    <w:uiPriority w:val="99"/>
    <w:qFormat/>
    <w:rsid w:val="00887F7D"/>
    <w:rPr>
      <w:rFonts w:cstheme="minorBidi" w:eastAsiaTheme="minorHAnsi" w:hAnsiTheme="minorHAnsi" w:asciiTheme="minorHAnsi"/>
      <w:sz w:val="22"/>
      <w:szCs w:val="22"/>
    </w:rPr>
  </w:style>
  <w:style w:styleId="Reetkatablice" w:type="table">
    <w:name w:val="Table Grid"/>
    <w:basedOn w:val="Obinatablica"/>
    <w:uiPriority w:val="59"/>
    <w:rsid w:val="00887F7D"/>
    <w:rPr>
      <w:rFonts w:cstheme="minorBidi" w:eastAsiaTheme="minorHAnsi" w:hAnsiTheme="minorHAnsi" w:asciiTheme="minorHAnsi"/>
      <w:sz w:val="22"/>
      <w:szCs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rsid w:val="00CF48F4"/>
    <w:pPr>
      <w:spacing w:after="80"/>
      <w:ind w:firstLine="0" w:left="0"/>
      <w:jc w:val="left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CF48F4"/>
    <w:rPr>
      <w:rFonts w:eastAsia="Calibri" w:hAnsi="Calibri" w:ascii="Calibri"/>
    </w:rPr>
  </w:style>
  <w:style w:styleId="Referencafusnote" w:type="character">
    <w:name w:val="footnote reference"/>
    <w:uiPriority w:val="99"/>
    <w:semiHidden/>
    <w:rsid w:val="00CF48F4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71C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1C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C2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C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C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625"/>
    <w:pPr>
      <w:ind w:hanging="144" w:left="547"/>
      <w:jc w:val="both"/>
    </w:pPr>
    <w:rPr>
      <w:rFonts w:asciiTheme="minorHAnsi" w:cstheme="minorBidi" w:eastAsiaTheme="minorHAns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EB062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B06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0625"/>
    <w:rPr>
      <w:rFonts w:ascii="Tahoma" w:cs="Tahoma" w:eastAsiaTheme="minorHAns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0625"/>
    <w:rPr>
      <w:rFonts w:asciiTheme="minorHAnsi" w:cstheme="minorBidi" w:eastAsiaTheme="minorHAnsi" w:hAnsiTheme="minorHAnsi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0625"/>
    <w:rPr>
      <w:rFonts w:asciiTheme="minorHAnsi" w:cstheme="minorBidi" w:eastAsiaTheme="minorHAnsi" w:hAnsiTheme="minorHAnsi"/>
      <w:sz w:val="22"/>
      <w:szCs w:val="22"/>
    </w:rPr>
  </w:style>
  <w:style w:styleId="Bezproreda" w:type="paragraph">
    <w:name w:val="No Spacing"/>
    <w:uiPriority w:val="99"/>
    <w:qFormat/>
    <w:rsid w:val="00887F7D"/>
    <w:rPr>
      <w:rFonts w:asciiTheme="minorHAnsi" w:cstheme="minorBidi" w:eastAsiaTheme="minorHAnsi" w:hAnsiTheme="minorHAnsi"/>
      <w:sz w:val="22"/>
      <w:szCs w:val="22"/>
    </w:rPr>
  </w:style>
  <w:style w:styleId="Reetkatablice" w:type="table">
    <w:name w:val="Table Grid"/>
    <w:basedOn w:val="Obinatablica"/>
    <w:uiPriority w:val="59"/>
    <w:rsid w:val="00887F7D"/>
    <w:rPr>
      <w:rFonts w:asciiTheme="minorHAnsi" w:cstheme="minorBidi" w:eastAsiaTheme="minorHAnsi" w:hAnsiTheme="minorHAns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rsid w:val="00CF48F4"/>
    <w:pPr>
      <w:spacing w:after="80"/>
      <w:ind w:firstLine="0" w:left="0"/>
      <w:jc w:val="left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CF48F4"/>
    <w:rPr>
      <w:rFonts w:ascii="Calibri" w:eastAsia="Calibri" w:hAnsi="Calibri"/>
    </w:rPr>
  </w:style>
  <w:style w:styleId="Referencafusnote" w:type="character">
    <w:name w:val="footnote reference"/>
    <w:uiPriority w:val="99"/>
    <w:semiHidden/>
    <w:rsid w:val="00CF48F4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71C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1C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C2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C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C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GRUPE d.o.o. za proizvodnju i usluge</izvorni_sadrzaj>
    <derivirana_varijabla naziv="DomainObject.Predmet.ProtustrankaFormated_1">  EURO GRUPE d.o.o. za proizvodnju i usluge</derivirana_varijabla>
  </DomainObject.Predmet.ProtustrankaFormated>
  <DomainObject.Predmet.ProtustrankaFormatedOIB>
    <izvorni_sadrzaj>  EURO GRUPE d.o.o. za proizvodnju i usluge, OIB 68224442102</izvorni_sadrzaj>
    <derivirana_varijabla naziv="DomainObject.Predmet.ProtustrankaFormatedOIB_1">  EURO GRUPE d.o.o. za proizvodnju i usluge, OIB 68224442102</derivirana_varijabla>
  </DomainObject.Predmet.ProtustrankaFormatedOIB>
  <DomainObject.Predmet.ProtustrankaFormatedWithAdress>
    <izvorni_sadrzaj> EURO GRUPE d.o.o. za proizvodnju i usluge, J.J.Strossmayera 72, 31540 Donji Miholjac</izvorni_sadrzaj>
    <derivirana_varijabla naziv="DomainObject.Predmet.ProtustrankaFormatedWithAdress_1"> EURO GRUPE d.o.o. za proizvodnju i usluge, J.J.Strossmayera 72, 31540 Donji Miholjac</derivirana_varijabla>
  </DomainObject.Predmet.ProtustrankaFormatedWithAdress>
  <DomainObject.Predmet.ProtustrankaFormatedWithAdressOIB>
    <izvorni_sadrzaj> EURO GRUPE d.o.o. za proizvodnju i usluge, OIB 68224442102, J.J.Strossmayera 72, 31540 Donji Miholjac</izvorni_sadrzaj>
    <derivirana_varijabla naziv="DomainObject.Predmet.ProtustrankaFormatedWithAdressOIB_1"> EURO GRUPE d.o.o. za proizvodnju i usluge, OIB 68224442102, J.J.Strossmayera 72, 31540 Donji Miholjac</derivirana_varijabla>
  </DomainObject.Predmet.ProtustrankaFormatedWithAdressOIB>
  <DomainObject.Predmet.ProtustrankaWithAdress>
    <izvorni_sadrzaj>EURO GRUPE d.o.o. za proizvodnju i usluge J.J.Strossmayera 72, 31540 Donji Miholjac</izvorni_sadrzaj>
    <derivirana_varijabla naziv="DomainObject.Predmet.ProtustrankaWithAdress_1">EURO GRUPE d.o.o. za proizvodnju i usluge J.J.Strossmayera 72, 31540 Donji Miholjac</derivirana_varijabla>
  </DomainObject.Predmet.ProtustrankaWithAdress>
  <DomainObject.Predmet.ProtustrankaWithAdressOIB>
    <izvorni_sadrzaj>EURO GRUPE d.o.o. za proizvodnju i usluge, OIB 68224442102, J.J.Strossmayera 72, 31540 Donji Miholjac</izvorni_sadrzaj>
    <derivirana_varijabla naziv="DomainObject.Predmet.ProtustrankaWithAdressOIB_1">EURO GRUPE d.o.o. za proizvodnju i usluge, OIB 68224442102, J.J.Strossmayera 72, 31540 Donji Miholjac</derivirana_varijabla>
  </DomainObject.Predmet.ProtustrankaWithAdressOIB>
  <DomainObject.Predmet.ProtustrankaNazivFormated>
    <izvorni_sadrzaj>EURO GRUPE d.o.o. za proizvodnju i usluge</izvorni_sadrzaj>
    <derivirana_varijabla naziv="DomainObject.Predmet.ProtustrankaNazivFormated_1">EURO GRUPE d.o.o. za proizvodnju i usluge</derivirana_varijabla>
  </DomainObject.Predmet.ProtustrankaNazivFormated>
  <DomainObject.Predmet.ProtustrankaNazivFormatedOIB>
    <izvorni_sadrzaj>EURO GRUPE d.o.o. za proizvodnju i usluge, OIB 68224442102</izvorni_sadrzaj>
    <derivirana_varijabla naziv="DomainObject.Predmet.ProtustrankaNazivFormatedOIB_1">EURO GRUPE d.o.o. za proizvodnju i usluge, OIB 68224442102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Hrvatska dioničko društvo; REPUBLIKA HRVATSKA MINISTARSTVO FINANCIJA</izvorni_sadrzaj>
    <derivirana_varijabla naziv="DomainObject.Predmet.StrankaFormated_1">  OTP banka Hrvatska dioničko društvo; REPUBLIKA HRVATSKA MINISTARSTVO FINANCIJA</derivirana_varijabla>
  </DomainObject.Predmet.StrankaFormated>
  <DomainObject.Predmet.StrankaFormatedOIB>
    <izvorni_sadrzaj>  OTP banka Hrvatska dioničko društvo, OIB 52508873833; REPUBLIKA HRVATSKA MINISTARSTVO FINANCIJA, OIB 52634238587</izvorni_sadrzaj>
    <derivirana_varijabla naziv="DomainObject.Predmet.StrankaFormatedOIB_1">  OTP banka Hrvatska dioničko društvo, OIB 52508873833; REPUBLIKA HRVATSKA MINISTARSTVO FINANCIJA, OIB 52634238587</derivirana_varijabla>
  </DomainObject.Predmet.StrankaFormatedOIB>
  <DomainObject.Predmet.StrankaFormatedWithAdress>
    <izvorni_sadrzaj> OTP banka Hrvatska dioničko društvo, Ulica Domovinskog rata 3, 23000 Zadar; REPUBLIKA HRVATSKA MINISTARSTVO FINANCIJA</izvorni_sadrzaj>
    <derivirana_varijabla naziv="DomainObject.Predmet.StrankaFormatedWithAdress_1"> OTP banka Hrvatska dioničko društvo, Ulica Domovinskog rata 3, 23000 Zadar; REPUBLIKA HRVATSKA MINISTARSTVO FINANCIJA</derivirana_varijabla>
  </DomainObject.Predmet.StrankaFormatedWithAdress>
  <DomainObject.Predmet.StrankaFormatedWithAdressOIB>
    <izvorni_sadrzaj> OTP banka Hrvatska dioničko društvo, OIB 52508873833, Ulica Domovinskog rata 3, 23000 Zadar; REPUBLIKA HRVATSKA MINISTARSTVO FINANCIJA, OIB 52634238587</izvorni_sadrzaj>
    <derivirana_varijabla naziv="DomainObject.Predmet.StrankaFormatedWithAdressOIB_1"> OTP banka Hrvatska dioničko društvo, OIB 52508873833, Ulica Domovinskog rata 3, 23000 Zadar; REPUBLIKA HRVATSKA MINISTARSTVO FINANCIJA, OIB 52634238587</derivirana_varijabla>
  </DomainObject.Predmet.StrankaFormatedWithAdressOIB>
  <DomainObject.Predmet.StrankaWithAdress>
    <izvorni_sadrzaj>OTP banka Hrvatska dioničko društvo Ulica Domovinskog rata 3,23000 Zadar,REPUBLIKA HRVATSKA MINISTARSTVO FINANCIJA </izvorni_sadrzaj>
    <derivirana_varijabla naziv="DomainObject.Predmet.StrankaWithAdress_1">OTP banka Hrvatska dioničko društvo Ulica Domovinskog rata 3,23000 Zadar,REPUBLIKA HRVATSKA MINISTARSTVO FINANCIJA </derivirana_varijabla>
  </DomainObject.Predmet.StrankaWithAdress>
  <DomainObject.Predmet.StrankaWithAdressOIB>
    <izvorni_sadrzaj>OTP banka Hrvatska dioničko društvo, OIB 52508873833, Ulica Domovinskog rata 3,23000 Zadar,REPUBLIKA HRVATSKA MINISTARSTVO FINANCIJA, OIB 52634238587</izvorni_sadrzaj>
    <derivirana_varijabla naziv="DomainObject.Predmet.StrankaWithAdressOIB_1">OTP banka Hrvatska dioničko društvo, OIB 52508873833, Ulica Domovinskog rata 3,23000 Zadar,REPUBLIKA HRVATSKA MINISTARSTVO FINANCIJA, OIB 52634238587</derivirana_varijabla>
  </DomainObject.Predmet.StrankaWithAdressOIB>
  <DomainObject.Predmet.StrankaNazivFormated>
    <izvorni_sadrzaj>OTP banka Hrvatska dioničko društvo,REPUBLIKA HRVATSKA MINISTARSTVO FINANCIJA</izvorni_sadrzaj>
    <derivirana_varijabla naziv="DomainObject.Predmet.StrankaNazivFormated_1">OTP banka Hrvatska dioničko društvo,REPUBLIKA HRVATSKA MINISTARSTVO FINANCIJA</derivirana_varijabla>
  </DomainObject.Predmet.StrankaNazivFormated>
  <DomainObject.Predmet.StrankaNazivFormatedOIB>
    <izvorni_sadrzaj>OTP banka Hrvatska dioničko društvo, OIB 52508873833,REPUBLIKA HRVATSKA MINISTARSTVO FINANCIJA, OIB 52634238587</izvorni_sadrzaj>
    <derivirana_varijabla naziv="DomainObject.Predmet.StrankaNazivFormatedOIB_1">OTP banka Hrvatska dioničko društvo, OIB 52508873833,REPUBLIKA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OTP banka Hrvatska dioničko društvo</item>
      <item>REPUBLIKA HRVATSKA MINISTARSTVO FINANCIJA</item>
    </izvorni_sadrzaj>
    <derivirana_varijabla naziv="DomainObject.Predmet.StrankaListFormated_1">
      <item>OTP banka Hrvatska dioničko društvo</item>
      <item>REPUBLIKA HRVATSKA MINISTARSTVO FINANCIJA</item>
    </derivirana_varijabla>
  </DomainObject.Predmet.StrankaListFormated>
  <DomainObject.Predmet.StrankaListFormatedOIB>
    <izvorni_sadrzaj>
      <item>OTP banka Hrvatska dioničko društvo, OIB 52508873833</item>
      <item>REPUBLIKA HRVATSKA MINISTARSTVO FINANCIJA, OIB 52634238587</item>
    </izvorni_sadrzaj>
    <derivirana_varijabla naziv="DomainObject.Predmet.StrankaListFormatedOIB_1">
      <item>OTP banka Hrvatska dioničko društvo, OIB 52508873833</item>
      <item>REPUBLIKA HRVATSKA MINISTARSTVO FINANCIJA, OIB 52634238587</item>
    </derivirana_varijabla>
  </DomainObject.Predmet.StrankaListFormatedOIB>
  <DomainObject.Predmet.StrankaListFormatedWithAdress>
    <izvorni_sadrzaj>
      <item>OTP banka Hrvatska dioničko društvo, Ulica Domovinskog rata 3, 23000 Zadar</item>
      <item>REPUBLIKA HRVATSKA MINISTARSTVO FINANCIJA</item>
    </izvorni_sadrzaj>
    <derivirana_varijabla naziv="DomainObject.Predmet.StrankaListFormatedWithAdress_1">
      <item>OTP banka Hrvatska dioničko društvo, Ulica Domovinskog rata 3, 23000 Zadar</item>
      <item>REPUBLIKA HRVATSKA MINISTARSTVO FINANCIJA</item>
    </derivirana_varijabla>
  </DomainObject.Predmet.StrankaListFormatedWithAdress>
  <DomainObject.Predmet.StrankaListFormatedWithAdressOIB>
    <izvorni_sadrzaj>
      <item>OTP banka Hrvatska dioničko društvo, OIB 52508873833, Ulica Domovinskog rata 3, 23000 Zadar</item>
      <item>REPUBLIKA HRVATSKA MINISTARSTVO FINANCIJA, OIB 52634238587</item>
    </izvorni_sadrzaj>
    <derivirana_varijabla naziv="DomainObject.Predmet.StrankaListFormatedWithAdressOIB_1">
      <item>OTP banka Hrvatska dioničko društvo, OIB 52508873833, Ulica Domovinskog rata 3, 23000 Zadar</item>
      <item>REPUBLIKA HRVATSKA MINISTARSTVO FINANCIJA, OIB 52634238587</item>
    </derivirana_varijabla>
  </DomainObject.Predmet.StrankaListFormatedWithAdressOIB>
  <DomainObject.Predmet.StrankaListNazivFormated>
    <izvorni_sadrzaj>
      <item>OTP banka Hrvatska dioničko društvo</item>
      <item>REPUBLIKA HRVATSKA MINISTARSTVO FINANCIJA</item>
    </izvorni_sadrzaj>
    <derivirana_varijabla naziv="DomainObject.Predmet.StrankaListNazivFormated_1">
      <item>OTP banka Hrvatska dioničko društvo</item>
      <item>REPUBLIKA HRVATSKA MINISTARSTVO FINANCIJA</item>
    </derivirana_varijabla>
  </DomainObject.Predmet.StrankaListNazivFormated>
  <DomainObject.Predmet.StrankaListNazivFormatedOIB>
    <izvorni_sadrzaj>
      <item>OTP banka Hrvatska dioničko društvo, OIB 52508873833</item>
      <item>REPUBLIKA HRVATSKA MINISTARSTVO FINANCIJA, OIB 52634238587</item>
    </izvorni_sadrzaj>
    <derivirana_varijabla naziv="DomainObject.Predmet.StrankaListNazivFormatedOIB_1">
      <item>OTP banka Hrvatska dioničko društvo, OIB 52508873833</item>
      <item>REPUBLIKA HRVATSKA MINISTARSTVO FINANCIJA, OIB 52634238587</item>
    </derivirana_varijabla>
  </DomainObject.Predmet.StrankaListNazivFormatedOIB>
  <DomainObject.Predmet.ProtuStrankaListFormated>
    <izvorni_sadrzaj>
      <item>EURO GRUPE d.o.o. za proizvodnju i usluge</item>
    </izvorni_sadrzaj>
    <derivirana_varijabla naziv="DomainObject.Predmet.ProtuStrankaListFormated_1">
      <item>EURO GRUPE d.o.o. za proizvodnju i usluge</item>
    </derivirana_varijabla>
  </DomainObject.Predmet.ProtuStrankaListFormated>
  <DomainObject.Predmet.ProtuStrankaListFormatedOIB>
    <izvorni_sadrzaj>
      <item>EURO GRUPE d.o.o. za proizvodnju i usluge, OIB 68224442102</item>
    </izvorni_sadrzaj>
    <derivirana_varijabla naziv="DomainObject.Predmet.ProtuStrankaListFormatedOIB_1">
      <item>EURO GRUPE d.o.o. za proizvodnju i usluge, OIB 68224442102</item>
    </derivirana_varijabla>
  </DomainObject.Predmet.ProtuStrankaListFormatedOIB>
  <DomainObject.Predmet.ProtuStrankaListFormatedWithAdress>
    <izvorni_sadrzaj>
      <item>EURO GRUPE d.o.o. za proizvodnju i usluge, J.J.Strossmayera 72, 31540 Donji Miholjac</item>
    </izvorni_sadrzaj>
    <derivirana_varijabla naziv="DomainObject.Predmet.ProtuStrankaListFormatedWithAdress_1">
      <item>EURO GRUPE d.o.o. za proizvodnju i usluge, J.J.Strossmayera 72, 31540 Donji Miholjac</item>
    </derivirana_varijabla>
  </DomainObject.Predmet.ProtuStrankaListFormatedWithAdress>
  <DomainObject.Predmet.ProtuStrankaListFormatedWithAdressOIB>
    <izvorni_sadrzaj>
      <item>EURO GRUPE d.o.o. za proizvodnju i usluge, OIB 68224442102, J.J.Strossmayera 72, 31540 Donji Miholjac</item>
    </izvorni_sadrzaj>
    <derivirana_varijabla naziv="DomainObject.Predmet.ProtuStrankaListFormatedWithAdressOIB_1">
      <item>EURO GRUPE d.o.o. za proizvodnju i usluge, OIB 68224442102, J.J.Strossmayera 72, 31540 Donji Miholjac</item>
    </derivirana_varijabla>
  </DomainObject.Predmet.ProtuStrankaListFormatedWithAdressOIB>
  <DomainObject.Predmet.ProtuStrankaListNazivFormated>
    <izvorni_sadrzaj>
      <item>EURO GRUPE d.o.o. za proizvodnju i usluge</item>
    </izvorni_sadrzaj>
    <derivirana_varijabla naziv="DomainObject.Predmet.ProtuStrankaListNazivFormated_1">
      <item>EURO GRUPE d.o.o. za proizvodnju i usluge</item>
    </derivirana_varijabla>
  </DomainObject.Predmet.ProtuStrankaListNazivFormated>
  <DomainObject.Predmet.ProtuStrankaListNazivFormatedOIB>
    <izvorni_sadrzaj>
      <item>EURO GRUPE d.o.o. za proizvodnju i usluge, OIB 68224442102</item>
    </izvorni_sadrzaj>
    <derivirana_varijabla naziv="DomainObject.Predmet.ProtuStrankaListNazivFormatedOIB_1">
      <item>EURO GRUPE d.o.o. za proizvodnju i usluge, OIB 68224442102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 i dr.</izvorni_sadrzaj>
    <derivirana_varijabla naziv="DomainObject.Predmet.StrankaIDrugi_1">REPUBLIKA HRVATSKA MINISTARSTVO FINANCIJA i dr.</derivirana_varijabla>
  </DomainObject.Predmet.StrankaIDrugi>
  <DomainObject.Predmet.ProtustrankaIDrugi>
    <izvorni_sadrzaj>EURO GRUPE d.o.o. za proizvodnju i usluge</izvorni_sadrzaj>
    <derivirana_varijabla naziv="DomainObject.Predmet.ProtustrankaIDrugi_1">EURO GRUPE d.o.o. za proizvodnju i usluge</derivirana_varijabla>
  </DomainObject.Predmet.ProtustrankaIDrugi>
  <DomainObject.Predmet.StrankaIDrugiAdressOIB>
    <izvorni_sadrzaj>REPUBLIKA HRVATSKA MINISTARSTVO FINANCIJA, OIB 52634238587 i dr.</izvorni_sadrzaj>
    <derivirana_varijabla naziv="DomainObject.Predmet.StrankaIDrugiAdressOIB_1">REPUBLIKA HRVATSKA MINISTARSTVO FINANCIJA, OIB 52634238587 i dr.</derivirana_varijabla>
  </DomainObject.Predmet.StrankaIDrugiAdressOIB>
  <DomainObject.Predmet.ProtustrankaIDrugiAdressOIB>
    <izvorni_sadrzaj>EURO GRUPE d.o.o. za proizvodnju i usluge, OIB 68224442102, J.J.Strossmayera 72, 31540 Donji Miholjac</izvorni_sadrzaj>
    <derivirana_varijabla naziv="DomainObject.Predmet.ProtustrankaIDrugiAdressOIB_1">EURO GRUPE d.o.o. za proizvodnju i usluge, OIB 68224442102, J.J.Strossmayera 72,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GRUPE d.o.o. za proizvodnju i usluge</item>
      <item>OTP banka Hrvatska dioničko društvo</item>
      <item>REPUBLIKA HRVATSKA MINISTARSTVO FINANCIJA</item>
    </izvorni_sadrzaj>
    <derivirana_varijabla naziv="DomainObject.Predmet.SudioniciListNaziv_1">
      <item>EURO GRUPE d.o.o. za proizvodnju i usluge</item>
      <item>OTP banka Hrvatska dioničko društvo</item>
      <item>REPUBLIKA HRVATSKA MINISTARSTVO FINANCIJA</item>
    </derivirana_varijabla>
  </DomainObject.Predmet.SudioniciListNaziv>
  <DomainObject.Predmet.SudioniciListAdressOIB>
    <izvorni_sadrzaj>
      <item>EURO GRUPE d.o.o. za proizvodnju i usluge, OIB 68224442102, J.J.Strossmayera 72,31540 Donji Miholjac</item>
      <item>OTP banka Hrvatska dioničko društvo, OIB 52508873833, Ulica Domovinskog rata 3,23000 Zadar</item>
      <item>REPUBLIKA HRVATSKA MINISTARSTVO FINANCIJA, OIB 52634238587</item>
    </izvorni_sadrzaj>
    <derivirana_varijabla naziv="DomainObject.Predmet.SudioniciListAdressOIB_1">
      <item>EURO GRUPE d.o.o. za proizvodnju i usluge, OIB 68224442102, J.J.Strossmayera 72,31540 Donji Miholjac</item>
      <item>OTP banka Hrvatska dioničko društvo, OIB 52508873833, Ulica Domovinskog rata 3,23000 Zadar</item>
      <item>REPUBLIKA HRVATSKA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68224442102</item>
      <item>, OIB 52508873833</item>
      <item>, OIB 52634238587</item>
    </izvorni_sadrzaj>
    <derivirana_varijabla naziv="DomainObject.Predmet.SudioniciListNazivOIB_1">
      <item>, OIB 68224442102</item>
      <item>, OIB 52508873833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609</properties:Words>
  <properties:Characters>3506</properties:Characters>
  <properties:Lines>350</properties:Lines>
  <properties:Paragraphs>137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2017-03-06T10:09:00Z</dcterms:created>
  <dc:creator>wsadmin</dc:creator>
  <cp:lastModifiedBy>Danijela Sekulić</cp:lastModifiedBy>
  <cp:lastPrinted>2017-03-06T10:09:00Z</cp:lastPrinted>
  <dcterms:modified xmlns:xsi="http://www.w3.org/2001/XMLSchema-instance" xsi:type="dcterms:W3CDTF">2017-03-06T10:10:00Z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