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8a4c" w14:paraId="1bc8a4c" w:rsidRDefault="00567C07" w:rsidP="00567C07" w:rsidR="00567C07">
      <w:pPr>
        <w:shd w:fill="F8F8F8" w:color="auto" w:val="clear"/>
        <w:spacing w:beforeAutospacing="true" w:before="100"/>
        <w:jc w:val="center"/>
        <w:outlineLvl w:val="1"/>
        <w15:collapsed w:val="false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>Obrazac 20</w:t>
      </w:r>
    </w:p>
    <w:p w:rsidRDefault="00567C07" w:rsidP="00567C07" w:rsidR="00567C07">
      <w:pPr>
        <w:shd w:fill="F8F8F8" w:color="auto" w:val="clear"/>
        <w:spacing w:beforeAutospacing="true" w:before="100"/>
        <w:jc w:val="center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</w:pPr>
    </w:p>
    <w:p w:rsidRDefault="00567C07" w:rsidP="00567C07" w:rsidR="00567C07">
      <w:pPr>
        <w:shd w:fill="F8F8F8" w:color="auto" w:val="clear"/>
        <w:spacing w:beforeAutospacing="true" w:before="100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>IZVJEŠĆE STEČAJNOG UPRAVITELJA O TIJEKU STEČAJNOG POSTUPKA I STANJU STEČAJNE MASE</w:t>
      </w:r>
    </w:p>
    <w:p w:rsidRDefault="00567C07" w:rsidP="00567C07" w:rsidR="00567C07">
      <w:pPr>
        <w:shd w:fill="F8F8F8" w:color="auto" w:val="clear"/>
        <w:spacing w:beforeAutospacing="true" w:before="100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</w:pPr>
    </w:p>
    <w:p w:rsidRDefault="00567C07" w:rsidP="00567C07" w:rsidR="00567C07">
      <w:pPr>
        <w:shd w:fill="F8F8F8" w:color="auto" w:val="clear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>Nadležni trgovački sud</w:t>
      </w:r>
      <w:r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  <w:t>: TRGOVAČKI SUD U ZAGREBU, PETRINJSKA 8,10000 ZAGREB</w:t>
      </w:r>
    </w:p>
    <w:p w:rsidRDefault="00567C07" w:rsidP="00567C07" w:rsidR="00567C07">
      <w:pPr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>Poslovni broj spisa:</w:t>
      </w:r>
      <w:r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40. St-1024/14</w:t>
      </w:r>
    </w:p>
    <w:p w:rsidRDefault="00567C07" w:rsidP="00567C07" w:rsidR="00567C07">
      <w:pPr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>Dužnik:</w:t>
      </w:r>
      <w:r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One 2 play maloprodaja d.o.o. – u stečaju, Joze Martinovića 5-7,10000 Zagreb</w:t>
      </w:r>
    </w:p>
    <w:p w:rsidRDefault="00567C07" w:rsidP="00567C07" w:rsidR="00567C07">
      <w:pPr>
        <w:shd w:fill="F8F8F8" w:color="auto" w:val="clear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</w:p>
    <w:p w:rsidRDefault="00567C07" w:rsidP="00567C07" w:rsidR="00567C07">
      <w:pPr>
        <w:tabs>
          <w:tab w:pos="1440" w:val="left"/>
        </w:tabs>
        <w:autoSpaceDE w:val="false"/>
        <w:autoSpaceDN w:val="false"/>
        <w:adjustRightIn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27.03.2017.</w:t>
      </w:r>
    </w:p>
    <w:p w:rsidRDefault="00567C07" w:rsidP="00567C07" w:rsidR="00567C07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67C07" w:rsidP="00567C07" w:rsidR="00567C07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67C07" w:rsidP="00567C07" w:rsidR="00567C07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TIJEK STEČAJNOG POSTUPKA U RAZDOBLJU OD 17. 04. 2015.g. do 27.12.2016.g.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567C07" w:rsidP="00567C07" w:rsidR="00567C07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I. Uvod:</w:t>
      </w:r>
    </w:p>
    <w:p w:rsidRDefault="00567C07" w:rsidP="00567C07" w:rsidR="00567C07">
      <w:pPr>
        <w:outlineLvl w:val="1"/>
        <w:rPr>
          <w:rFonts w:cs="Times New Roman" w:eastAsia="Times New Roman" w:hAnsi="Times New Roman" w:ascii="Times New Roman"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Trgovačkog suda u Zagrebu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40. St-1024/14,</w:t>
      </w:r>
      <w:r>
        <w:rPr>
          <w:rFonts w:cs="Times New Roman" w:hAnsi="Times New Roman" w:ascii="Times New Roman"/>
          <w:sz w:val="24"/>
          <w:szCs w:val="24"/>
        </w:rPr>
        <w:t xml:space="preserve">dana 17. 04, 2015.g., otvoren je stečajni postupak nad stečajnim dužnikom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One 2 play maloprodaja d.o.o. – u stečaju</w:t>
      </w:r>
    </w:p>
    <w:p w:rsidRDefault="00567C07" w:rsidP="00567C07" w:rsidR="00567C07">
      <w:pPr>
        <w:outlineLvl w:val="1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Joze Martinovića 5-7, 10000 Zagreb, OIB: 68437417326.</w:t>
      </w:r>
    </w:p>
    <w:p w:rsidRDefault="00567C07" w:rsidP="00567C07" w:rsidR="00567C07">
      <w:pPr>
        <w:outlineLvl w:val="1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67C07" w:rsidP="00567C07" w:rsidR="00567C07">
      <w:pPr>
        <w:pStyle w:val="Odlomakpopisa"/>
        <w:widowControl/>
        <w:numPr>
          <w:ilvl w:val="0"/>
          <w:numId w:val="2"/>
        </w:numPr>
        <w:contextualSpacing/>
        <w:outlineLvl w:val="1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Nekretnine</w:t>
      </w:r>
    </w:p>
    <w:p w:rsidRDefault="00567C07" w:rsidP="00567C07" w:rsidR="00567C07">
      <w:pPr>
        <w:pStyle w:val="Odlomakpopisa"/>
        <w:outlineLvl w:val="1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67C07" w:rsidP="00567C07" w:rsidR="00567C07">
      <w:pPr>
        <w:pStyle w:val="Odlomakpopisa"/>
        <w:jc w:val="both"/>
        <w:outlineLvl w:val="1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Ranijim izvješćima detaljno smo izvijestili o tijeku i rezultatima prodaje pokretne imovine stečajnog dužnika. Što se tiče jedine nekretnine u vlasništvu stečajnog dužnika, sporost u rješavanju ovog pitanja pred Zemljišnim sudom u Splitu bukvalno je prevršila svaku mjeru. </w:t>
      </w:r>
    </w:p>
    <w:p w:rsidRDefault="00567C07" w:rsidP="00567C07" w:rsidR="00567C07">
      <w:pPr>
        <w:pStyle w:val="Odlomakpopisa"/>
        <w:jc w:val="both"/>
        <w:outlineLvl w:val="1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Mada smo o ovom pitanju izvješćivali prethodnim izvješćima smatramo kako je potrebno ponovno prezentirati cijeli slučaj: </w:t>
      </w:r>
    </w:p>
    <w:p w:rsidRDefault="00567C07" w:rsidP="00567C07" w:rsidR="00567C07">
      <w:pPr>
        <w:pStyle w:val="Tijeloteksta"/>
        <w:rPr>
          <w:rFonts w:cs="Times New Roman"/>
          <w:bCs/>
          <w:lang w:eastAsia="hr-HR"/>
        </w:rPr>
      </w:pPr>
      <w:r>
        <w:rPr>
          <w:lang w:val="hr-HR"/>
        </w:rPr>
        <w:t>Naime, Ugovorom o odvajanju društva</w:t>
      </w:r>
      <w:r>
        <w:rPr>
          <w:bCs/>
        </w:rPr>
        <w:t xml:space="preserve"> One2play d.o.o. i One2play maloprodaja d.o.o., te Rješenjem Trgovačkog suda u Zagrebu od dana 05.12.2012.g. stečajnom dužniku pripao je poslovni protor u Splitu površine 92 m2, na adresi Kralja Zvonimira 15. Obzirom kako  navedeni akt nije proveden u zemljišnim knjigama, te se ova nekretnina u trenutku otvaranja stečajnog postupka još uvijek vodila na One2play d.o.o., to smo podnijeli zahtjev za upis prava vlasništva zemljišno knjižnom sudu u Splitu.</w:t>
      </w:r>
    </w:p>
    <w:p w:rsidRDefault="00567C07" w:rsidP="00567C07" w:rsidR="00567C07">
      <w:pPr>
        <w:pStyle w:val="Tijeloteksta"/>
        <w:rPr>
          <w:bCs/>
        </w:rPr>
      </w:pPr>
      <w:r>
        <w:rPr>
          <w:lang w:val="hr-HR"/>
        </w:rPr>
        <w:t>Na navedenoj nekretnini Splitska banka d.d. ima upisano razlučno pravo.</w:t>
      </w:r>
    </w:p>
    <w:p w:rsidRDefault="00567C07" w:rsidP="00567C07" w:rsidR="00567C07">
      <w:pPr>
        <w:pStyle w:val="Tijeloteksta"/>
        <w:rPr>
          <w:bCs/>
        </w:rPr>
      </w:pPr>
      <w:r>
        <w:rPr>
          <w:bCs/>
        </w:rPr>
        <w:t>U daljnjem dijelu kronološki navodimo sve do sada poduzete radnje:</w:t>
      </w:r>
    </w:p>
    <w:p w:rsidRDefault="00567C07" w:rsidP="00567C07" w:rsidR="00567C07">
      <w:pPr>
        <w:pStyle w:val="Tijeloteksta"/>
        <w:rPr>
          <w:bCs/>
        </w:rPr>
      </w:pPr>
    </w:p>
    <w:p w:rsidRDefault="00567C07" w:rsidP="00567C07" w:rsidR="00567C0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Dana 07.03.2016. g. podnijet je prijedlog za uknjižbu prava vlasništva na slijedećoj nekretnini:</w:t>
      </w:r>
    </w:p>
    <w:p w:rsidRDefault="00567C07" w:rsidP="00567C07" w:rsidR="00567C07">
      <w:pPr>
        <w:ind w:left="4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14"/>
          <w:szCs w:val="14"/>
          <w:lang w:eastAsia="hr-HR"/>
        </w:rPr>
        <w:t xml:space="preserve">         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posebnog dijela nekretnine upisane u zemljišne knjige Općinskog suda u Splitu, zemljišno knjižni odjel Split, upisane u zk.ul. 5351, poduložak broj 4., k.o. Split, kč.br. ZEM 9653 i ZEM 9639/1, a  koji posebni dio nekretnine predstavlja poslovni prostor sa pripadajućim zemljištem položen u prizemlju zgrade u površini od 92 m2, 4. etaža 0/0, a koji poslovni prostor se nalazi u najamno stambenoj zgradi izgrađenoj na kč.br. ZEM 9653 i ZEM 9639/1, k.o. Split, koja se nalazi na adresi Zvonimirova 15, Split.</w:t>
      </w:r>
    </w:p>
    <w:p w:rsidRDefault="00567C07" w:rsidP="00567C07" w:rsidR="00567C07">
      <w:pPr>
        <w:ind w:left="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 </w:t>
      </w:r>
    </w:p>
    <w:p w:rsidRDefault="00567C07" w:rsidP="00567C07" w:rsidR="00567C07">
      <w:pPr>
        <w:ind w:left="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za uknjižbu zaprimljen je kod zemljišnoknjižnog odjela Split, Općinskog suda u Splitu pod poslovnim brojem Z-3718/16.</w:t>
      </w:r>
    </w:p>
    <w:p w:rsidRDefault="00567C07" w:rsidP="00567C07" w:rsidR="00567C07">
      <w:pPr>
        <w:ind w:left="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 </w:t>
      </w:r>
    </w:p>
    <w:p w:rsidRDefault="00567C07" w:rsidP="00567C07" w:rsidR="00567C07">
      <w:pPr>
        <w:ind w:left="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  Općinskog suda u Splitu, zemljišno knjižnog odjela u Splitu, poslovni broj Z-3718/16 od 09.09.2016. odbijen je prijedlog za uknjižbu, zbog postojanja zabilježbe prodaje predmetne nekretnine u stečajnom postupku koja je upisana pod brojem Z-1651/2015.</w:t>
      </w:r>
    </w:p>
    <w:p w:rsidRDefault="00567C07" w:rsidP="00567C07" w:rsidR="00567C07">
      <w:pPr>
        <w:ind w:left="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 </w:t>
      </w:r>
    </w:p>
    <w:p w:rsidRDefault="00567C07" w:rsidP="00567C07" w:rsidR="00567C07">
      <w:pPr>
        <w:ind w:left="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navedenog rješenja Općinskog suda u Splitu uložen je prigovor dana 22.09.2016., o kojem prigovoru do danas nije odlučeno.</w:t>
      </w:r>
    </w:p>
    <w:p w:rsidRDefault="00567C07" w:rsidP="00567C07" w:rsidR="00567C07">
      <w:pPr>
        <w:ind w:left="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 </w:t>
      </w:r>
    </w:p>
    <w:p w:rsidRDefault="00567C07" w:rsidP="00567C07" w:rsidR="00567C07">
      <w:pPr>
        <w:ind w:left="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Ujedno, od Trgovačkog suda u Zagrebu ishođen je zaključak (sutkinja Vesna Malenica) poslovni broj St-1909/13 od 11.11.2016. kojim se nalaže Općinskom sudu u Splitu, zemljišno knjižni odjel Split da briše zabilježbu prodaje nekretnine u stečajnom postupku koja je upisana pod brojem Z-1651/15.</w:t>
      </w:r>
    </w:p>
    <w:p w:rsidRDefault="00567C07" w:rsidP="00567C07" w:rsidR="00567C07">
      <w:pPr>
        <w:ind w:left="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 </w:t>
      </w:r>
    </w:p>
    <w:p w:rsidRDefault="00567C07" w:rsidP="00567C07" w:rsidR="00567C0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24.11.2016. dopunjen je prigovor uložen protiv rješenja kojim se odbija prijedlog za uknjižbu prava vlasništva s navedenim zaključkom Trgovačkog suda u Zagrebu. </w:t>
      </w:r>
    </w:p>
    <w:p w:rsidRDefault="00567C07" w:rsidP="00567C07" w:rsidR="00567C0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 </w:t>
      </w:r>
    </w:p>
    <w:p w:rsidRDefault="00567C07" w:rsidP="00567C07" w:rsidR="00567C0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Ujedno, dana 21.11.2016. podnesen je i poseban prijedlog za brisanje zabilježbe prodaje nekretnine u stečajnom postupku upisane pod brojem: Z-1651/15. Prijedlog za brisanje vodi se kod istog suda pod poslovnim brojem Z-30861/2016. Predmet se nalazi u radu kod sutkinje Sanje Poljak Čule koja je ujedno i predsjednica zk. odjela navedenog suda.</w:t>
      </w:r>
    </w:p>
    <w:p w:rsidRDefault="00567C07" w:rsidP="00567C07" w:rsidR="00567C0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Nadalje, Trgovački sud u Zagrebu je samostalno uputio  predmetni zaključak za brisanje zabilježbe prodaje nekretnine u stečajnom postupku na provedbu Općinskom sudu u Splitu, zemljišnoknjižnom odjelu, te je isti zaprimljen pod brojem Z-29724/2016. Navedeni zaključak također nije proveden.</w:t>
      </w:r>
    </w:p>
    <w:p w:rsidRDefault="00567C07" w:rsidP="00567C07" w:rsidR="00567C0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 </w:t>
      </w:r>
    </w:p>
    <w:p w:rsidRDefault="00567C07" w:rsidP="00567C07" w:rsidR="00567C0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Dana 21.03.2017.g. telefonskim putem pokušalo se kontaktirati sutkinju Sanja Poljak Čule; od strane njene službenice obaviješteni smo kako je referentima dan nalog za rješavanje prijedloga za brisanje zabilježbe prodaje nekretnine u stečajnom postupku. Stoga je za očekivati da bi predmet trebao biti riješen u kraćem vremenskom periodu.</w:t>
      </w:r>
    </w:p>
    <w:p w:rsidRDefault="00567C07" w:rsidP="00567C07" w:rsidR="00567C0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7C07" w:rsidP="00567C07" w:rsidR="00567C0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Napominjemo, kako su od strane odvjetničkog društva koji zastupa stečajnog dužnika upućene brojne požurnice kako bi sud što prije izbrisao zabilježbu prodaje nekretnine u stečajnom postupku i to dana: 13.01.2017., 27.01.2017., 09.02.2017., 13.03.2017. te 14.03.2017.  </w:t>
      </w:r>
    </w:p>
    <w:p w:rsidRDefault="00567C07" w:rsidP="00567C07" w:rsidR="00567C07">
      <w:pPr>
        <w:pStyle w:val="Tijeloteksta"/>
        <w:rPr>
          <w:rFonts w:cs="Times New Roman"/>
          <w:bCs/>
          <w:lang w:eastAsia="hr-HR"/>
        </w:rPr>
      </w:pPr>
    </w:p>
    <w:p w:rsidRDefault="00567C07" w:rsidP="00567C07" w:rsidR="00567C07">
      <w:pPr>
        <w:pStyle w:val="Tijeloteksta"/>
        <w:rPr>
          <w:bCs/>
        </w:rPr>
      </w:pPr>
      <w:r>
        <w:rPr>
          <w:bCs/>
        </w:rPr>
        <w:t>Dana 25.03.2017.g. izvršili smo obilazak poslovnog prostora, kada smo kontaktirali gosp. Ivan Vučemilovića iz Splita, inače angažiranog da brine i povremeno obiđe ovaj prostor. Prostor bi trebalo detaljno očistiti što planiramo prije unovčenja.</w:t>
      </w:r>
    </w:p>
    <w:p w:rsidRDefault="00567C07" w:rsidP="00567C07" w:rsidR="00567C07">
      <w:pPr>
        <w:pStyle w:val="Tijeloteksta"/>
        <w:rPr>
          <w:bCs/>
        </w:rPr>
      </w:pPr>
    </w:p>
    <w:p w:rsidRDefault="00567C07" w:rsidP="00567C07" w:rsidR="00567C07">
      <w:pPr>
        <w:pStyle w:val="Tijeloteksta"/>
        <w:rPr>
          <w:lang w:val="hr-HR"/>
        </w:rPr>
      </w:pPr>
    </w:p>
    <w:p w:rsidRDefault="00567C07" w:rsidP="00567C07" w:rsidR="00567C07">
      <w:pPr>
        <w:pStyle w:val="Tijeloteksta"/>
        <w:rPr>
          <w:lang w:val="hr-HR"/>
        </w:rPr>
      </w:pPr>
      <w:r>
        <w:rPr>
          <w:lang w:val="hr-HR"/>
        </w:rPr>
        <w:t>II. STANJE STEČAJNE MASE</w:t>
      </w:r>
    </w:p>
    <w:p w:rsidRDefault="00567C07" w:rsidP="00567C07" w:rsidR="00567C07">
      <w:pPr>
        <w:pStyle w:val="Tijeloteksta"/>
        <w:rPr>
          <w:lang w:val="hr-HR"/>
        </w:rPr>
      </w:pPr>
    </w:p>
    <w:p w:rsidRDefault="00567C07" w:rsidP="00567C07" w:rsidR="00567C07">
      <w:pPr>
        <w:pStyle w:val="Tijeloteksta"/>
        <w:rPr>
          <w:lang w:val="hr-HR"/>
        </w:rPr>
      </w:pPr>
      <w:r>
        <w:rPr>
          <w:lang w:val="hr-HR"/>
        </w:rPr>
        <w:t>U dosadašnjem tijeku postupka od unovčenjem imovine ostvareni su prihodi i rashodi kako slijedi:</w:t>
      </w:r>
    </w:p>
    <w:p w:rsidRDefault="00567C07" w:rsidP="00567C07" w:rsidR="00567C07">
      <w:pPr>
        <w:pStyle w:val="Tijeloteksta"/>
        <w:rPr>
          <w:lang w:val="hr-HR"/>
        </w:rPr>
      </w:pPr>
    </w:p>
    <w:p w:rsidRDefault="00567C07" w:rsidP="00567C07" w:rsidR="00567C07">
      <w:pPr>
        <w:pStyle w:val="Tijeloteksta"/>
        <w:rPr>
          <w:b/>
          <w:lang w:val="hr-HR"/>
        </w:rPr>
      </w:pPr>
      <w:r>
        <w:rPr>
          <w:b/>
          <w:lang w:val="hr-HR"/>
        </w:rPr>
        <w:t xml:space="preserve">4. </w:t>
      </w:r>
      <w:r>
        <w:rPr>
          <w:lang w:val="hr-HR"/>
        </w:rPr>
        <w:t>Predračun prihoda i rashoda za period 17.04.2015</w:t>
      </w:r>
      <w:r>
        <w:rPr>
          <w:b/>
          <w:lang w:val="hr-HR"/>
        </w:rPr>
        <w:t xml:space="preserve"> - </w:t>
      </w:r>
      <w:r>
        <w:t>23.03.2017.g.)</w:t>
      </w:r>
    </w:p>
    <w:p w:rsidRDefault="00567C07" w:rsidP="00567C07" w:rsidR="00567C07">
      <w:pPr>
        <w:pStyle w:val="Tijeloteksta"/>
        <w:rPr>
          <w:b/>
          <w:lang w:val="hr-HR"/>
        </w:rPr>
      </w:pPr>
    </w:p>
    <w:p w:rsidRDefault="00567C07" w:rsidP="00567C07" w:rsidR="00567C07">
      <w:p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</w:rPr>
        <w:t xml:space="preserve">Prihodi:                </w:t>
      </w:r>
    </w:p>
    <w:p w:rsidRDefault="00567C07" w:rsidP="00567C07" w:rsidR="00567C07">
      <w:pPr>
        <w:rPr>
          <w:rFonts w:cs="Times New Roman" w:hAnsi="Times New Roman" w:ascii="Times New Roman"/>
          <w:sz w:val="24"/>
          <w:szCs w:val="24"/>
        </w:rPr>
      </w:pPr>
    </w:p>
    <w:p w:rsidRDefault="00567C07" w:rsidP="00567C07" w:rsidR="00567C0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Prihodi od unovčenja imovine                                                               434.790,57</w:t>
      </w:r>
    </w:p>
    <w:p w:rsidRDefault="00567C07" w:rsidP="00567C07" w:rsidR="00567C0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Prihodi od naplate potraživanja                                                                   3.899,98</w:t>
      </w:r>
    </w:p>
    <w:p w:rsidRDefault="00567C07" w:rsidP="00567C07" w:rsidR="00567C07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Prihodi od kamata                                                                                             34,43</w:t>
      </w:r>
    </w:p>
    <w:p w:rsidRDefault="00567C07" w:rsidP="00567C07" w:rsidR="00567C07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Ukupno prihodi        :                                                                               438.724,98                 </w:t>
      </w:r>
    </w:p>
    <w:p w:rsidRDefault="00567C07" w:rsidP="00567C07" w:rsidR="00567C07">
      <w:pPr>
        <w:rPr>
          <w:rFonts w:cs="Times New Roman" w:hAnsi="Times New Roman" w:ascii="Times New Roman"/>
          <w:sz w:val="24"/>
          <w:szCs w:val="24"/>
        </w:rPr>
      </w:pPr>
    </w:p>
    <w:p w:rsidRDefault="00567C07" w:rsidP="00567C07" w:rsidR="00567C0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Troškovi:</w:t>
      </w:r>
    </w:p>
    <w:p w:rsidRDefault="00567C07" w:rsidP="00567C07" w:rsidR="00567C07">
      <w:pPr>
        <w:rPr>
          <w:rFonts w:cs="Times New Roman" w:hAnsi="Times New Roman" w:ascii="Times New Roman"/>
          <w:sz w:val="24"/>
          <w:szCs w:val="24"/>
        </w:rPr>
      </w:pPr>
    </w:p>
    <w:p w:rsidRDefault="00567C07" w:rsidP="00567C07" w:rsidR="00567C0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Putni troškovi                                                                                           11.520,00</w:t>
      </w:r>
    </w:p>
    <w:p w:rsidRDefault="00567C07" w:rsidP="00567C07" w:rsidR="00567C0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Isplata razlučnog vjerovnika                                                                    68.350,00</w:t>
      </w:r>
    </w:p>
    <w:p w:rsidRDefault="00567C07" w:rsidP="00567C07" w:rsidR="00567C0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platnog prometa                                                                              806,72</w:t>
      </w:r>
    </w:p>
    <w:p w:rsidRDefault="00567C07" w:rsidP="00567C07" w:rsidR="00567C0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najma                                                                                       249.405,43</w:t>
      </w:r>
    </w:p>
    <w:p w:rsidRDefault="00567C07" w:rsidP="00567C07" w:rsidR="00567C07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oglašavanja                                                                                  4.000,00</w:t>
      </w:r>
    </w:p>
    <w:p w:rsidRDefault="00567C07" w:rsidP="00567C07" w:rsidR="00567C07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el. energije                                                                                   2.870,40</w:t>
      </w:r>
    </w:p>
    <w:p w:rsidRDefault="00567C07" w:rsidP="00567C07" w:rsidR="00567C07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javne objave(Fina)                                                                          230,00</w:t>
      </w:r>
    </w:p>
    <w:p w:rsidRDefault="00567C07" w:rsidP="00567C07" w:rsidR="00567C07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ovrhe                                                                                               167,00</w:t>
      </w:r>
    </w:p>
    <w:p w:rsidRDefault="00567C07" w:rsidP="00567C07" w:rsidR="00567C07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komunalne naknade                                                                     1.950,18</w:t>
      </w:r>
    </w:p>
    <w:p w:rsidRDefault="00567C07" w:rsidP="00567C07" w:rsidR="00567C07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Pdv                                                                                                            55.423,43</w:t>
      </w:r>
    </w:p>
    <w:p w:rsidRDefault="00567C07" w:rsidP="00567C07" w:rsidR="00567C07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knjigovodstva                                                                            20.000,00</w:t>
      </w:r>
    </w:p>
    <w:p w:rsidRDefault="00567C07" w:rsidP="00567C07" w:rsidR="00567C07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Porez i prirez na dohodak                                                                           8.368,12  </w:t>
      </w:r>
    </w:p>
    <w:p w:rsidRDefault="00567C07" w:rsidP="00567C07" w:rsidR="00567C07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otkaznog roka                                                                              2.352,98</w:t>
      </w:r>
    </w:p>
    <w:p w:rsidRDefault="00567C07" w:rsidP="00567C07" w:rsidR="00567C07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spomeničke rente                                                                            552,00  </w:t>
      </w:r>
    </w:p>
    <w:p w:rsidRDefault="00567C07" w:rsidP="00567C07" w:rsidR="00567C0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Ukupno troškovi:                                                                                     425.996,26</w:t>
      </w:r>
    </w:p>
    <w:p w:rsidRDefault="00567C07" w:rsidP="00567C07" w:rsidR="00567C07">
      <w:pPr>
        <w:rPr>
          <w:rFonts w:cs="Times New Roman" w:hAnsi="Times New Roman" w:ascii="Times New Roman"/>
          <w:sz w:val="24"/>
          <w:szCs w:val="24"/>
        </w:rPr>
      </w:pPr>
    </w:p>
    <w:p w:rsidRDefault="00567C07" w:rsidP="00567C07" w:rsidR="00567C0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Saldo na dan 23.03.2017.                      12.728,72 kn</w:t>
      </w:r>
    </w:p>
    <w:p w:rsidRDefault="00567C07" w:rsidP="00567C07" w:rsidR="00567C07">
      <w:pPr>
        <w:rPr>
          <w:rFonts w:cs="Times New Roman" w:hAnsi="Times New Roman" w:ascii="Times New Roman"/>
          <w:sz w:val="24"/>
          <w:szCs w:val="24"/>
        </w:rPr>
      </w:pPr>
    </w:p>
    <w:p w:rsidRDefault="00567C07" w:rsidP="00567C07" w:rsidR="00567C07">
      <w:pPr>
        <w:tabs>
          <w:tab w:pos="1440" w:val="left"/>
        </w:tabs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Napomena: Na poziciji troškova nisu iskazane obveze za knjigovodstvo za period petnaest mjeseci (15.000,00 kn - neto), kako ne bi ostali bez sredstava na žiro računu.</w:t>
      </w:r>
    </w:p>
    <w:p w:rsidRDefault="00567C07" w:rsidP="00567C07" w:rsidR="00567C07">
      <w:pPr>
        <w:rPr>
          <w:rFonts w:cs="Times New Roman" w:hAnsi="Times New Roman" w:ascii="Times New Roman"/>
          <w:sz w:val="24"/>
          <w:szCs w:val="24"/>
        </w:rPr>
      </w:pPr>
    </w:p>
    <w:p w:rsidRDefault="00567C07" w:rsidP="00567C07" w:rsidR="00567C07">
      <w:pPr>
        <w:tabs>
          <w:tab w:pos="1440" w:val="left"/>
        </w:tabs>
        <w:autoSpaceDE w:val="false"/>
        <w:autoSpaceDN w:val="false"/>
        <w:adjustRightInd w:val="false"/>
        <w:rPr>
          <w:rFonts w:cs="Times New Roman" w:hAnsi="Times New Roman" w:ascii="Times New Roman"/>
          <w:sz w:val="24"/>
          <w:szCs w:val="24"/>
        </w:rPr>
      </w:pPr>
    </w:p>
    <w:p w:rsidRDefault="00567C07" w:rsidP="00567C07" w:rsidR="00567C07">
      <w:pPr>
        <w:tabs>
          <w:tab w:pos="1440" w:val="left"/>
        </w:tabs>
        <w:autoSpaceDE w:val="false"/>
        <w:autoSpaceDN w:val="false"/>
        <w:adjustRightInd w:val="false"/>
        <w:rPr>
          <w:rFonts w:cs="Times New Roman" w:hAnsi="Times New Roman" w:ascii="Times New Roman"/>
          <w:sz w:val="24"/>
          <w:szCs w:val="24"/>
        </w:rPr>
      </w:pPr>
    </w:p>
    <w:p w:rsidRDefault="00567C07" w:rsidP="00567C07" w:rsidR="00567C07">
      <w:pPr>
        <w:pStyle w:val="Tijeloteksta"/>
        <w:ind w:left="360"/>
        <w:rPr>
          <w:rFonts w:cs="Times New Roman"/>
          <w:lang w:val="hr-HR"/>
        </w:rPr>
      </w:pPr>
    </w:p>
    <w:p w:rsidRDefault="00567C07" w:rsidP="00567C07" w:rsidR="00567C07">
      <w:pPr>
        <w:jc w:val="right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upravitelj</w:t>
      </w:r>
    </w:p>
    <w:p w:rsidRDefault="00567C07" w:rsidP="00567C07" w:rsidR="00567C07">
      <w:pPr>
        <w:ind w:left="360"/>
        <w:jc w:val="right"/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Jure Marušić</w:t>
      </w:r>
    </w:p>
    <w:p w:rsidRDefault="00567C07" w:rsidP="00567C07" w:rsidR="00567C07"/>
    <w:p w:rsidRDefault="00567C07" w:rsidP="00567C07" w:rsidR="00567C07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Calibri" w:eastAsia="Times New Roman" w:hAnsi="Calibri" w:ascii="Calibri"/>
          <w:sz w:val="24"/>
          <w:szCs w:val="24"/>
          <w:lang w:eastAsia="hr-HR"/>
        </w:rPr>
        <w:t> </w:t>
      </w:r>
    </w:p>
    <w:p w:rsidRDefault="00567C07" w:rsidP="00567C07" w:rsidR="00567C07">
      <w:pPr>
        <w:spacing w:afterAutospacing="true" w:after="100" w:beforeAutospacing="true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Calibri" w:eastAsia="Times New Roman" w:hAnsi="Calibri" w:ascii="Calibri"/>
          <w:color w:val="1F497D"/>
          <w:lang w:eastAsia="hr-HR"/>
        </w:rPr>
        <w:t> </w:t>
      </w:r>
    </w:p>
    <w:p w:rsidRDefault="00567C07" w:rsidP="00567C07" w:rsidR="00567C07">
      <w:pPr>
        <w:spacing w:afterAutospacing="true" w:after="100" w:beforeAutospacing="true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7C07" w:rsidP="00567C07" w:rsidR="00567C07">
      <w:pPr>
        <w:spacing w:afterAutospacing="true" w:after="100" w:beforeAutospacing="true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Calibri" w:eastAsia="Times New Roman" w:hAnsi="Calibri" w:ascii="Calibri"/>
          <w:color w:val="1F497D"/>
          <w:lang w:eastAsia="hr-HR"/>
        </w:rPr>
        <w:t> </w:t>
      </w:r>
    </w:p>
    <w:p w:rsidRDefault="00567C07" w:rsidP="00567C07" w:rsidR="00567C07">
      <w:pPr>
        <w:spacing w:afterAutospacing="true" w:after="100" w:beforeAutospacing="true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 </w:t>
      </w:r>
    </w:p>
    <w:p w:rsidRDefault="00567C07" w:rsidP="00567C07" w:rsidR="00567C07"/>
    <w:p w:rsidRDefault="00BE75A8" w:rsidP="00567C07" w:rsidR="00BE75A8" w:rsidRPr="00567C07"/>
    <w:sectPr w:rsidR="00BE75A8" w:rsidRPr="00567C07">
      <w:type w:val="continuous"/>
      <w:pgSz w:h="16840" w:w="11900"/>
      <w:pgMar w:gutter="0" w:footer="720" w:header="720" w:left="1320" w:bottom="280" w:right="1300" w:top="136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2E5D4C"/>
    <w:multiLevelType w:val="hybridMultilevel"/>
    <w:tmpl w:val="4D96E81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70E23B1"/>
    <w:multiLevelType w:val="hybridMultilevel"/>
    <w:tmpl w:val="CED2EF60"/>
    <w:lvl w:tplc="B83EB7EC" w:ilvl="0">
      <w:start w:val="1"/>
      <w:numFmt w:val="upperRoman"/>
      <w:lvlText w:val="%1."/>
      <w:lvlJc w:val="left"/>
      <w:pPr>
        <w:ind w:hanging="196" w:left="100"/>
        <w:jc w:val="left"/>
      </w:pPr>
      <w:rPr>
        <w:rFonts w:eastAsia="Times New Roman" w:hAnsi="Times New Roman" w:ascii="Times New Roman" w:hint="default"/>
        <w:color w:val="000009"/>
        <w:sz w:val="24"/>
        <w:szCs w:val="24"/>
      </w:rPr>
    </w:lvl>
    <w:lvl w:tplc="85FA4A02" w:ilvl="1">
      <w:start w:val="1"/>
      <w:numFmt w:val="bullet"/>
      <w:lvlText w:val="•"/>
      <w:lvlJc w:val="left"/>
      <w:pPr>
        <w:ind w:hanging="196" w:left="1018"/>
      </w:pPr>
      <w:rPr>
        <w:rFonts w:hint="default"/>
      </w:rPr>
    </w:lvl>
    <w:lvl w:tplc="A5DA2CF4" w:ilvl="2">
      <w:start w:val="1"/>
      <w:numFmt w:val="bullet"/>
      <w:lvlText w:val="•"/>
      <w:lvlJc w:val="left"/>
      <w:pPr>
        <w:ind w:hanging="196" w:left="1936"/>
      </w:pPr>
      <w:rPr>
        <w:rFonts w:hint="default"/>
      </w:rPr>
    </w:lvl>
    <w:lvl w:tplc="D51C15FC" w:ilvl="3">
      <w:start w:val="1"/>
      <w:numFmt w:val="bullet"/>
      <w:lvlText w:val="•"/>
      <w:lvlJc w:val="left"/>
      <w:pPr>
        <w:ind w:hanging="196" w:left="2854"/>
      </w:pPr>
      <w:rPr>
        <w:rFonts w:hint="default"/>
      </w:rPr>
    </w:lvl>
    <w:lvl w:tplc="E34ECB2A" w:ilvl="4">
      <w:start w:val="1"/>
      <w:numFmt w:val="bullet"/>
      <w:lvlText w:val="•"/>
      <w:lvlJc w:val="left"/>
      <w:pPr>
        <w:ind w:hanging="196" w:left="3772"/>
      </w:pPr>
      <w:rPr>
        <w:rFonts w:hint="default"/>
      </w:rPr>
    </w:lvl>
    <w:lvl w:tplc="8E12CC2C" w:ilvl="5">
      <w:start w:val="1"/>
      <w:numFmt w:val="bullet"/>
      <w:lvlText w:val="•"/>
      <w:lvlJc w:val="left"/>
      <w:pPr>
        <w:ind w:hanging="196" w:left="4690"/>
      </w:pPr>
      <w:rPr>
        <w:rFonts w:hint="default"/>
      </w:rPr>
    </w:lvl>
    <w:lvl w:tplc="6826F2FC" w:ilvl="6">
      <w:start w:val="1"/>
      <w:numFmt w:val="bullet"/>
      <w:lvlText w:val="•"/>
      <w:lvlJc w:val="left"/>
      <w:pPr>
        <w:ind w:hanging="196" w:left="5608"/>
      </w:pPr>
      <w:rPr>
        <w:rFonts w:hint="default"/>
      </w:rPr>
    </w:lvl>
    <w:lvl w:tplc="5262CAA0" w:ilvl="7">
      <w:start w:val="1"/>
      <w:numFmt w:val="bullet"/>
      <w:lvlText w:val="•"/>
      <w:lvlJc w:val="left"/>
      <w:pPr>
        <w:ind w:hanging="196" w:left="6526"/>
      </w:pPr>
      <w:rPr>
        <w:rFonts w:hint="default"/>
      </w:rPr>
    </w:lvl>
    <w:lvl w:tplc="054A43EC" w:ilvl="8">
      <w:start w:val="1"/>
      <w:numFmt w:val="bullet"/>
      <w:lvlText w:val="•"/>
      <w:lvlJc w:val="left"/>
      <w:pPr>
        <w:ind w:hanging="196" w:left="7444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FB6"/>
    <w:rsid w:val="000F7CE7"/>
    <w:rsid w:val="001C3C5D"/>
    <w:rsid w:val="004B6872"/>
    <w:rsid w:val="00567C07"/>
    <w:rsid w:val="00804FB6"/>
    <w:rsid w:val="00BE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widowControl w:val="fals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pPr>
      <w:spacing w:before="160"/>
      <w:ind w:left="100"/>
    </w:pPr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</w:style>
  <w:style w:customStyle="true" w:styleId="TableParagraph" w:type="paragraph">
    <w:name w:val="Table Paragraph"/>
    <w:basedOn w:val="Normal"/>
    <w:uiPriority w:val="1"/>
    <w:qFormat/>
  </w:style>
  <w:style w:styleId="Bezproreda" w:type="paragraph">
    <w:name w:val="No Spacing"/>
    <w:uiPriority w:val="1"/>
    <w:qFormat/>
    <w:rsid w:val="00BE75A8"/>
    <w:pPr>
      <w:widowControl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7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CE7"/>
    <w:rPr>
      <w:rFonts w:cs="Times New Roman" w:eastAsia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7CE7"/>
    <w:rPr>
      <w:rFonts w:cs="Times New Roman" w:eastAsia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7CE7"/>
    <w:rPr>
      <w:rFonts w:cs="Times New Roman" w:eastAsia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7CE7"/>
    <w:rPr>
      <w:rFonts w:cs="Times New Roman" w:eastAsia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widowControl w:val="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pPr>
      <w:spacing w:before="160"/>
      <w:ind w:left="100"/>
    </w:pPr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</w:style>
  <w:style w:customStyle="1" w:styleId="TableParagraph" w:type="paragraph">
    <w:name w:val="Table Paragraph"/>
    <w:basedOn w:val="Normal"/>
    <w:uiPriority w:val="1"/>
    <w:qFormat/>
  </w:style>
  <w:style w:styleId="Bezproreda" w:type="paragraph">
    <w:name w:val="No Spacing"/>
    <w:uiPriority w:val="1"/>
    <w:qFormat/>
    <w:rsid w:val="00BE75A8"/>
    <w:pPr>
      <w:widowControl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7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CE7"/>
    <w:rPr>
      <w:rFonts w:ascii="Times New Roman" w:cs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7CE7"/>
    <w:rPr>
      <w:rFonts w:ascii="Times New Roman" w:cs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7CE7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7CE7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00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514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4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St-1024/2014-53</izvorni_sadrzaj>
    <derivirana_varijabla naziv="DomainObject.Oznaka_1">St-1024/2014-53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St-1024/2014</izvorni_sadrzaj>
    <derivirana_varijabla naziv="DomainObject.Predmet.OznakaBroj_1">St-1024/2014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one2play maloprodaja d.o.o.</izvorni_sadrzaj>
    <derivirana_varijabla naziv="DomainObject.Predmet.ProtustrankaFormated_1">  one2play maloprodaja d.o.o.</derivirana_varijabla>
  </DomainObject.Predmet.ProtustrankaFormated>
  <DomainObject.Predmet.ProtustrankaFormatedOIB>
    <izvorni_sadrzaj>  one2play maloprodaja d.o.o., OIB 68437417326</izvorni_sadrzaj>
    <derivirana_varijabla naziv="DomainObject.Predmet.ProtustrankaFormatedOIB_1">  one2play maloprodaja d.o.o., OIB 68437417326</derivirana_varijabla>
  </DomainObject.Predmet.ProtustrankaFormatedOIB>
  <DomainObject.Predmet.ProtustrankaFormatedWithAdress>
    <izvorni_sadrzaj> one2play maloprodaja d.o.o., Joze Martinovića 5-7, 10000 Zagreb</izvorni_sadrzaj>
    <derivirana_varijabla naziv="DomainObject.Predmet.ProtustrankaFormatedWithAdress_1"> one2play maloprodaja d.o.o., Joze Martinovića 5-7, 10000 Zagreb</derivirana_varijabla>
  </DomainObject.Predmet.ProtustrankaFormatedWithAdress>
  <DomainObject.Predmet.ProtustrankaFormatedWithAdressOIB>
    <izvorni_sadrzaj> one2play maloprodaja d.o.o., OIB 68437417326, Joze Martinovića 5-7, 10000 Zagreb</izvorni_sadrzaj>
    <derivirana_varijabla naziv="DomainObject.Predmet.ProtustrankaFormatedWithAdressOIB_1"> one2play maloprodaja d.o.o., OIB 68437417326, Joze Martinovića 5-7, 10000 Zagreb</derivirana_varijabla>
  </DomainObject.Predmet.ProtustrankaFormatedWithAdressOIB>
  <DomainObject.Predmet.ProtustrankaWithAdress>
    <izvorni_sadrzaj>one2play maloprodaja d.o.o. Joze Martinovića 5-7, 10000 Zagreb</izvorni_sadrzaj>
    <derivirana_varijabla naziv="DomainObject.Predmet.ProtustrankaWithAdress_1">one2play maloprodaja d.o.o. Joze Martinovića 5-7, 10000 Zagreb</derivirana_varijabla>
  </DomainObject.Predmet.ProtustrankaWithAdress>
  <DomainObject.Predmet.ProtustrankaWithAdressOIB>
    <izvorni_sadrzaj>one2play maloprodaja d.o.o., OIB 68437417326, Joze Martinovića 5-7, 10000 Zagreb</izvorni_sadrzaj>
    <derivirana_varijabla naziv="DomainObject.Predmet.ProtustrankaWithAdressOIB_1">one2play maloprodaja d.o.o., OIB 68437417326, Joze Martinovića 5-7, 10000 Zagreb</derivirana_varijabla>
  </DomainObject.Predmet.ProtustrankaWithAdressOIB>
  <DomainObject.Predmet.ProtustrankaNazivFormated>
    <izvorni_sadrzaj>one2play maloprodaja d.o.o.</izvorni_sadrzaj>
    <derivirana_varijabla naziv="DomainObject.Predmet.ProtustrankaNazivFormated_1">one2play maloprodaja d.o.o.</derivirana_varijabla>
  </DomainObject.Predmet.ProtustrankaNazivFormated>
  <DomainObject.Predmet.ProtustrankaNazivFormatedOIB>
    <izvorni_sadrzaj>one2play maloprodaja d.o.o., OIB 68437417326</izvorni_sadrzaj>
    <derivirana_varijabla naziv="DomainObject.Predmet.ProtustrankaNazivFormatedOIB_1">one2play maloprodaja d.o.o., OIB 68437417326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one2play maloprodaja d.o.o.</item>
    </izvorni_sadrzaj>
    <derivirana_varijabla naziv="DomainObject.Predmet.ProtuStrankaListFormated_1">
      <item>one2play maloprodaja d.o.o.</item>
    </derivirana_varijabla>
  </DomainObject.Predmet.ProtuStrankaListFormated>
  <DomainObject.Predmet.ProtuStrankaListFormatedOIB>
    <izvorni_sadrzaj>
      <item>one2play maloprodaja d.o.o., OIB 68437417326</item>
    </izvorni_sadrzaj>
    <derivirana_varijabla naziv="DomainObject.Predmet.ProtuStrankaListFormatedOIB_1">
      <item>one2play maloprodaja d.o.o., OIB 68437417326</item>
    </derivirana_varijabla>
  </DomainObject.Predmet.ProtuStrankaListFormatedOIB>
  <DomainObject.Predmet.ProtuStrankaListFormatedWithAdress>
    <izvorni_sadrzaj>
      <item>one2play maloprodaja d.o.o., Joze Martinovića 5-7, 10000 Zagreb</item>
    </izvorni_sadrzaj>
    <derivirana_varijabla naziv="DomainObject.Predmet.ProtuStrankaListFormatedWithAdress_1">
      <item>one2play maloprodaja d.o.o., Joze Martinovića 5-7, 10000 Zagreb</item>
    </derivirana_varijabla>
  </DomainObject.Predmet.ProtuStrankaListFormatedWithAdress>
  <DomainObject.Predmet.ProtuStrankaListFormatedWithAdressOIB>
    <izvorni_sadrzaj>
      <item>one2play maloprodaja d.o.o., OIB 68437417326, Joze Martinovića 5-7, 10000 Zagreb</item>
    </izvorni_sadrzaj>
    <derivirana_varijabla naziv="DomainObject.Predmet.ProtuStrankaListFormatedWithAdressOIB_1">
      <item>one2play maloprodaja d.o.o., OIB 68437417326, Joze Martinovića 5-7, 10000 Zagreb</item>
    </derivirana_varijabla>
  </DomainObject.Predmet.ProtuStrankaListFormatedWithAdressOIB>
  <DomainObject.Predmet.ProtuStrankaListNazivFormated>
    <izvorni_sadrzaj>
      <item>one2play maloprodaja d.o.o.</item>
    </izvorni_sadrzaj>
    <derivirana_varijabla naziv="DomainObject.Predmet.ProtuStrankaListNazivFormated_1">
      <item>one2play maloprodaja d.o.o.</item>
    </derivirana_varijabla>
  </DomainObject.Predmet.ProtuStrankaListNazivFormated>
  <DomainObject.Predmet.ProtuStrankaListNazivFormatedOIB>
    <izvorni_sadrzaj>
      <item>one2play maloprodaja d.o.o., OIB 68437417326</item>
    </izvorni_sadrzaj>
    <derivirana_varijabla naziv="DomainObject.Predmet.ProtuStrankaListNazivFormatedOIB_1">
      <item>one2play maloprodaja d.o.o., OIB 68437417326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one2play maloprodaja d.o.o.</izvorni_sadrzaj>
    <derivirana_varijabla naziv="DomainObject.Predmet.ProtustrankaIDrugi_1">one2play maloprodaja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one2play maloprodaja d.o.o., OIB 68437417326, Joze Martinovića 5-7, 10000 Zagreb</izvorni_sadrzaj>
    <derivirana_varijabla naziv="DomainObject.Predmet.ProtustrankaIDrugiAdressOIB_1">one2play maloprodaja d.o.o., OIB 68437417326, Joze Martinovića 5-7,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one2play maloprodaja d.o.o.</item>
      <item>Jure Marušić</item>
    </izvorni_sadrzaj>
    <derivirana_varijabla naziv="DomainObject.Predmet.SudioniciListNaziv_1">
      <item>FINA Regionalni centar Zagreb</item>
      <item>one2play maloprodaja d.o.o.</item>
      <item>Jure Marušić</item>
    </derivirana_varijabla>
  </DomainObject.Predmet.SudioniciListNaziv>
  <DomainObject.Predmet.SudioniciListAdressOIB>
    <izvorni_sadrzaj>
      <item>FINA Regionalni centar Zagreb, OIB 85821130368, Ulica grada Vukovara 70,10000 Zagreb</item>
      <item>one2play maloprodaja d.o.o., OIB 68437417326, Joze Martinovića 5-7,10000 Zagreb</item>
      <item>Jure Marušić, OIB 52703189678, Bleiweisova 21,10000 Zagreb</item>
    </izvorni_sadrzaj>
    <derivirana_varijabla naziv="DomainObject.Predmet.SudioniciListAdressOIB_1">
      <item>FINA Regionalni centar Zagreb, OIB 85821130368, Ulica grada Vukovara 70,10000 Zagreb</item>
      <item>one2play maloprodaja d.o.o., OIB 68437417326, Joze Martinovića 5-7,10000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68437417326</item>
      <item>, OIB 52703189678</item>
    </izvorni_sadrzaj>
    <derivirana_varijabla naziv="DomainObject.Predmet.SudioniciListNazivOIB_1">
      <item>, OIB 85821130368</item>
      <item>, OIB 68437417326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809</properties:Words>
  <properties:Characters>4939</properties:Characters>
  <properties:Lines>132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2017-03-28T07:40:00Z</dcterms:created>
  <dc:creator>ADMINIBM</dc:creator>
  <cp:lastModifiedBy>Valentina Delač</cp:lastModifiedBy>
  <dcterms:modified xmlns:xsi="http://www.w3.org/2001/XMLSchema-instance" xsi:type="dcterms:W3CDTF">2017-03-31T08:11:00Z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reated" pid="2" fmtid="{D5CDD505-2E9C-101B-9397-08002B2CF9AE}">
    <vt:filetime>2017-03-23T00:00:00Z</vt:filetime>
  </prop:property>
  <prop:property name="LastSaved" pid="3" fmtid="{D5CDD505-2E9C-101B-9397-08002B2CF9AE}">
    <vt:filetime>2017-03-28T00:00:00Z</vt:filetime>
  </prop:property>
  <prop:property name="Saved" pid="4" fmtid="{D5CDD505-2E9C-101B-9397-08002B2CF9AE}">
    <vt:bool>true</vt:bool>
  </prop:property>
  <prop:property name="Naslov" pid="5" fmtid="{D5CDD505-2E9C-101B-9397-08002B2CF9AE}">
    <vt:lpwstr>St-1024/2014-53 / Podnesak - Izvješće stečajnog upravitelja</vt:lpwstr>
  </prop:property>
  <prop:property name="CC_coloring" pid="6" fmtid="{D5CDD505-2E9C-101B-9397-08002B2CF9AE}">
    <vt:bool>false</vt:bool>
  </prop:property>
  <prop:property name="BrojStranica" pid="7" fmtid="{D5CDD505-2E9C-101B-9397-08002B2CF9AE}">
    <vt:i4>3</vt:i4>
  </prop:property>
</prop:Properties>
</file>