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520C7E">
              <w:rPr>
                <w:sz w:val="24"/>
                <w:szCs w:val="24"/>
                <w:lang w:val="en-US"/>
              </w:rPr>
              <w:t>464/</w:t>
            </w:r>
            <w:r w:rsidR="00520C7E" w:rsidRPr="00520C7E">
              <w:rPr>
                <w:sz w:val="24"/>
                <w:szCs w:val="24"/>
                <w:lang w:val="en-US"/>
              </w:rPr>
              <w:t>2018-9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d2f2ce" w14:paraId="2d2f2ce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3C5455" w:rsidP="00685F9A" w:rsidR="003C5455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3C5455" w:rsidP="00685F9A" w:rsidR="003C5455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3C5455" w:rsidP="00685F9A" w:rsidR="003C5455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B647B5">
        <w:rPr>
          <w:rFonts w:cs="Times New Roman" w:eastAsia="Times New Roman"/>
          <w:szCs w:val="20"/>
          <w:lang w:eastAsia="hr-HR"/>
        </w:rPr>
        <w:t xml:space="preserve"> – dužnika </w:t>
      </w:r>
      <w:r w:rsidR="00520C7E">
        <w:rPr>
          <w:rFonts w:cs="Times New Roman" w:eastAsia="Times New Roman"/>
          <w:szCs w:val="20"/>
          <w:lang w:eastAsia="hr-HR"/>
        </w:rPr>
        <w:t>PEKARA KRKA d.o.o.</w:t>
      </w:r>
      <w:r w:rsidR="00B647B5">
        <w:rPr>
          <w:rFonts w:cs="Times New Roman" w:eastAsia="Times New Roman"/>
          <w:szCs w:val="20"/>
          <w:lang w:eastAsia="hr-HR"/>
        </w:rPr>
        <w:t xml:space="preserve">, OIB: </w:t>
      </w:r>
      <w:r w:rsidR="00520C7E">
        <w:rPr>
          <w:rFonts w:cs="Times New Roman" w:eastAsia="Times New Roman"/>
          <w:szCs w:val="20"/>
          <w:lang w:eastAsia="hr-HR"/>
        </w:rPr>
        <w:t>06621821265</w:t>
      </w:r>
      <w:r w:rsidR="00B647B5">
        <w:rPr>
          <w:rFonts w:cs="Times New Roman" w:eastAsia="Times New Roman"/>
          <w:szCs w:val="20"/>
          <w:lang w:eastAsia="hr-HR"/>
        </w:rPr>
        <w:t xml:space="preserve">, </w:t>
      </w:r>
      <w:r w:rsidR="00520C7E">
        <w:rPr>
          <w:rFonts w:cs="Times New Roman" w:eastAsia="Times New Roman"/>
          <w:szCs w:val="20"/>
          <w:lang w:eastAsia="hr-HR"/>
        </w:rPr>
        <w:t>Split</w:t>
      </w:r>
      <w:r w:rsidR="00B647B5">
        <w:rPr>
          <w:rFonts w:cs="Times New Roman" w:eastAsia="Times New Roman"/>
          <w:szCs w:val="20"/>
          <w:lang w:eastAsia="hr-HR"/>
        </w:rPr>
        <w:t xml:space="preserve">, </w:t>
      </w:r>
      <w:r w:rsidR="00520C7E">
        <w:rPr>
          <w:rFonts w:cs="Times New Roman" w:eastAsia="Times New Roman"/>
          <w:szCs w:val="20"/>
          <w:lang w:eastAsia="hr-HR"/>
        </w:rPr>
        <w:t>Kopilica 19.</w:t>
      </w:r>
      <w:r w:rsidR="00B647B5">
        <w:rPr>
          <w:rFonts w:cs="Times New Roman" w:eastAsia="Times New Roman"/>
          <w:szCs w:val="20"/>
          <w:lang w:eastAsia="hr-HR"/>
        </w:rPr>
        <w:t>,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AC1A56">
        <w:rPr>
          <w:rFonts w:cs="Times New Roman" w:eastAsia="Times New Roman"/>
          <w:szCs w:val="20"/>
          <w:lang w:eastAsia="hr-HR"/>
        </w:rPr>
        <w:t xml:space="preserve">kojeg zastupa punomoćnik Ivan Močić, odvjetnik u Splitu, Bihaćka 2a/I, </w:t>
      </w:r>
      <w:r w:rsidR="008E3A50">
        <w:rPr>
          <w:rFonts w:cs="Times New Roman" w:eastAsia="Times New Roman"/>
          <w:szCs w:val="20"/>
          <w:lang w:eastAsia="hr-HR"/>
        </w:rPr>
        <w:t xml:space="preserve">za 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otvaranje stečajnog postupka </w:t>
      </w:r>
      <w:r w:rsidR="00F76467">
        <w:rPr>
          <w:rFonts w:cs="Times New Roman" w:eastAsia="Times New Roman"/>
          <w:szCs w:val="20"/>
          <w:lang w:eastAsia="hr-HR"/>
        </w:rPr>
        <w:t xml:space="preserve">nad istim, </w:t>
      </w:r>
      <w:r w:rsidR="00520C7E">
        <w:rPr>
          <w:rFonts w:cs="Times New Roman" w:eastAsia="Times New Roman"/>
          <w:szCs w:val="20"/>
          <w:lang w:eastAsia="hr-HR"/>
        </w:rPr>
        <w:t>25. ožujka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520C7E">
        <w:rPr>
          <w:rFonts w:cs="Times New Roman" w:eastAsia="Times New Roman"/>
          <w:szCs w:val="20"/>
          <w:lang w:eastAsia="hr-HR"/>
        </w:rPr>
        <w:t>PEKARA KRKA d.o.o., OIB: 06621821265, Split, Kopilica 19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520C7E">
        <w:t>23. travnja</w:t>
      </w:r>
      <w:r w:rsidR="00F131C9">
        <w:t xml:space="preserve"> </w:t>
      </w:r>
      <w:r>
        <w:rPr>
          <w:rFonts w:cs="Times New Roman" w:eastAsia="Times New Roman"/>
          <w:szCs w:val="24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520C7E">
        <w:rPr>
          <w:rFonts w:cs="Times New Roman" w:eastAsia="Times New Roman"/>
          <w:szCs w:val="24"/>
        </w:rPr>
        <w:t>12:30</w:t>
      </w:r>
      <w:r w:rsidR="0020261F">
        <w:rPr>
          <w:rFonts w:cs="Times New Roman" w:eastAsia="Times New Roman"/>
          <w:szCs w:val="24"/>
        </w:rPr>
        <w:t xml:space="preserve"> 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09164F" w:rsidR="007E4E00" w:rsidRPr="007E4E00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520C7E">
        <w:rPr>
          <w:rFonts w:cs="Times New Roman" w:eastAsia="Times New Roman"/>
          <w:szCs w:val="24"/>
        </w:rPr>
        <w:t>Ivo Kovačević</w:t>
      </w:r>
      <w:r w:rsidR="0020261F">
        <w:rPr>
          <w:rFonts w:cs="Times New Roman" w:eastAsia="Times New Roman"/>
          <w:szCs w:val="24"/>
        </w:rPr>
        <w:t>,</w:t>
      </w:r>
      <w:r w:rsidR="000F78B5">
        <w:rPr>
          <w:rFonts w:cs="Times New Roman" w:eastAsia="Times New Roman"/>
          <w:szCs w:val="24"/>
        </w:rPr>
        <w:t xml:space="preserve"> </w:t>
      </w:r>
      <w:r w:rsidR="00520C7E">
        <w:rPr>
          <w:rFonts w:cs="Times New Roman" w:eastAsia="Times New Roman"/>
          <w:szCs w:val="24"/>
        </w:rPr>
        <w:t>OIB: 25164542731, Split, Osječka 54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520C7E">
        <w:rPr>
          <w:rFonts w:cs="Times New Roman" w:eastAsia="Times New Roman"/>
          <w:szCs w:val="24"/>
        </w:rPr>
        <w:t>Ivi Kovačeviću, OIB: 25164542731, Split, Osječka 54.,</w:t>
      </w:r>
      <w:r w:rsidR="00084B4C" w:rsidRPr="00084B4C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3C5455">
        <w:rPr>
          <w:rFonts w:cs="Times New Roman" w:eastAsia="Times New Roman"/>
          <w:szCs w:val="24"/>
        </w:rPr>
        <w:t>, 104/17.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3C5455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3C5455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Predlagatelj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520C7E">
        <w:rPr>
          <w:rFonts w:cs="Times New Roman" w:eastAsia="Times New Roman"/>
          <w:szCs w:val="20"/>
          <w:lang w:eastAsia="hr-HR"/>
        </w:rPr>
        <w:t>PEKARA KRKA d.o.o., OIB: 06621821265, Split, Kopilica 19.</w:t>
      </w:r>
      <w:r w:rsidR="000543C1">
        <w:rPr>
          <w:rFonts w:cs="Times New Roman" w:eastAsia="Times New Roman"/>
          <w:szCs w:val="24"/>
        </w:rPr>
        <w:t xml:space="preserve">, podnio je ovom sudu </w:t>
      </w:r>
      <w:r>
        <w:rPr>
          <w:rFonts w:cs="Times New Roman" w:eastAsia="Times New Roman"/>
          <w:szCs w:val="24"/>
        </w:rPr>
        <w:t>29. lipnja 2018.</w:t>
      </w:r>
      <w:r w:rsidR="000543C1">
        <w:rPr>
          <w:rFonts w:cs="Times New Roman" w:eastAsia="Times New Roman"/>
          <w:szCs w:val="24"/>
        </w:rPr>
        <w:t xml:space="preserve"> </w:t>
      </w:r>
      <w:r w:rsidR="000543C1" w:rsidRPr="007E4E00">
        <w:rPr>
          <w:rFonts w:cs="Times New Roman" w:eastAsia="Times New Roman"/>
          <w:szCs w:val="24"/>
        </w:rPr>
        <w:t>prijedlog za otvaranje stečajnog postupka</w:t>
      </w:r>
      <w:r>
        <w:rPr>
          <w:rFonts w:cs="Times New Roman" w:eastAsia="Times New Roman"/>
          <w:szCs w:val="24"/>
        </w:rPr>
        <w:t xml:space="preserve"> nad tim društvom kao dužnikom</w:t>
      </w:r>
      <w:r w:rsidR="000543C1">
        <w:rPr>
          <w:rFonts w:cs="Times New Roman" w:eastAsia="Times New Roman"/>
          <w:szCs w:val="24"/>
        </w:rPr>
        <w:t>.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1C69D5">
        <w:rPr>
          <w:rFonts w:cs="Times New Roman" w:eastAsia="Times New Roman"/>
          <w:szCs w:val="24"/>
        </w:rPr>
        <w:t>kod dužnika postoji stečajni razlog zato što u Očevidniku o redoslijedu osnova za plaćanje, koji vodi Financijska agencija, dužnik ima više evidentiranih neizvršenih osnova za plaćanje u razdoblju dužem od 60 dana</w:t>
      </w:r>
      <w:r w:rsidR="007E4E00" w:rsidRPr="007E4E00">
        <w:rPr>
          <w:rFonts w:cs="Times New Roman" w:eastAsia="Times New Roman"/>
          <w:szCs w:val="24"/>
        </w:rPr>
        <w:t>.</w:t>
      </w:r>
      <w:r w:rsidR="001C69D5">
        <w:rPr>
          <w:rFonts w:cs="Times New Roman" w:eastAsia="Times New Roman"/>
          <w:szCs w:val="24"/>
        </w:rPr>
        <w:t xml:space="preserve"> U privitku prijedloga dužnik je dostavio iz ispis iz Očevidnika o redoslijedu osnova za plaćanje sa stanjem na dan </w:t>
      </w:r>
      <w:r w:rsidR="00520C7E">
        <w:rPr>
          <w:rFonts w:cs="Times New Roman" w:eastAsia="Times New Roman"/>
          <w:szCs w:val="24"/>
        </w:rPr>
        <w:t>28. lipnja 2018</w:t>
      </w:r>
      <w:r w:rsidR="001C69D5">
        <w:rPr>
          <w:rFonts w:cs="Times New Roman" w:eastAsia="Times New Roman"/>
          <w:szCs w:val="24"/>
        </w:rPr>
        <w:t xml:space="preserve">. </w:t>
      </w:r>
      <w:r w:rsidR="007E4E00" w:rsidRPr="007E4E00">
        <w:rPr>
          <w:rFonts w:cs="Times New Roman" w:eastAsia="Times New Roman"/>
          <w:szCs w:val="24"/>
        </w:rPr>
        <w:t xml:space="preserve">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0543C1" w:rsidR="000543C1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Člankom </w:t>
      </w:r>
      <w:r w:rsidR="000543C1">
        <w:rPr>
          <w:rFonts w:cs="Times New Roman" w:eastAsia="Times New Roman"/>
          <w:szCs w:val="24"/>
        </w:rPr>
        <w:t>109</w:t>
      </w:r>
      <w:r>
        <w:rPr>
          <w:rFonts w:cs="Times New Roman" w:eastAsia="Times New Roman"/>
          <w:szCs w:val="24"/>
        </w:rPr>
        <w:t>. stavkom</w:t>
      </w:r>
      <w:r w:rsidR="000543C1">
        <w:rPr>
          <w:rFonts w:cs="Times New Roman" w:eastAsia="Times New Roman"/>
          <w:szCs w:val="24"/>
        </w:rPr>
        <w:t xml:space="preserve"> 1. Stečajnog zakona („Narodne novine“ broj 71/15.</w:t>
      </w:r>
      <w:r w:rsidR="001C69D5">
        <w:rPr>
          <w:rFonts w:cs="Times New Roman" w:eastAsia="Times New Roman"/>
          <w:szCs w:val="24"/>
        </w:rPr>
        <w:t>, 107/17.</w:t>
      </w:r>
      <w:r w:rsidR="000543C1">
        <w:rPr>
          <w:rFonts w:cs="Times New Roman" w:eastAsia="Times New Roman"/>
          <w:szCs w:val="24"/>
        </w:rPr>
        <w:t>; dalje: SZ)</w:t>
      </w:r>
      <w:r w:rsidR="007E4E00"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 xml:space="preserve">prijedlog za otvaranje stečajnog postupka </w:t>
      </w:r>
      <w:r w:rsidR="000543C1">
        <w:rPr>
          <w:rFonts w:cs="Times New Roman" w:eastAsia="Times New Roman"/>
          <w:szCs w:val="24"/>
        </w:rPr>
        <w:t xml:space="preserve">ovlašten podnijeti vjerovnik ili dužnik. </w:t>
      </w:r>
    </w:p>
    <w:p w:rsidRDefault="000543C1" w:rsidP="000543C1" w:rsidR="000543C1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B92D78" w:rsidP="007E4E00" w:rsidR="001C69D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</w:t>
      </w:r>
      <w:r w:rsidR="007E4E00" w:rsidRPr="007E4E00">
        <w:rPr>
          <w:rFonts w:cs="Times New Roman" w:eastAsia="Times New Roman"/>
          <w:szCs w:val="24"/>
        </w:rPr>
        <w:t xml:space="preserve">, ovaj sud je radi utvrđenja stvarnog stanja stvari, odnosno radi utvrđenja postoje li uvjeti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="007E4E00"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</w:t>
      </w:r>
    </w:p>
    <w:p w:rsidRDefault="001C69D5" w:rsidP="007E4E00" w:rsidR="001C69D5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474968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Nadalje,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Pr="007E4E00">
        <w:rPr>
          <w:rFonts w:cs="Times New Roman" w:eastAsia="Times New Roman"/>
          <w:szCs w:val="24"/>
        </w:rPr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74968" w:rsidP="007E4E00" w:rsidR="00474968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</w:t>
      </w:r>
      <w:r w:rsidR="00AA70AC">
        <w:rPr>
          <w:rFonts w:cs="Times New Roman" w:eastAsia="Times New Roman"/>
          <w:szCs w:val="24"/>
        </w:rPr>
        <w:t>toga</w:t>
      </w:r>
      <w:r>
        <w:rPr>
          <w:rFonts w:cs="Times New Roman" w:eastAsia="Times New Roman"/>
          <w:szCs w:val="24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520C7E">
        <w:rPr>
          <w:rFonts w:cs="Times New Roman" w:eastAsia="Times New Roman"/>
          <w:szCs w:val="24"/>
        </w:rPr>
        <w:t>25. 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3C5455" w:rsidR="003C5455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3C5455" w:rsidRPr="00685F9A">
        <w:rPr>
          <w:rFonts w:cs="Times New Roman" w:eastAsia="Times New Roman"/>
          <w:szCs w:val="24"/>
        </w:rPr>
        <w:t>SUTKINJA</w:t>
      </w:r>
    </w:p>
    <w:p w:rsidRDefault="003C5455" w:rsidP="003C5455" w:rsidR="003C5455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3C5455" w:rsidP="003C5455" w:rsidR="003C5455">
      <w:pPr>
        <w:ind w:firstLine="708" w:left="4956"/>
        <w:rPr>
          <w:rFonts w:cs="Times New Roman" w:eastAsia="Times New Roman"/>
          <w:szCs w:val="24"/>
        </w:rPr>
      </w:pPr>
    </w:p>
    <w:p w:rsidRDefault="003C5455" w:rsidP="003C5455" w:rsidR="003C5455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3C5455" w:rsidP="003C5455" w:rsidR="003C5455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A402B" w:rsidRPr="00BA402B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520C7E">
      <w:t>464/2018-9</w:t>
    </w:r>
  </w:p>
  <w:p w:rsidRDefault="00BA402B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43C1"/>
    <w:rsid w:val="00084B4C"/>
    <w:rsid w:val="0009164F"/>
    <w:rsid w:val="000E336E"/>
    <w:rsid w:val="000F78B5"/>
    <w:rsid w:val="00143775"/>
    <w:rsid w:val="00172BF8"/>
    <w:rsid w:val="001C69D5"/>
    <w:rsid w:val="0020261F"/>
    <w:rsid w:val="00205483"/>
    <w:rsid w:val="00227306"/>
    <w:rsid w:val="00286E3D"/>
    <w:rsid w:val="002B0199"/>
    <w:rsid w:val="00305397"/>
    <w:rsid w:val="003447B2"/>
    <w:rsid w:val="003C3ED5"/>
    <w:rsid w:val="003C5455"/>
    <w:rsid w:val="003E4CF0"/>
    <w:rsid w:val="00414850"/>
    <w:rsid w:val="00424D47"/>
    <w:rsid w:val="00436BAB"/>
    <w:rsid w:val="004644D3"/>
    <w:rsid w:val="00474968"/>
    <w:rsid w:val="00495246"/>
    <w:rsid w:val="004C70E5"/>
    <w:rsid w:val="00516502"/>
    <w:rsid w:val="00520C7E"/>
    <w:rsid w:val="005C4834"/>
    <w:rsid w:val="005E535D"/>
    <w:rsid w:val="00600792"/>
    <w:rsid w:val="006551F5"/>
    <w:rsid w:val="00685F9A"/>
    <w:rsid w:val="006A180B"/>
    <w:rsid w:val="006D470D"/>
    <w:rsid w:val="00705B3F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85D26"/>
    <w:rsid w:val="008A3181"/>
    <w:rsid w:val="008B1729"/>
    <w:rsid w:val="008E3A50"/>
    <w:rsid w:val="009204A3"/>
    <w:rsid w:val="00940791"/>
    <w:rsid w:val="00954117"/>
    <w:rsid w:val="00971382"/>
    <w:rsid w:val="009C7BD8"/>
    <w:rsid w:val="00A0043B"/>
    <w:rsid w:val="00A44433"/>
    <w:rsid w:val="00A46F8D"/>
    <w:rsid w:val="00A613C6"/>
    <w:rsid w:val="00A700BA"/>
    <w:rsid w:val="00AA70AC"/>
    <w:rsid w:val="00AC1A56"/>
    <w:rsid w:val="00AD01D1"/>
    <w:rsid w:val="00AE7280"/>
    <w:rsid w:val="00B62B6A"/>
    <w:rsid w:val="00B647B5"/>
    <w:rsid w:val="00B92D78"/>
    <w:rsid w:val="00BA402B"/>
    <w:rsid w:val="00BF69BA"/>
    <w:rsid w:val="00C501D5"/>
    <w:rsid w:val="00CD5675"/>
    <w:rsid w:val="00CF015D"/>
    <w:rsid w:val="00D72069"/>
    <w:rsid w:val="00DC24EA"/>
    <w:rsid w:val="00E236DE"/>
    <w:rsid w:val="00E40DE8"/>
    <w:rsid w:val="00E42716"/>
    <w:rsid w:val="00F131C9"/>
    <w:rsid w:val="00F17A3C"/>
    <w:rsid w:val="00F31E77"/>
    <w:rsid w:val="00F35FD3"/>
    <w:rsid w:val="00F76467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0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402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40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40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0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402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40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40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St-464/2018</izvorni_sadrzaj>
    <derivirana_varijabla naziv="DomainObject.Predmet.OznakaBroj_1">St-464/2018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PEKARA KRKA d.o.o. za proizvodnju i trgovinu</izvorni_sadrzaj>
    <derivirana_varijabla naziv="DomainObject.Predmet.StrankaFormated_1">  PEKARA KRKA d.o.o. za proizvodnju i trgovinu</derivirana_varijabla>
  </DomainObject.Predmet.StrankaFormated>
  <DomainObject.Predmet.StrankaFormatedOIB>
    <izvorni_sadrzaj>  PEKARA KRKA d.o.o. za proizvodnju i trgovinu, OIB 06621821265</izvorni_sadrzaj>
    <derivirana_varijabla naziv="DomainObject.Predmet.StrankaFormatedOIB_1">  PEKARA KRKA d.o.o. za proizvodnju i trgovinu, OIB 06621821265</derivirana_varijabla>
  </DomainObject.Predmet.StrankaFormatedOIB>
  <DomainObject.Predmet.StrankaFormatedWithAdress>
    <izvorni_sadrzaj> PEKARA KRKA d.o.o. za proizvodnju i trgovinu, Kopilica 19, 21000 Split</izvorni_sadrzaj>
    <derivirana_varijabla naziv="DomainObject.Predmet.StrankaFormatedWithAdress_1"> PEKARA KRKA d.o.o. za proizvodnju i trgovinu, Kopilica 19, 21000 Split</derivirana_varijabla>
  </DomainObject.Predmet.StrankaFormatedWithAdress>
  <DomainObject.Predmet.StrankaFormatedWithAdressOIB>
    <izvorni_sadrzaj> PEKARA KRKA d.o.o. za proizvodnju i trgovinu, OIB 06621821265, Kopilica 19, 21000 Split</izvorni_sadrzaj>
    <derivirana_varijabla naziv="DomainObject.Predmet.StrankaFormatedWithAdressOIB_1"> PEKARA KRKA d.o.o. za proizvodnju i trgovinu, OIB 06621821265, Kopilica 19, 21000 Split</derivirana_varijabla>
  </DomainObject.Predmet.StrankaFormatedWithAdressOIB>
  <DomainObject.Predmet.StrankaWithAdress>
    <izvorni_sadrzaj>PEKARA KRKA d.o.o. za proizvodnju i trgovinu Kopilica 19,21000 Split</izvorni_sadrzaj>
    <derivirana_varijabla naziv="DomainObject.Predmet.StrankaWithAdress_1">PEKARA KRKA d.o.o. za proizvodnju i trgovinu Kopilica 19,21000 Split</derivirana_varijabla>
  </DomainObject.Predmet.StrankaWithAdress>
  <DomainObject.Predmet.StrankaWithAdressOIB>
    <izvorni_sadrzaj>PEKARA KRKA d.o.o. za proizvodnju i trgovinu, OIB 06621821265, Kopilica 19,21000 Split</izvorni_sadrzaj>
    <derivirana_varijabla naziv="DomainObject.Predmet.StrankaWithAdressOIB_1">PEKARA KRKA d.o.o. za proizvodnju i trgovinu, OIB 06621821265, Kopilica 19,21000 Split</derivirana_varijabla>
  </DomainObject.Predmet.StrankaWithAdressOIB>
  <DomainObject.Predmet.StrankaNazivFormated>
    <izvorni_sadrzaj>PEKARA KRKA d.o.o. za proizvodnju i trgovinu</izvorni_sadrzaj>
    <derivirana_varijabla naziv="DomainObject.Predmet.StrankaNazivFormated_1">PEKARA KRKA d.o.o. za proizvodnju i trgovinu</derivirana_varijabla>
  </DomainObject.Predmet.StrankaNazivFormated>
  <DomainObject.Predmet.StrankaNazivFormatedOIB>
    <izvorni_sadrzaj>PEKARA KRKA d.o.o. za proizvodnju i trgovinu, OIB 06621821265</izvorni_sadrzaj>
    <derivirana_varijabla naziv="DomainObject.Predmet.StrankaNazivFormatedOIB_1">PEKARA KRKA d.o.o. za proizvodnju i trgovinu, OIB 06621821265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PEKARA KRKA d.o.o. za proizvodnju i trgovinu</item>
    </izvorni_sadrzaj>
    <derivirana_varijabla naziv="DomainObject.Predmet.StrankaListFormated_1">
      <item>PEKARA KRKA d.o.o. za proizvodnju i trgovinu</item>
    </derivirana_varijabla>
  </DomainObject.Predmet.StrankaListFormated>
  <DomainObject.Predmet.StrankaListFormatedOIB>
    <izvorni_sadrzaj>
      <item>PEKARA KRKA d.o.o. za proizvodnju i trgovinu, OIB 06621821265</item>
    </izvorni_sadrzaj>
    <derivirana_varijabla naziv="DomainObject.Predmet.StrankaListFormatedOIB_1">
      <item>PEKARA KRKA d.o.o. za proizvodnju i trgovinu, OIB 06621821265</item>
    </derivirana_varijabla>
  </DomainObject.Predmet.StrankaListFormatedOIB>
  <DomainObject.Predmet.StrankaListFormatedWithAdress>
    <izvorni_sadrzaj>
      <item>PEKARA KRKA d.o.o. za proizvodnju i trgovinu, Kopilica 19, 21000 Split</item>
    </izvorni_sadrzaj>
    <derivirana_varijabla naziv="DomainObject.Predmet.StrankaListFormatedWithAdress_1">
      <item>PEKARA KRKA d.o.o. za proizvodnju i trgovinu, Kopilica 19, 21000 Split</item>
    </derivirana_varijabla>
  </DomainObject.Predmet.StrankaListFormatedWithAdress>
  <DomainObject.Predmet.StrankaListFormatedWithAdressOIB>
    <izvorni_sadrzaj>
      <item>PEKARA KRKA d.o.o. za proizvodnju i trgovinu, OIB 06621821265, Kopilica 19, 21000 Split</item>
    </izvorni_sadrzaj>
    <derivirana_varijabla naziv="DomainObject.Predmet.StrankaListFormatedWithAdressOIB_1">
      <item>PEKARA KRKA d.o.o. za proizvodnju i trgovinu, OIB 06621821265, Kopilica 19, 21000 Split</item>
    </derivirana_varijabla>
  </DomainObject.Predmet.StrankaListFormatedWithAdressOIB>
  <DomainObject.Predmet.StrankaListNazivFormated>
    <izvorni_sadrzaj>
      <item>PEKARA KRKA d.o.o. za proizvodnju i trgovinu</item>
    </izvorni_sadrzaj>
    <derivirana_varijabla naziv="DomainObject.Predmet.StrankaListNazivFormated_1">
      <item>PEKARA KRKA d.o.o. za proizvodnju i trgovinu</item>
    </derivirana_varijabla>
  </DomainObject.Predmet.StrankaListNazivFormated>
  <DomainObject.Predmet.StrankaListNazivFormatedOIB>
    <izvorni_sadrzaj>
      <item>PEKARA KRKA d.o.o. za proizvodnju i trgovinu, OIB 06621821265</item>
    </izvorni_sadrzaj>
    <derivirana_varijabla naziv="DomainObject.Predmet.StrankaListNazivFormatedOIB_1">
      <item>PEKARA KRKA d.o.o. za proizvodnju i trgovinu, OIB 06621821265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PEKARA KRKA d.o.o. za proizvodnju i trgovinu</izvorni_sadrzaj>
    <derivirana_varijabla naziv="DomainObject.Predmet.StrankaIDrugi_1">PEKARA KRKA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PEKARA KRKA d.o.o. za proizvodnju i trgovinu, OIB 06621821265, Kopilica 19, 21000 Split</izvorni_sadrzaj>
    <derivirana_varijabla naziv="DomainObject.Predmet.StrankaIDrugiAdressOIB_1">PEKARA KRKA d.o.o. za proizvodnju i trgovinu, OIB 06621821265, Kopilica 19,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KRKA d.o.o. za proizvodnju i trgovinu</item>
    </izvorni_sadrzaj>
    <derivirana_varijabla naziv="DomainObject.Predmet.SudioniciListNaziv_1">
      <item>PEKARA KRKA d.o.o. za proizvodnju i trgovinu</item>
    </derivirana_varijabla>
  </DomainObject.Predmet.SudioniciListNaziv>
  <DomainObject.Predmet.SudioniciListAdressOIB>
    <izvorni_sadrzaj>
      <item>PEKARA KRKA d.o.o. za proizvodnju i trgovinu, OIB 06621821265, Kopilica 19,21000 Split</item>
    </izvorni_sadrzaj>
    <derivirana_varijabla naziv="DomainObject.Predmet.SudioniciListAdressOIB_1">
      <item>PEKARA KRKA d.o.o. za proizvodnju i trgovinu, OIB 06621821265, Kopilica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06621821265</item>
    </izvorni_sadrzaj>
    <derivirana_varijabla naziv="DomainObject.Predmet.SudioniciListNazivOIB_1">
      <item>, OIB 06621821265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00228-DD33-4D85-BA42-8D65BEFAE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884</properties:Words>
  <properties:Characters>4850</properties:Characters>
  <properties:Lines>129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2019-03-25T12:43:00Z</dcterms:created>
  <dc:creator>Zrinka Ćosić</dc:creator>
  <cp:lastModifiedBy>Zrinka Ćosić</cp:lastModifiedBy>
  <cp:lastPrinted>2019-03-26T07:09:00Z</cp:lastPrinted>
  <dcterms:modified xmlns:xsi="http://www.w3.org/2001/XMLSchema-instance" xsi:type="dcterms:W3CDTF">2019-03-26T07:09:00Z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(St-464-2018 - PEKARA KRKA d.o.o. - pokretanje prethodnog postupka - dužnik, dostavio ispis iz očevidnika, nije odmah dostavio popis imovine SZ (201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