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1eeb1" w14:paraId="5a1eeb1" w:rsidRDefault="00EB0625" w:rsidP="00EB0625" w:rsidR="00EB0625">
      <w:pPr>
        <w:ind w:firstLine="0" w:left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Broj: St-</w:t>
      </w:r>
      <w:r w:rsidR="00CF48F4">
        <w:rPr>
          <w:rFonts w:cs="Times New Roman" w:hAnsi="Times New Roman" w:ascii="Times New Roman"/>
          <w:sz w:val="24"/>
          <w:szCs w:val="24"/>
        </w:rPr>
        <w:t>1066/15-20</w:t>
      </w:r>
    </w:p>
    <w:p w:rsidRDefault="00EB0625" w:rsidP="00EB0625" w:rsidR="00EB0625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B0625" w:rsidP="00EB0625" w:rsidR="00EB0625" w:rsidRPr="00D21A2C"/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b/>
          <w:sz w:val="24"/>
          <w:szCs w:val="24"/>
        </w:rPr>
      </w:pPr>
      <w:r w:rsidRPr="00065F61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EB0625" w:rsidP="00EB0625" w:rsidR="00EB0625" w:rsidRPr="00065F61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EB0625" w:rsidP="00EB0625" w:rsidR="00EB0625" w:rsidRPr="00B07079">
      <w:pPr>
        <w:ind w:hanging="720" w:left="360"/>
        <w:rPr>
          <w:rFonts w:cs="Times New Roman" w:hAnsi="Times New Roman" w:ascii="Times New Roman"/>
          <w:sz w:val="24"/>
          <w:szCs w:val="24"/>
        </w:rPr>
      </w:pPr>
      <w:r w:rsidRPr="00065F61"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B0625" w:rsidP="00EB0625" w:rsidR="00EB0625" w:rsidRPr="00B07079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R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Š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E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N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>J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B07079">
        <w:rPr>
          <w:rFonts w:cs="Times New Roman" w:hAnsi="Times New Roman" w:ascii="Times New Roman"/>
          <w:sz w:val="24"/>
          <w:szCs w:val="24"/>
        </w:rPr>
        <w:t xml:space="preserve">E </w:t>
      </w: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ab/>
        <w:t xml:space="preserve">Trgovački sud u Osijeku po </w:t>
      </w:r>
      <w:r w:rsidR="00CF48F4" w:rsidRPr="00CF48F4">
        <w:rPr>
          <w:rFonts w:cs="Times New Roman" w:hAnsi="Times New Roman" w:ascii="Times New Roman"/>
          <w:sz w:val="24"/>
          <w:szCs w:val="24"/>
        </w:rPr>
        <w:t>stečajnoj sutkinji</w:t>
      </w:r>
      <w:r w:rsidRPr="00CF48F4">
        <w:rPr>
          <w:rFonts w:cs="Times New Roman" w:hAnsi="Times New Roman" w:ascii="Times New Roman"/>
          <w:sz w:val="24"/>
          <w:szCs w:val="24"/>
        </w:rPr>
        <w:t xml:space="preserve"> Nadi Roso u stečajnom postupku nad dužnikom </w:t>
      </w:r>
      <w:r w:rsidR="00CF48F4" w:rsidRPr="00CF48F4">
        <w:rPr>
          <w:rFonts w:cs="Times New Roman" w:hAnsi="Times New Roman" w:ascii="Times New Roman"/>
          <w:b/>
          <w:sz w:val="24"/>
          <w:szCs w:val="24"/>
        </w:rPr>
        <w:t xml:space="preserve">CVITKOVIĆ d.o.o. </w:t>
      </w:r>
      <w:proofErr w:type="spellStart"/>
      <w:r w:rsidR="00CF48F4" w:rsidRPr="00CF48F4">
        <w:rPr>
          <w:rFonts w:cs="Times New Roman" w:hAnsi="Times New Roman" w:ascii="Times New Roman"/>
          <w:b/>
          <w:sz w:val="24"/>
          <w:szCs w:val="24"/>
        </w:rPr>
        <w:t>Vođinci</w:t>
      </w:r>
      <w:proofErr w:type="spellEnd"/>
      <w:r w:rsidR="00CF48F4" w:rsidRPr="00CF48F4">
        <w:rPr>
          <w:rFonts w:cs="Times New Roman" w:hAnsi="Times New Roman" w:ascii="Times New Roman"/>
          <w:b/>
          <w:sz w:val="24"/>
          <w:szCs w:val="24"/>
        </w:rPr>
        <w:t>, J. J. Strossmayera 62, OIB: 81016946107, MBS: 030082133</w:t>
      </w:r>
      <w:r w:rsidRPr="00CF48F4">
        <w:rPr>
          <w:rFonts w:cs="Times New Roman" w:hAnsi="Times New Roman" w:ascii="Times New Roman"/>
          <w:sz w:val="24"/>
          <w:szCs w:val="24"/>
        </w:rPr>
        <w:t xml:space="preserve">, nakon prvog ispitnog ročišta, održanog dana </w:t>
      </w:r>
      <w:r w:rsidR="00CF48F4">
        <w:rPr>
          <w:rFonts w:cs="Times New Roman" w:hAnsi="Times New Roman" w:ascii="Times New Roman"/>
          <w:sz w:val="24"/>
          <w:szCs w:val="24"/>
        </w:rPr>
        <w:t>20. rujna 2016. g.</w:t>
      </w:r>
      <w:r w:rsidRPr="00CF48F4">
        <w:rPr>
          <w:rFonts w:cs="Times New Roman" w:hAnsi="Times New Roman" w:ascii="Times New Roman"/>
          <w:sz w:val="24"/>
          <w:szCs w:val="24"/>
        </w:rPr>
        <w:t xml:space="preserve">, dana </w:t>
      </w:r>
      <w:r w:rsidR="00CF48F4">
        <w:rPr>
          <w:rFonts w:cs="Times New Roman" w:hAnsi="Times New Roman" w:ascii="Times New Roman"/>
          <w:sz w:val="24"/>
          <w:szCs w:val="24"/>
        </w:rPr>
        <w:t>21. rujna</w:t>
      </w:r>
      <w:r w:rsidR="00DF30CD" w:rsidRPr="00CF48F4">
        <w:rPr>
          <w:rFonts w:cs="Times New Roman" w:hAnsi="Times New Roman" w:ascii="Times New Roman"/>
          <w:sz w:val="24"/>
          <w:szCs w:val="24"/>
        </w:rPr>
        <w:t xml:space="preserve"> 2016. g.,</w:t>
      </w:r>
      <w:r w:rsidRPr="00CF48F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B0625" w:rsidP="00EB0625" w:rsidR="00EB0625" w:rsidRPr="00CF48F4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CF48F4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CF48F4">
        <w:rPr>
          <w:rFonts w:cs="Times New Roman" w:hAnsi="Times New Roman" w:ascii="Times New Roman"/>
          <w:sz w:val="24"/>
          <w:szCs w:val="24"/>
        </w:rPr>
        <w:t xml:space="preserve">r i j e š i o  j e </w:t>
      </w:r>
    </w:p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 w:rsidRPr="00B07079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 xml:space="preserve">Utvrđuju se slijedeće tražbine viših isplatnih redova: </w:t>
      </w:r>
    </w:p>
    <w:p w:rsidRDefault="00EB0625" w:rsidP="00EB0625" w:rsidR="00EB0625">
      <w:pPr>
        <w:ind w:firstLine="0" w:left="0"/>
        <w:jc w:val="left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   Viši isplatni red</w:t>
      </w: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616"/>
        <w:gridCol w:w="1536"/>
        <w:gridCol w:w="1683"/>
        <w:gridCol w:w="1296"/>
        <w:gridCol w:w="1243"/>
        <w:gridCol w:w="1296"/>
        <w:gridCol w:w="1176"/>
      </w:tblGrid>
      <w:tr w:rsidTr="00E17BCA" w:rsidR="00CF48F4" w:rsidRPr="00B40BEB">
        <w:trPr>
          <w:jc w:val="center"/>
        </w:trPr>
        <w:tc>
          <w:tcPr>
            <w:tcW w:type="pct" w:w="536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ni b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>oj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prijavljene tražbine</w:t>
            </w:r>
          </w:p>
        </w:tc>
        <w:tc>
          <w:tcPr>
            <w:tcW w:type="pct" w:w="83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06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99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Adresa/sjedište vjerovnika</w:t>
            </w:r>
          </w:p>
        </w:tc>
        <w:tc>
          <w:tcPr>
            <w:tcW w:type="pct" w:w="58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58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8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8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536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3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za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Ministarst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 financija, ŽDO Vukovar</w:t>
            </w:r>
          </w:p>
        </w:tc>
        <w:tc>
          <w:tcPr>
            <w:tcW w:type="pct" w:w="606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99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ŽDO Vukovar, A. Hebranga 2, Vukovar </w:t>
            </w:r>
          </w:p>
        </w:tc>
        <w:tc>
          <w:tcPr>
            <w:tcW w:type="pct" w:w="580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615.555,74</w:t>
            </w:r>
          </w:p>
        </w:tc>
        <w:tc>
          <w:tcPr>
            <w:tcW w:type="pct" w:w="580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Doprinosi i porezi za  plaće, ovršne isprave</w:t>
            </w:r>
          </w:p>
        </w:tc>
        <w:tc>
          <w:tcPr>
            <w:tcW w:type="pct" w:w="580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615.555,74</w:t>
            </w:r>
          </w:p>
        </w:tc>
        <w:tc>
          <w:tcPr>
            <w:tcW w:type="pct" w:w="580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Doprinosi i porezi za  plaće, ovršne isprave </w:t>
            </w:r>
          </w:p>
        </w:tc>
      </w:tr>
    </w:tbl>
    <w:p w:rsidRDefault="00CF48F4" w:rsidP="00CF48F4" w:rsidR="00CF48F4">
      <w:pPr>
        <w:rPr>
          <w:rFonts w:cs="Arial"/>
          <w:b/>
          <w:bCs/>
          <w:color w:val="000000"/>
          <w:szCs w:val="28"/>
        </w:rPr>
      </w:pPr>
    </w:p>
    <w:p w:rsidRDefault="00CF48F4" w:rsidP="00CF48F4" w:rsidR="00CF48F4">
      <w:pPr>
        <w:rPr>
          <w:rFonts w:cs="Arial"/>
          <w:b/>
          <w:bCs/>
          <w:color w:val="000000"/>
          <w:szCs w:val="28"/>
        </w:rPr>
      </w:pPr>
    </w:p>
    <w:p w:rsidRDefault="00CF48F4" w:rsidP="00CF48F4" w:rsidR="00CF48F4" w:rsidRPr="00B40BEB">
      <w:pPr>
        <w:pStyle w:val="Bezproreda"/>
        <w:ind w:left="180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616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19"/>
        <w:gridCol w:w="1623"/>
        <w:gridCol w:w="1621"/>
        <w:gridCol w:w="1435"/>
        <w:gridCol w:w="1529"/>
        <w:gridCol w:w="1529"/>
        <w:gridCol w:w="1531"/>
        <w:gridCol w:w="1259"/>
      </w:tblGrid>
      <w:tr w:rsidTr="00E17BCA" w:rsidR="00CF48F4" w:rsidRPr="00B40BEB">
        <w:trPr>
          <w:jc w:val="center"/>
        </w:trPr>
        <w:tc>
          <w:tcPr>
            <w:tcW w:type="pct" w:w="401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br.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Prijav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tražbi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-ne</w:t>
            </w:r>
          </w:p>
        </w:tc>
        <w:tc>
          <w:tcPr>
            <w:tcW w:type="pct" w:w="709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70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27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Adresa/sjediš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6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</w:rPr>
              <w:footnoteReference w:id="2"/>
            </w:r>
          </w:p>
        </w:tc>
        <w:tc>
          <w:tcPr>
            <w:tcW w:type="pct" w:w="66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669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5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E17BCA" w:rsidR="00CF48F4" w:rsidRPr="00B40BEB">
        <w:trPr>
          <w:trHeight w:val="1505"/>
          <w:jc w:val="center"/>
        </w:trPr>
        <w:tc>
          <w:tcPr>
            <w:tcW w:type="pct" w:w="401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1.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9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Raiffeisebank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Austria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 Zagreb</w:t>
            </w:r>
          </w:p>
        </w:tc>
        <w:tc>
          <w:tcPr>
            <w:tcW w:type="pct" w:w="70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pct" w:w="627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Petrinjska 29, Zagreb</w:t>
            </w:r>
          </w:p>
        </w:tc>
        <w:tc>
          <w:tcPr>
            <w:tcW w:type="pct" w:w="668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121.401,07</w:t>
            </w:r>
          </w:p>
        </w:tc>
        <w:tc>
          <w:tcPr>
            <w:tcW w:type="pct" w:w="66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kred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198-56-301955 iz 2007. i ug.br. 50006039492 iz 2006.</w:t>
            </w:r>
          </w:p>
        </w:tc>
        <w:tc>
          <w:tcPr>
            <w:tcW w:type="pct" w:w="669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121.401,07 </w:t>
            </w:r>
          </w:p>
        </w:tc>
        <w:tc>
          <w:tcPr>
            <w:tcW w:type="pct" w:w="550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kred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198-56-301955 i ug.br. 50006039492 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401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709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 Zagreb</w:t>
            </w:r>
          </w:p>
        </w:tc>
        <w:tc>
          <w:tcPr>
            <w:tcW w:type="pct" w:w="70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pct" w:w="627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Miramarska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22, Zagreb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23.508,35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nagodba  </w:t>
            </w:r>
          </w:p>
        </w:tc>
        <w:tc>
          <w:tcPr>
            <w:tcW w:type="pct" w:w="669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23.508,35</w:t>
            </w:r>
          </w:p>
        </w:tc>
        <w:tc>
          <w:tcPr>
            <w:tcW w:type="pct" w:w="550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nagodba  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401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709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Plinara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istoč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Slavonije d.o.o. Vinkovci</w:t>
            </w:r>
          </w:p>
        </w:tc>
        <w:tc>
          <w:tcPr>
            <w:tcW w:type="pct" w:w="70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16423775522</w:t>
            </w:r>
          </w:p>
        </w:tc>
        <w:tc>
          <w:tcPr>
            <w:tcW w:type="pct" w:w="627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Ohridska 17, Vinkovci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5.029,03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Ugovor o opskrbi plinom br. 319/2013</w:t>
            </w:r>
          </w:p>
        </w:tc>
        <w:tc>
          <w:tcPr>
            <w:tcW w:type="pct" w:w="669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0,00</w:t>
            </w:r>
          </w:p>
        </w:tc>
        <w:tc>
          <w:tcPr>
            <w:tcW w:type="pct" w:w="550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E17BCA" w:rsidR="00CF48F4" w:rsidRPr="00B40BEB">
        <w:trPr>
          <w:jc w:val="center"/>
        </w:trPr>
        <w:tc>
          <w:tcPr>
            <w:tcW w:type="pct" w:w="401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709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Hrvatski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telekom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 Zagreb</w:t>
            </w:r>
          </w:p>
        </w:tc>
        <w:tc>
          <w:tcPr>
            <w:tcW w:type="pct" w:w="70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81793146560</w:t>
            </w:r>
          </w:p>
        </w:tc>
        <w:tc>
          <w:tcPr>
            <w:tcW w:type="pct" w:w="627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 Frangeša Mihanovića 9, Zagreb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7.893,55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ovršne isprave</w:t>
            </w:r>
          </w:p>
        </w:tc>
        <w:tc>
          <w:tcPr>
            <w:tcW w:type="pct" w:w="669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7.893,55</w:t>
            </w:r>
          </w:p>
        </w:tc>
        <w:tc>
          <w:tcPr>
            <w:tcW w:type="pct" w:w="550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ovršne isprave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401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709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Poljoprivredni institut Osijek</w:t>
            </w:r>
          </w:p>
        </w:tc>
        <w:tc>
          <w:tcPr>
            <w:tcW w:type="pct" w:w="70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03665720049</w:t>
            </w:r>
          </w:p>
        </w:tc>
        <w:tc>
          <w:tcPr>
            <w:tcW w:type="pct" w:w="627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Južno predgrađe 17, Osijek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5.435,11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prema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nagodbi</w:t>
            </w:r>
          </w:p>
        </w:tc>
        <w:tc>
          <w:tcPr>
            <w:tcW w:type="pct" w:w="669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5.435,11</w:t>
            </w:r>
          </w:p>
        </w:tc>
        <w:tc>
          <w:tcPr>
            <w:tcW w:type="pct" w:w="550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Računi prema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nagodbi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401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709"/>
            <w:tcBorders>
              <w:bottom w:space="0" w:sz="4" w:color="auto" w:val="single"/>
            </w:tcBorders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za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Ministarst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 financija, ŽDO Vukovar</w:t>
            </w:r>
          </w:p>
        </w:tc>
        <w:tc>
          <w:tcPr>
            <w:tcW w:type="pct" w:w="708"/>
            <w:tcBorders>
              <w:bottom w:space="0" w:sz="4" w:color="auto" w:val="single"/>
            </w:tcBorders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627"/>
            <w:tcBorders>
              <w:bottom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ŽDO Vukovar, A. Hebranga 2,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</w:t>
            </w:r>
          </w:p>
        </w:tc>
        <w:tc>
          <w:tcPr>
            <w:tcW w:type="pct" w:w="668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1.678.415,63</w:t>
            </w:r>
          </w:p>
        </w:tc>
        <w:tc>
          <w:tcPr>
            <w:tcW w:type="pct" w:w="66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doprinosi, ovršne isprave</w:t>
            </w:r>
          </w:p>
        </w:tc>
        <w:tc>
          <w:tcPr>
            <w:tcW w:type="pct" w:w="669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1.678.415,63</w:t>
            </w:r>
          </w:p>
        </w:tc>
        <w:tc>
          <w:tcPr>
            <w:tcW w:type="pct" w:w="550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i doprinosi, ovršne isprave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401"/>
            <w:tcBorders>
              <w:right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0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6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8"/>
            <w:tcBorders>
              <w:left w:space="0" w:sz="4" w:color="auto" w:val="single"/>
            </w:tcBorders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1.841.682,74</w:t>
            </w:r>
          </w:p>
        </w:tc>
        <w:tc>
          <w:tcPr>
            <w:tcW w:type="pct" w:w="66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9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1.836.653,71</w:t>
            </w:r>
          </w:p>
        </w:tc>
        <w:tc>
          <w:tcPr>
            <w:tcW w:type="pct" w:w="550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F48F4" w:rsidP="00CF48F4" w:rsidR="00CF48F4">
      <w:pPr>
        <w:pStyle w:val="Bezproreda"/>
        <w:rPr>
          <w:rFonts w:hAnsi="Times New Roman" w:ascii="Times New Roman"/>
          <w:sz w:val="24"/>
        </w:rPr>
      </w:pPr>
    </w:p>
    <w:p w:rsidRDefault="00CF48F4" w:rsidP="00CF48F4" w:rsidR="00CF48F4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6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6"/>
        <w:gridCol w:w="3636"/>
      </w:tblGrid>
      <w:tr w:rsidTr="00E17BCA" w:rsidR="00CF48F4" w:rsidRPr="00B40BEB">
        <w:trPr>
          <w:jc w:val="center"/>
        </w:trPr>
        <w:tc>
          <w:tcPr>
            <w:tcW w:type="pct" w:w="1277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999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724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1277"/>
          </w:tcPr>
          <w:p w:rsidRDefault="001C6305" w:rsidP="001C6305" w:rsidR="00CF48F4" w:rsidRPr="00B40BEB">
            <w:pPr>
              <w:pStyle w:val="Bezproreda"/>
              <w:numPr>
                <w:ilvl w:val="0"/>
                <w:numId w:val="2"/>
              </w:num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Plinara Istočne Slavonije d.o.o. Vinkovci</w:t>
            </w:r>
            <w:r w:rsidR="00CF48F4">
              <w:rPr>
                <w:rFonts w:hAnsi="Times New Roman" w:ascii="Times New Roman"/>
                <w:sz w:val="24"/>
                <w:szCs w:val="24"/>
              </w:rPr>
              <w:t xml:space="preserve">                     5.029,03</w:t>
            </w:r>
          </w:p>
        </w:tc>
        <w:tc>
          <w:tcPr>
            <w:tcW w:type="pct" w:w="1999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Tražbine nisu bile obuhvaćene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predstečajnom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nagodbom, a i radi zastare</w:t>
            </w:r>
          </w:p>
        </w:tc>
        <w:tc>
          <w:tcPr>
            <w:tcW w:type="pct" w:w="1724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CF48F4" w:rsidP="00CF48F4" w:rsidR="00CF48F4">
      <w:pPr>
        <w:pStyle w:val="Bezproreda"/>
        <w:rPr>
          <w:rFonts w:hAnsi="Times New Roman" w:ascii="Times New Roman"/>
          <w:sz w:val="24"/>
          <w:szCs w:val="24"/>
        </w:rPr>
      </w:pPr>
    </w:p>
    <w:p w:rsidRDefault="00EB0625" w:rsidP="00EB0625" w:rsidR="00EB0625">
      <w:pPr>
        <w:ind w:firstLine="0" w:left="0"/>
      </w:pPr>
    </w:p>
    <w:p w:rsidRDefault="00532892" w:rsidP="00532892" w:rsidR="00532892">
      <w:pPr>
        <w:ind w:firstLine="360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>Vjerovnici kojima je stečajni upravitelj osporio tražbinu, upućuj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463855">
        <w:rPr>
          <w:rFonts w:cs="Times New Roman" w:hAnsi="Times New Roman" w:ascii="Times New Roman"/>
          <w:sz w:val="24"/>
          <w:szCs w:val="24"/>
        </w:rPr>
        <w:t xml:space="preserve"> se na parnicu u roku od 8 dana od dana primitka ovog rješenja, protiv stečajnog dužnika radi utvrđivanja ospo</w:t>
      </w:r>
      <w:r>
        <w:rPr>
          <w:rFonts w:cs="Times New Roman" w:hAnsi="Times New Roman" w:ascii="Times New Roman"/>
          <w:sz w:val="24"/>
          <w:szCs w:val="24"/>
        </w:rPr>
        <w:t>r</w:t>
      </w:r>
      <w:r w:rsidRPr="00463855">
        <w:rPr>
          <w:rFonts w:cs="Times New Roman" w:hAnsi="Times New Roman" w:ascii="Times New Roman"/>
          <w:sz w:val="24"/>
          <w:szCs w:val="24"/>
        </w:rPr>
        <w:t>ene tražbine.</w:t>
      </w:r>
    </w:p>
    <w:p w:rsidRDefault="00532892" w:rsidP="00532892" w:rsidR="00532892" w:rsidRPr="00463855">
      <w:pPr>
        <w:ind w:firstLine="360" w:left="0"/>
        <w:rPr>
          <w:rFonts w:cs="Times New Roman" w:hAnsi="Times New Roman" w:ascii="Times New Roman"/>
          <w:sz w:val="24"/>
          <w:szCs w:val="24"/>
        </w:rPr>
      </w:pPr>
    </w:p>
    <w:p w:rsidRDefault="00532892" w:rsidP="00532892" w:rsidR="00532892" w:rsidRPr="00463855">
      <w:pPr>
        <w:ind w:firstLine="403" w:left="0"/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>Ako osoba koja je upućena na parnicu u označenom roku ne pokrene parnicu, smatrat će se da je odustala od prava na vođenje parnice.</w:t>
      </w:r>
    </w:p>
    <w:p w:rsidRDefault="00532892" w:rsidP="00EB0625" w:rsidR="00532892">
      <w:pPr>
        <w:ind w:firstLine="0" w:left="0"/>
      </w:pPr>
    </w:p>
    <w:p w:rsidRDefault="00532892" w:rsidP="00EB0625" w:rsidR="00532892">
      <w:pPr>
        <w:ind w:firstLine="0" w:left="0"/>
      </w:pPr>
    </w:p>
    <w:p w:rsidRDefault="00EB0625" w:rsidP="00EB0625" w:rsidR="00EB0625">
      <w:pPr>
        <w:ind w:firstLine="0" w:left="0"/>
        <w:jc w:val="center"/>
        <w:rPr>
          <w:rFonts w:cs="Times New Roman" w:hAnsi="Times New Roman" w:ascii="Times New Roman"/>
          <w:sz w:val="24"/>
          <w:szCs w:val="24"/>
        </w:rPr>
      </w:pPr>
      <w:r w:rsidRPr="00B07079">
        <w:rPr>
          <w:rFonts w:cs="Times New Roman" w:hAnsi="Times New Roman" w:ascii="Times New Roman"/>
          <w:sz w:val="24"/>
          <w:szCs w:val="24"/>
        </w:rPr>
        <w:t>Obrazloženje</w:t>
      </w: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ind w:hanging="12" w:left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B0625" w:rsidP="00B01C20" w:rsidR="00CF48F4">
      <w:pPr>
        <w:ind w:firstLine="708" w:left="0"/>
        <w:rPr>
          <w:rFonts w:cs="Times New Roman" w:hAnsi="Times New Roman" w:ascii="Times New Roman"/>
          <w:sz w:val="24"/>
          <w:szCs w:val="24"/>
        </w:rPr>
      </w:pPr>
      <w:r w:rsidRPr="00D83A21">
        <w:rPr>
          <w:rFonts w:cs="Times New Roman" w:hAnsi="Times New Roman" w:ascii="Times New Roman"/>
          <w:sz w:val="24"/>
          <w:szCs w:val="24"/>
        </w:rPr>
        <w:t xml:space="preserve">Na ispitnom ročištu održanog dana </w:t>
      </w:r>
      <w:r w:rsidR="00CF48F4">
        <w:rPr>
          <w:rFonts w:cs="Times New Roman" w:hAnsi="Times New Roman" w:ascii="Times New Roman"/>
          <w:sz w:val="24"/>
          <w:szCs w:val="24"/>
        </w:rPr>
        <w:t>20. rujna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5325CB">
        <w:rPr>
          <w:rFonts w:cs="Times New Roman" w:hAnsi="Times New Roman" w:ascii="Times New Roman"/>
          <w:sz w:val="24"/>
          <w:szCs w:val="24"/>
        </w:rPr>
        <w:t>6</w:t>
      </w:r>
      <w:r>
        <w:rPr>
          <w:rFonts w:cs="Times New Roman" w:hAnsi="Times New Roman" w:ascii="Times New Roman"/>
          <w:sz w:val="24"/>
          <w:szCs w:val="24"/>
        </w:rPr>
        <w:t>. g.</w:t>
      </w:r>
      <w:r w:rsidRPr="00D83A21">
        <w:rPr>
          <w:rFonts w:cs="Times New Roman" w:hAnsi="Times New Roman" w:ascii="Times New Roman"/>
          <w:sz w:val="24"/>
          <w:szCs w:val="24"/>
        </w:rPr>
        <w:t xml:space="preserve"> u stečajnom predmetu </w:t>
      </w:r>
      <w:r w:rsidR="00CF48F4" w:rsidRPr="00CF48F4">
        <w:rPr>
          <w:rFonts w:cs="Times New Roman" w:hAnsi="Times New Roman" w:ascii="Times New Roman"/>
          <w:b/>
          <w:sz w:val="24"/>
          <w:szCs w:val="24"/>
        </w:rPr>
        <w:t xml:space="preserve">CVITKOVIĆ d.o.o. </w:t>
      </w:r>
      <w:proofErr w:type="spellStart"/>
      <w:r w:rsidR="00CF48F4" w:rsidRPr="00CF48F4">
        <w:rPr>
          <w:rFonts w:cs="Times New Roman" w:hAnsi="Times New Roman" w:ascii="Times New Roman"/>
          <w:b/>
          <w:sz w:val="24"/>
          <w:szCs w:val="24"/>
        </w:rPr>
        <w:t>Vođinci</w:t>
      </w:r>
      <w:proofErr w:type="spellEnd"/>
      <w:r w:rsidR="00CF48F4" w:rsidRPr="00CF48F4">
        <w:rPr>
          <w:rFonts w:cs="Times New Roman" w:hAnsi="Times New Roman" w:ascii="Times New Roman"/>
          <w:b/>
          <w:sz w:val="24"/>
          <w:szCs w:val="24"/>
        </w:rPr>
        <w:t>, J. J. Strossmayera 62, OIB: 81016946107, MBS: 030082133</w:t>
      </w:r>
      <w:r w:rsidRPr="00D83A21">
        <w:rPr>
          <w:rFonts w:cs="Times New Roman" w:hAnsi="Times New Roman" w:ascii="Times New Roman"/>
          <w:sz w:val="24"/>
          <w:szCs w:val="24"/>
        </w:rPr>
        <w:t>, stečajn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83A21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</w:t>
      </w:r>
      <w:r w:rsidRPr="00D83A21">
        <w:rPr>
          <w:rFonts w:cs="Times New Roman" w:hAnsi="Times New Roman" w:ascii="Times New Roman"/>
          <w:sz w:val="24"/>
          <w:szCs w:val="24"/>
        </w:rPr>
        <w:t xml:space="preserve"> je ispita</w:t>
      </w:r>
      <w:r>
        <w:rPr>
          <w:rFonts w:cs="Times New Roman" w:hAnsi="Times New Roman" w:ascii="Times New Roman"/>
          <w:sz w:val="24"/>
          <w:szCs w:val="24"/>
        </w:rPr>
        <w:t>la</w:t>
      </w:r>
      <w:r w:rsidRPr="00D83A2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B01C20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 xml:space="preserve"> tražbin</w:t>
      </w:r>
      <w:r w:rsidR="00B01C20">
        <w:rPr>
          <w:rFonts w:cs="Times New Roman" w:hAnsi="Times New Roman" w:ascii="Times New Roman"/>
          <w:sz w:val="24"/>
          <w:szCs w:val="24"/>
        </w:rPr>
        <w:t>u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>vjerov</w:t>
      </w:r>
      <w:r w:rsidR="00B01C20">
        <w:rPr>
          <w:rFonts w:cs="Times New Roman" w:hAnsi="Times New Roman" w:ascii="Times New Roman"/>
          <w:sz w:val="24"/>
          <w:szCs w:val="24"/>
        </w:rPr>
        <w:t>nika I višeg isplatnog reda koju</w:t>
      </w:r>
      <w:r w:rsidR="003C299C">
        <w:rPr>
          <w:rFonts w:cs="Times New Roman" w:hAnsi="Times New Roman" w:ascii="Times New Roman"/>
          <w:sz w:val="24"/>
          <w:szCs w:val="24"/>
        </w:rPr>
        <w:t xml:space="preserve"> </w:t>
      </w:r>
      <w:r w:rsidR="00B01C20">
        <w:rPr>
          <w:rFonts w:cs="Times New Roman" w:hAnsi="Times New Roman" w:ascii="Times New Roman"/>
          <w:sz w:val="24"/>
          <w:szCs w:val="24"/>
        </w:rPr>
        <w:lastRenderedPageBreak/>
        <w:t xml:space="preserve">je u cijelosti priznala i 6 tražbina </w:t>
      </w:r>
      <w:r w:rsidR="003C299C">
        <w:rPr>
          <w:rFonts w:cs="Times New Roman" w:hAnsi="Times New Roman" w:ascii="Times New Roman"/>
          <w:sz w:val="24"/>
          <w:szCs w:val="24"/>
        </w:rPr>
        <w:t xml:space="preserve"> II</w:t>
      </w:r>
      <w:r w:rsidRPr="00D83A21">
        <w:rPr>
          <w:rFonts w:cs="Times New Roman" w:hAnsi="Times New Roman" w:ascii="Times New Roman"/>
          <w:sz w:val="24"/>
          <w:szCs w:val="24"/>
        </w:rPr>
        <w:t xml:space="preserve"> višeg isplatnog reda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C299C">
        <w:rPr>
          <w:rFonts w:cs="Times New Roman" w:hAnsi="Times New Roman" w:ascii="Times New Roman"/>
          <w:sz w:val="24"/>
          <w:szCs w:val="24"/>
        </w:rPr>
        <w:t xml:space="preserve">koje su </w:t>
      </w:r>
      <w:r w:rsidR="00B01C20">
        <w:rPr>
          <w:rFonts w:cs="Times New Roman" w:hAnsi="Times New Roman" w:ascii="Times New Roman"/>
          <w:sz w:val="24"/>
          <w:szCs w:val="24"/>
        </w:rPr>
        <w:t xml:space="preserve">prijavljene u ukupnom iznosu od 1.841.682,74 kn, priznate u ukupnom iznosu od 1.836.653,71 kn. Osporena je tražbina vjerovnika Plinara Istočne Slavonije d.o.o. Vinkovci u iznosu od 5.029,03 kn u kojem iznosu je i prijavljena, iz razloga što nije bila obuhvaćena </w:t>
      </w:r>
      <w:proofErr w:type="spellStart"/>
      <w:r w:rsidR="00B01C20">
        <w:rPr>
          <w:rFonts w:cs="Times New Roman" w:hAnsi="Times New Roman" w:ascii="Times New Roman"/>
          <w:sz w:val="24"/>
          <w:szCs w:val="24"/>
        </w:rPr>
        <w:t>predstečajnom</w:t>
      </w:r>
      <w:proofErr w:type="spellEnd"/>
      <w:r w:rsidR="00B01C20">
        <w:rPr>
          <w:rFonts w:cs="Times New Roman" w:hAnsi="Times New Roman" w:ascii="Times New Roman"/>
          <w:sz w:val="24"/>
          <w:szCs w:val="24"/>
        </w:rPr>
        <w:t xml:space="preserve"> nagodbom a i radi zastare. </w:t>
      </w:r>
    </w:p>
    <w:p w:rsidRDefault="00887F7D" w:rsidP="00EB0625" w:rsidR="00887F7D">
      <w:pPr>
        <w:ind w:firstLine="708" w:left="0"/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>Imajući u vidu odredbe čl. 138 st.</w:t>
      </w:r>
      <w:r>
        <w:rPr>
          <w:rFonts w:cs="Times New Roman" w:hAnsi="Times New Roman" w:ascii="Times New Roman"/>
          <w:sz w:val="24"/>
          <w:szCs w:val="24"/>
        </w:rPr>
        <w:t xml:space="preserve"> 1 i </w:t>
      </w:r>
      <w:r w:rsidRPr="00543E59">
        <w:rPr>
          <w:rFonts w:cs="Times New Roman" w:hAnsi="Times New Roman" w:ascii="Times New Roman"/>
          <w:sz w:val="24"/>
          <w:szCs w:val="24"/>
        </w:rPr>
        <w:t xml:space="preserve">2  u vezi s čl. 263 Stečajnog zakona („Narodne novine“ broj 71/15  u daljnjem tekstu SZ) sud je odlučio kao u izreci ovog rješenja pod točkom 1. </w:t>
      </w:r>
    </w:p>
    <w:p w:rsidRDefault="00CF48F4" w:rsidP="00CF48F4" w:rsidR="00CF48F4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543E59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543E59">
        <w:rPr>
          <w:rFonts w:cs="Times New Roman" w:hAnsi="Times New Roman" w:ascii="Times New Roman"/>
          <w:sz w:val="24"/>
          <w:szCs w:val="24"/>
        </w:rPr>
        <w:t xml:space="preserve">Sukladno odredbi čl. 259  st. 1. Stečajnog zakona stečajni upravitelj je obaviješten o </w:t>
      </w:r>
      <w:proofErr w:type="spellStart"/>
      <w:r w:rsidRPr="00543E59">
        <w:rPr>
          <w:rFonts w:cs="Times New Roman" w:hAnsi="Times New Roman" w:ascii="Times New Roman"/>
          <w:sz w:val="24"/>
          <w:szCs w:val="24"/>
        </w:rPr>
        <w:t>razlučnim</w:t>
      </w:r>
      <w:proofErr w:type="spellEnd"/>
      <w:r w:rsidRPr="00543E59">
        <w:rPr>
          <w:rFonts w:cs="Times New Roman" w:hAnsi="Times New Roman" w:ascii="Times New Roman"/>
          <w:sz w:val="24"/>
          <w:szCs w:val="24"/>
        </w:rPr>
        <w:t xml:space="preserve"> pravima </w:t>
      </w:r>
      <w:proofErr w:type="spellStart"/>
      <w:r w:rsidRPr="00543E59">
        <w:rPr>
          <w:rFonts w:cs="Times New Roman" w:hAnsi="Times New Roman" w:ascii="Times New Roman"/>
          <w:sz w:val="24"/>
          <w:szCs w:val="24"/>
        </w:rPr>
        <w:t>razlučnih</w:t>
      </w:r>
      <w:proofErr w:type="spellEnd"/>
      <w:r w:rsidRPr="00543E59">
        <w:rPr>
          <w:rFonts w:cs="Times New Roman" w:hAnsi="Times New Roman" w:ascii="Times New Roman"/>
          <w:sz w:val="24"/>
          <w:szCs w:val="24"/>
        </w:rPr>
        <w:t xml:space="preserve"> vjerovnika i to:</w:t>
      </w:r>
    </w:p>
    <w:p w:rsidRDefault="00CF48F4" w:rsidP="00CF48F4" w:rsidR="00CF48F4" w:rsidRPr="00543E59">
      <w:pPr>
        <w:rPr>
          <w:rFonts w:cs="Times New Roman" w:hAnsi="Times New Roman" w:ascii="Times New Roman"/>
          <w:sz w:val="24"/>
          <w:szCs w:val="24"/>
        </w:rPr>
      </w:pPr>
    </w:p>
    <w:p w:rsidRDefault="00CF48F4" w:rsidP="00CF48F4" w:rsidR="00CF48F4" w:rsidRPr="00EC155B">
      <w:pPr>
        <w:jc w:val="center"/>
      </w:pPr>
    </w:p>
    <w:tbl>
      <w:tblPr>
        <w:tblpPr w:tblpY="1" w:tblpXSpec="center" w:vertAnchor="text" w:rightFromText="180" w:leftFromText="180"/>
        <w:tblOverlap w:val="never"/>
        <w:tblW w:type="pct" w:w="5923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790"/>
        <w:gridCol w:w="1563"/>
        <w:gridCol w:w="1536"/>
        <w:gridCol w:w="1683"/>
        <w:gridCol w:w="1236"/>
        <w:gridCol w:w="1476"/>
        <w:gridCol w:w="1473"/>
        <w:gridCol w:w="1243"/>
      </w:tblGrid>
      <w:tr w:rsidTr="00E17BCA" w:rsidR="00CF48F4" w:rsidRPr="00B40BEB">
        <w:trPr>
          <w:jc w:val="center"/>
        </w:trPr>
        <w:tc>
          <w:tcPr>
            <w:tcW w:type="pct" w:w="359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naziv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69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 </w:t>
            </w:r>
          </w:p>
        </w:tc>
        <w:tc>
          <w:tcPr>
            <w:tcW w:type="pct" w:w="765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razlučnog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vjerovnika</w:t>
            </w:r>
          </w:p>
        </w:tc>
        <w:tc>
          <w:tcPr>
            <w:tcW w:type="pct" w:w="562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Javna knjiga u koju je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 upisano</w:t>
            </w:r>
          </w:p>
        </w:tc>
        <w:tc>
          <w:tcPr>
            <w:tcW w:type="pct" w:w="671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Iznos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69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Pravnu osnovu tražbine osigurane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razlučnim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pravom</w:t>
            </w:r>
          </w:p>
        </w:tc>
        <w:tc>
          <w:tcPr>
            <w:tcW w:type="pct" w:w="538"/>
            <w:vAlign w:val="center"/>
          </w:tcPr>
          <w:p w:rsidRDefault="00CF48F4" w:rsidP="00E17BCA" w:rsidR="00CF48F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Dio imovine na koji se odnosi </w:t>
            </w:r>
            <w:proofErr w:type="spellStart"/>
            <w:r w:rsidRPr="00B40BEB">
              <w:rPr>
                <w:rFonts w:hAnsi="Times New Roman" w:ascii="Times New Roman"/>
                <w:sz w:val="24"/>
                <w:szCs w:val="24"/>
              </w:rPr>
              <w:t>razlučno</w:t>
            </w:r>
            <w:proofErr w:type="spellEnd"/>
            <w:r w:rsidRPr="00B40BEB">
              <w:rPr>
                <w:rFonts w:hAnsi="Times New Roman" w:ascii="Times New Roman"/>
                <w:sz w:val="24"/>
                <w:szCs w:val="24"/>
              </w:rPr>
              <w:t xml:space="preserve"> pravo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359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710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Raiffeisebank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Austria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d.d. Zagreb</w:t>
            </w:r>
          </w:p>
        </w:tc>
        <w:tc>
          <w:tcPr>
            <w:tcW w:type="pct" w:w="69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53056966535</w:t>
            </w:r>
          </w:p>
        </w:tc>
        <w:tc>
          <w:tcPr>
            <w:tcW w:type="pct" w:w="765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Petrinjska 29, Zagreb</w:t>
            </w:r>
          </w:p>
        </w:tc>
        <w:tc>
          <w:tcPr>
            <w:tcW w:type="pct" w:w="562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Vukovaru, zemljišno knjižni odjel Vinkovci</w:t>
            </w:r>
          </w:p>
        </w:tc>
        <w:tc>
          <w:tcPr>
            <w:tcW w:type="pct" w:w="671"/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121.310,62</w:t>
            </w:r>
          </w:p>
        </w:tc>
        <w:tc>
          <w:tcPr>
            <w:tcW w:type="pct" w:w="69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Ug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o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kred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br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198-56-301955 iz 2007. </w:t>
            </w:r>
          </w:p>
        </w:tc>
        <w:tc>
          <w:tcPr>
            <w:tcW w:type="pct" w:w="53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zk.ul.371, k.č.br.875,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Vođinci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 kuća i dvorište 2957 m2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359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  <w:tcBorders>
              <w:bottom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za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Ministarst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.  financija, ŽDO Vukovar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8"/>
            <w:tcBorders>
              <w:bottom w:space="0" w:sz="4" w:color="auto" w:val="single"/>
            </w:tcBorders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52634238587</w:t>
            </w:r>
          </w:p>
        </w:tc>
        <w:tc>
          <w:tcPr>
            <w:tcW w:type="pct" w:w="765"/>
            <w:tcBorders>
              <w:bottom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ŽDO Vukovar, A. Hebranga 2,</w:t>
            </w:r>
          </w:p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Vukovar</w:t>
            </w:r>
          </w:p>
        </w:tc>
        <w:tc>
          <w:tcPr>
            <w:tcW w:type="pct" w:w="562"/>
            <w:tcBorders>
              <w:bottom w:space="0" w:sz="4" w:color="auto" w:val="single"/>
            </w:tcBorders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Općinski sud u Vukovaru, zemljišno knjižni odjel Vinkovci</w:t>
            </w:r>
          </w:p>
        </w:tc>
        <w:tc>
          <w:tcPr>
            <w:tcW w:type="pct" w:w="671"/>
          </w:tcPr>
          <w:p w:rsidRDefault="00CF48F4" w:rsidP="00E17BCA" w:rsidR="00CF48F4" w:rsidRPr="00B40BEB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1.606.510,01</w:t>
            </w:r>
          </w:p>
        </w:tc>
        <w:tc>
          <w:tcPr>
            <w:tcW w:type="pct" w:w="69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Porezi i doprinosi, ovršne isprave,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predstečajna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 xml:space="preserve"> nagodba</w:t>
            </w:r>
          </w:p>
        </w:tc>
        <w:tc>
          <w:tcPr>
            <w:tcW w:type="pct" w:w="538"/>
          </w:tcPr>
          <w:p w:rsidRDefault="00CF48F4" w:rsidP="00E17BCA" w:rsidR="00CF48F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zk.ul.371, k.č.br.875, k.o. </w:t>
            </w:r>
            <w:proofErr w:type="spellStart"/>
            <w:r>
              <w:rPr>
                <w:rFonts w:hAnsi="Times New Roman" w:ascii="Times New Roman"/>
                <w:sz w:val="24"/>
                <w:szCs w:val="24"/>
              </w:rPr>
              <w:t>Vođinci</w:t>
            </w:r>
            <w:proofErr w:type="spellEnd"/>
            <w:r>
              <w:rPr>
                <w:rFonts w:hAnsi="Times New Roman" w:ascii="Times New Roman"/>
                <w:sz w:val="24"/>
                <w:szCs w:val="24"/>
              </w:rPr>
              <w:t>,  kuća i dvorište 2957 m2</w:t>
            </w:r>
          </w:p>
        </w:tc>
      </w:tr>
      <w:tr w:rsidTr="00E17BCA" w:rsidR="00CF48F4" w:rsidRPr="00B40BEB">
        <w:trPr>
          <w:jc w:val="center"/>
        </w:trPr>
        <w:tc>
          <w:tcPr>
            <w:tcW w:type="pct" w:w="359"/>
            <w:tcBorders>
              <w:right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val="nil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98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UKUPNO:</w:t>
            </w:r>
          </w:p>
        </w:tc>
        <w:tc>
          <w:tcPr>
            <w:tcW w:type="pct" w:w="765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  <w:tcBorders>
              <w:left w:space="0" w:sz="4" w:color="auto" w:val="single"/>
            </w:tcBorders>
          </w:tcPr>
          <w:p w:rsidRDefault="00CF48F4" w:rsidP="00E17BCA" w:rsidR="00CF48F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1.727.820,63</w:t>
            </w:r>
          </w:p>
        </w:tc>
        <w:tc>
          <w:tcPr>
            <w:tcW w:type="pct" w:w="69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8"/>
          </w:tcPr>
          <w:p w:rsidRDefault="00CF48F4" w:rsidP="00E17BCA" w:rsidR="00CF48F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EB0625" w:rsidP="00EB0625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3C299C" w:rsidP="003C299C" w:rsidR="00EB0625">
      <w:pPr>
        <w:ind w:firstLine="0" w:left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CF48F4">
        <w:rPr>
          <w:rFonts w:cs="Times New Roman" w:hAnsi="Times New Roman" w:ascii="Times New Roman"/>
          <w:sz w:val="24"/>
          <w:szCs w:val="24"/>
        </w:rPr>
        <w:t>I</w:t>
      </w:r>
      <w:r w:rsidR="00EB0625">
        <w:rPr>
          <w:rFonts w:cs="Times New Roman" w:hAnsi="Times New Roman" w:ascii="Times New Roman"/>
          <w:sz w:val="24"/>
          <w:szCs w:val="24"/>
        </w:rPr>
        <w:t>zlučnih prava nema.</w:t>
      </w:r>
      <w:r w:rsidR="00EB0625" w:rsidRPr="00B0707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01C20" w:rsidP="003C299C" w:rsidR="00B01C20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jc w:val="center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 xml:space="preserve">U Osijeku </w:t>
      </w:r>
      <w:r w:rsidR="00CF48F4">
        <w:rPr>
          <w:rFonts w:cs="Times New Roman" w:hAnsi="Times New Roman" w:ascii="Times New Roman"/>
          <w:sz w:val="24"/>
          <w:szCs w:val="24"/>
        </w:rPr>
        <w:t>21. rujna</w:t>
      </w:r>
      <w:r w:rsidR="003C299C">
        <w:rPr>
          <w:rFonts w:cs="Times New Roman" w:hAnsi="Times New Roman" w:ascii="Times New Roman"/>
          <w:sz w:val="24"/>
          <w:szCs w:val="24"/>
        </w:rPr>
        <w:t xml:space="preserve"> 2016. g.</w:t>
      </w:r>
    </w:p>
    <w:p w:rsidRDefault="00EB0625" w:rsidP="00EB0625" w:rsidR="00EB0625" w:rsidRPr="00BA07CE">
      <w:pPr>
        <w:ind w:firstLine="0" w:left="0"/>
        <w:rPr>
          <w:rFonts w:cs="Times New Roman" w:hAnsi="Times New Roman" w:ascii="Times New Roman"/>
          <w:sz w:val="24"/>
          <w:szCs w:val="24"/>
        </w:rPr>
      </w:pPr>
    </w:p>
    <w:p w:rsidRDefault="00EB0625" w:rsidP="00EB0625" w:rsidR="00EB062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</w:t>
      </w:r>
      <w:r w:rsidR="00CF48F4">
        <w:rPr>
          <w:rFonts w:cs="Times New Roman" w:hAnsi="Times New Roman" w:ascii="Times New Roman"/>
          <w:sz w:val="24"/>
          <w:szCs w:val="24"/>
        </w:rPr>
        <w:t>STEČAJNA SUTKINJA</w:t>
      </w:r>
    </w:p>
    <w:p w:rsidRDefault="00EB0625" w:rsidP="004026C8" w:rsidR="00EB0625" w:rsidRPr="0046385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                      Nada Roso</w:t>
      </w: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0625" w:rsidP="00EB0625" w:rsidR="00EB0625" w:rsidRPr="00BA07CE">
      <w:pPr>
        <w:ind w:firstLine="0" w:left="426"/>
        <w:rPr>
          <w:rFonts w:cs="Times New Roman" w:hAnsi="Times New Roman" w:ascii="Times New Roman"/>
          <w:sz w:val="24"/>
          <w:szCs w:val="24"/>
        </w:rPr>
      </w:pPr>
      <w:r w:rsidRPr="00BA07CE">
        <w:rPr>
          <w:rFonts w:cs="Times New Roman" w:hAnsi="Times New Roman" w:ascii="Times New Roman"/>
          <w:sz w:val="24"/>
          <w:szCs w:val="24"/>
        </w:rPr>
        <w:t>Protiv ovog rješenja nezadovoljna stranka može izjavit</w:t>
      </w:r>
      <w:r>
        <w:rPr>
          <w:rFonts w:cs="Times New Roman" w:hAnsi="Times New Roman" w:ascii="Times New Roman"/>
          <w:sz w:val="24"/>
          <w:szCs w:val="24"/>
        </w:rPr>
        <w:t xml:space="preserve">i žalbu Visokom trgovačkom sudu </w:t>
      </w:r>
      <w:r w:rsidRPr="00BA07CE">
        <w:rPr>
          <w:rFonts w:cs="Times New Roman" w:hAnsi="Times New Roman" w:ascii="Times New Roman"/>
          <w:sz w:val="24"/>
          <w:szCs w:val="24"/>
        </w:rPr>
        <w:t>Republike Hrvatske u Zagrebu u roku od 8 dana u 3 primjerka putem ovog suda.</w:t>
      </w:r>
    </w:p>
    <w:p w:rsidRDefault="00EB0625" w:rsidP="00EB0625" w:rsidR="00EB0625" w:rsidRPr="00BA07CE">
      <w:pPr>
        <w:rPr>
          <w:rFonts w:cs="Times New Roman" w:hAnsi="Times New Roman" w:ascii="Times New Roman"/>
          <w:sz w:val="24"/>
          <w:szCs w:val="24"/>
        </w:rPr>
      </w:pPr>
    </w:p>
    <w:p w:rsidRDefault="004026C8" w:rsidP="004026C8" w:rsidR="00EB0625" w:rsidRPr="00463855">
      <w:pPr>
        <w:tabs>
          <w:tab w:pos="90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</w:t>
      </w:r>
      <w:r w:rsidRPr="00463855">
        <w:rPr>
          <w:rFonts w:cs="Times New Roman" w:hAnsi="Times New Roman" w:ascii="Times New Roman"/>
          <w:sz w:val="24"/>
          <w:szCs w:val="24"/>
        </w:rPr>
        <w:t xml:space="preserve">Za točnost </w:t>
      </w:r>
      <w:proofErr w:type="spellStart"/>
      <w:r w:rsidRPr="00463855">
        <w:rPr>
          <w:rFonts w:cs="Times New Roman" w:hAnsi="Times New Roman" w:ascii="Times New Roman"/>
          <w:sz w:val="24"/>
          <w:szCs w:val="24"/>
        </w:rPr>
        <w:t>otpravka</w:t>
      </w:r>
      <w:proofErr w:type="spellEnd"/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Ovlašteni službenik</w:t>
      </w:r>
    </w:p>
    <w:p w:rsidRDefault="00EB0625" w:rsidP="00EB0625" w:rsidR="00EB0625" w:rsidRPr="00463855">
      <w:pPr>
        <w:rPr>
          <w:rFonts w:cs="Times New Roman" w:hAnsi="Times New Roman" w:ascii="Times New Roman"/>
          <w:sz w:val="24"/>
          <w:szCs w:val="24"/>
        </w:rPr>
      </w:pP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</w:r>
      <w:r w:rsidRPr="00463855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>
        <w:rPr>
          <w:rFonts w:cs="Times New Roman" w:hAnsi="Times New Roman" w:ascii="Times New Roman"/>
          <w:sz w:val="24"/>
          <w:szCs w:val="24"/>
        </w:rPr>
        <w:t xml:space="preserve">       </w:t>
      </w:r>
      <w:r w:rsidRPr="00463855">
        <w:rPr>
          <w:rFonts w:cs="Times New Roman" w:hAnsi="Times New Roman" w:ascii="Times New Roman"/>
          <w:sz w:val="24"/>
          <w:szCs w:val="24"/>
        </w:rPr>
        <w:t>Danijela Sekulić</w:t>
      </w:r>
    </w:p>
    <w:p w:rsidRDefault="00EB0625" w:rsidP="00EB0625" w:rsidR="00EB0625" w:rsidRPr="009771BE"/>
    <w:p w:rsidRDefault="00DB052E" w:rsidP="00EB0625" w:rsidR="00DB052E" w:rsidRPr="00EB0625">
      <w:pPr>
        <w:ind w:firstLine="0" w:left="0"/>
      </w:pPr>
    </w:p>
    <w:sectPr w:rsidSect="00AA2A52" w:rsidR="00DB052E" w:rsidRPr="00EB0625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BBE" w:rsidP="00EB0625" w:rsidR="004F6BBE">
      <w:r>
        <w:separator/>
      </w:r>
    </w:p>
  </w:endnote>
  <w:endnote w:id="0" w:type="continuationSeparator">
    <w:p w:rsidRDefault="004F6BBE" w:rsidP="00EB0625" w:rsidR="004F6B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BBE" w:rsidP="00EB0625" w:rsidR="004F6BBE">
      <w:r>
        <w:separator/>
      </w:r>
    </w:p>
  </w:footnote>
  <w:footnote w:id="0" w:type="continuationSeparator">
    <w:p w:rsidRDefault="004F6BBE" w:rsidP="00EB0625" w:rsidR="004F6BBE">
      <w:r>
        <w:continuationSeparator/>
      </w:r>
    </w:p>
  </w:footnote>
  <w:footnote w:id="1">
    <w:p w:rsidRDefault="00CF48F4" w:rsidP="00CF48F4" w:rsidR="00CF48F4" w:rsidRPr="00B40BEB">
      <w:pPr>
        <w:pStyle w:val="Tekstfusnote"/>
      </w:pPr>
    </w:p>
  </w:footnote>
  <w:footnote w:id="2">
    <w:p w:rsidRDefault="00CF48F4" w:rsidP="00CF48F4" w:rsidR="00CF48F4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5268956"/>
      <w:docPartObj>
        <w:docPartGallery w:val="Page Numbers (Top of Page)"/>
        <w:docPartUnique/>
      </w:docPartObj>
    </w:sdtPr>
    <w:sdtEndPr/>
    <w:sdtContent>
      <w:p w:rsidRDefault="00EB0625" w:rsidR="00EB06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6FB2">
          <w:rPr>
            <w:noProof/>
          </w:rPr>
          <w:t>4</w:t>
        </w:r>
        <w:r>
          <w:fldChar w:fldCharType="end"/>
        </w:r>
      </w:p>
    </w:sdtContent>
  </w:sdt>
  <w:p w:rsidRDefault="00EB0625" w:rsidR="00EB06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F011E"/>
    <w:multiLevelType w:val="hybridMultilevel"/>
    <w:tmpl w:val="A10CE2A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0625"/>
    <w:rsid w:val="000B127F"/>
    <w:rsid w:val="000C432B"/>
    <w:rsid w:val="00193CDF"/>
    <w:rsid w:val="001C6305"/>
    <w:rsid w:val="002D5BE6"/>
    <w:rsid w:val="00305318"/>
    <w:rsid w:val="003257D7"/>
    <w:rsid w:val="00342CA8"/>
    <w:rsid w:val="003C299C"/>
    <w:rsid w:val="003D20F2"/>
    <w:rsid w:val="004026C8"/>
    <w:rsid w:val="0045345C"/>
    <w:rsid w:val="004571B5"/>
    <w:rsid w:val="004F6BBE"/>
    <w:rsid w:val="004F6FB2"/>
    <w:rsid w:val="005244CF"/>
    <w:rsid w:val="005325CB"/>
    <w:rsid w:val="00532892"/>
    <w:rsid w:val="00533068"/>
    <w:rsid w:val="00756F2C"/>
    <w:rsid w:val="007F60F2"/>
    <w:rsid w:val="0081223B"/>
    <w:rsid w:val="008214D8"/>
    <w:rsid w:val="00887F7D"/>
    <w:rsid w:val="00892557"/>
    <w:rsid w:val="008A371A"/>
    <w:rsid w:val="00924F04"/>
    <w:rsid w:val="00AA2A52"/>
    <w:rsid w:val="00B01C20"/>
    <w:rsid w:val="00C06C57"/>
    <w:rsid w:val="00CA38CE"/>
    <w:rsid w:val="00CF48F4"/>
    <w:rsid w:val="00D258C0"/>
    <w:rsid w:val="00DB052E"/>
    <w:rsid w:val="00DC1E42"/>
    <w:rsid w:val="00DE36E3"/>
    <w:rsid w:val="00DE3C0B"/>
    <w:rsid w:val="00DF30CD"/>
    <w:rsid w:val="00EB0625"/>
    <w:rsid w:val="00F168F0"/>
    <w:rsid w:val="00F3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625"/>
    <w:pPr>
      <w:ind w:hanging="144" w:left="547"/>
      <w:jc w:val="both"/>
    </w:pPr>
    <w:rPr>
      <w:rFonts w:cstheme="minorBidi" w:eastAsiaTheme="minorHAnsi" w:hAnsiTheme="minorHAnsi" w:asciiTheme="min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eastAsiaTheme="minorHAnsi"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B0625"/>
    <w:rPr>
      <w:rFonts w:cstheme="minorBidi" w:eastAsiaTheme="minorHAnsi" w:hAnsiTheme="minorHAnsi" w:asci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cstheme="minorBidi" w:eastAsiaTheme="minorHAnsi" w:hAnsiTheme="minorHAnsi" w:asci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cstheme="minorBidi" w:eastAsiaTheme="minorHAnsi" w:hAnsiTheme="minorHAnsi" w:asciiTheme="minorHAnsi"/>
      <w:sz w:val="22"/>
      <w:szCs w:val="22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eastAsia="Calibri" w:hAnsi="Calibri" w:asci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F6F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6F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6FB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6F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6F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625"/>
    <w:pPr>
      <w:ind w:hanging="144" w:left="547"/>
      <w:jc w:val="both"/>
    </w:pPr>
    <w:rPr>
      <w:rFonts w:asciiTheme="minorHAnsi" w:cstheme="minorBidi" w:eastAsiaTheme="minorHAnsi" w:hAnsiTheme="min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EB062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B06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0625"/>
    <w:rPr>
      <w:rFonts w:ascii="Tahoma" w:cs="Tahoma" w:eastAsiaTheme="minorHAns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EB06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B0625"/>
    <w:rPr>
      <w:rFonts w:asciiTheme="minorHAnsi" w:cstheme="minorBidi" w:eastAsiaTheme="minorHAnsi" w:hAnsiTheme="minorHAnsi"/>
      <w:sz w:val="22"/>
      <w:szCs w:val="22"/>
    </w:rPr>
  </w:style>
  <w:style w:styleId="Bezproreda" w:type="paragraph">
    <w:name w:val="No Spacing"/>
    <w:uiPriority w:val="99"/>
    <w:qFormat/>
    <w:rsid w:val="00887F7D"/>
    <w:rPr>
      <w:rFonts w:asciiTheme="minorHAnsi" w:cstheme="minorBidi" w:eastAsiaTheme="minorHAnsi" w:hAnsiTheme="minorHAnsi"/>
      <w:sz w:val="22"/>
      <w:szCs w:val="22"/>
    </w:rPr>
  </w:style>
  <w:style w:styleId="Reetkatablice" w:type="table">
    <w:name w:val="Table Grid"/>
    <w:basedOn w:val="Obinatablica"/>
    <w:uiPriority w:val="59"/>
    <w:rsid w:val="00887F7D"/>
    <w:rPr>
      <w:rFonts w:asciiTheme="minorHAnsi" w:cstheme="minorBidi" w:eastAsiaTheme="minorHAnsi" w:hAnsiTheme="minorHAnsi"/>
      <w:sz w:val="22"/>
      <w:szCs w:val="22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fusnote" w:type="paragraph">
    <w:name w:val="footnote text"/>
    <w:basedOn w:val="Normal"/>
    <w:link w:val="TekstfusnoteChar"/>
    <w:uiPriority w:val="99"/>
    <w:semiHidden/>
    <w:rsid w:val="00CF48F4"/>
    <w:pPr>
      <w:spacing w:after="80"/>
      <w:ind w:firstLine="0" w:left="0"/>
      <w:jc w:val="left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CF48F4"/>
    <w:rPr>
      <w:rFonts w:ascii="Calibri" w:eastAsia="Calibri" w:hAnsi="Calibri"/>
    </w:rPr>
  </w:style>
  <w:style w:styleId="Referencafusnote" w:type="character">
    <w:name w:val="footnote reference"/>
    <w:uiPriority w:val="99"/>
    <w:semiHidden/>
    <w:rsid w:val="00CF48F4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4F6F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6F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6FB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6F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6F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1066</izvorni_sadrzaj>
    <derivirana_varijabla naziv="DomainObject.Predmet.Broj_1">1066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St-1066/2015</izvorni_sadrzaj>
    <derivirana_varijabla naziv="DomainObject.Predmet.OznakaBroj_1">St-1066/2015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CVITKOVIĆ d.o.o. za proizvodnju, trgovinu i usluge</izvorni_sadrzaj>
    <derivirana_varijabla naziv="DomainObject.Predmet.ProtustrankaFormated_1">  CVITKOVIĆ d.o.o. za proizvodnju, trgovinu i usluge</derivirana_varijabla>
  </DomainObject.Predmet.ProtustrankaFormated>
  <DomainObject.Predmet.ProtustrankaFormatedOIB>
    <izvorni_sadrzaj>  CVITKOVIĆ d.o.o. za proizvodnju, trgovinu i usluge, OIB 81016946107</izvorni_sadrzaj>
    <derivirana_varijabla naziv="DomainObject.Predmet.ProtustrankaFormatedOIB_1">  CVITKOVIĆ d.o.o. za proizvodnju, trgovinu i usluge, OIB 81016946107</derivirana_varijabla>
  </DomainObject.Predmet.ProtustrankaFormatedOIB>
  <DomainObject.Predmet.ProtustrankaFormatedWithAdress>
    <izvorni_sadrzaj> CVITKOVIĆ d.o.o. za proizvodnju, trgovinu i usluge, J.J.Strossmayera 62, 32284 Vođinci</izvorni_sadrzaj>
    <derivirana_varijabla naziv="DomainObject.Predmet.ProtustrankaFormatedWithAdress_1"> CVITKOVIĆ d.o.o. za proizvodnju, trgovinu i usluge, J.J.Strossmayera 62, 32284 Vođinci</derivirana_varijabla>
  </DomainObject.Predmet.ProtustrankaFormatedWithAdress>
  <DomainObject.Predmet.ProtustrankaFormatedWithAdressOIB>
    <izvorni_sadrzaj> CVITKOVIĆ d.o.o. za proizvodnju, trgovinu i usluge, OIB 81016946107, J.J.Strossmayera 62, 32284 Vođinci</izvorni_sadrzaj>
    <derivirana_varijabla naziv="DomainObject.Predmet.ProtustrankaFormatedWithAdressOIB_1"> CVITKOVIĆ d.o.o. za proizvodnju, trgovinu i usluge, OIB 81016946107, J.J.Strossmayera 62, 32284 Vođinci</derivirana_varijabla>
  </DomainObject.Predmet.ProtustrankaFormatedWithAdressOIB>
  <DomainObject.Predmet.ProtustrankaWithAdress>
    <izvorni_sadrzaj>CVITKOVIĆ d.o.o. za proizvodnju, trgovinu i usluge J.J.Strossmayera 62, 32284 Vođinci</izvorni_sadrzaj>
    <derivirana_varijabla naziv="DomainObject.Predmet.ProtustrankaWithAdress_1">CVITKOVIĆ d.o.o. za proizvodnju, trgovinu i usluge J.J.Strossmayera 62, 32284 Vođinci</derivirana_varijabla>
  </DomainObject.Predmet.ProtustrankaWithAdress>
  <DomainObject.Predmet.ProtustrankaWithAdressOIB>
    <izvorni_sadrzaj>CVITKOVIĆ d.o.o. za proizvodnju, trgovinu i usluge, OIB 81016946107, J.J.Strossmayera 62, 32284 Vođinci</izvorni_sadrzaj>
    <derivirana_varijabla naziv="DomainObject.Predmet.ProtustrankaWithAdressOIB_1">CVITKOVIĆ d.o.o. za proizvodnju, trgovinu i usluge, OIB 81016946107, J.J.Strossmayera 62, 32284 Vođinci</derivirana_varijabla>
  </DomainObject.Predmet.ProtustrankaWithAdressOIB>
  <DomainObject.Predmet.ProtustrankaNazivFormated>
    <izvorni_sadrzaj>CVITKOVIĆ d.o.o. za proizvodnju, trgovinu i usluge</izvorni_sadrzaj>
    <derivirana_varijabla naziv="DomainObject.Predmet.ProtustrankaNazivFormated_1">CVITKOVIĆ d.o.o. za proizvodnju, trgovinu i usluge</derivirana_varijabla>
  </DomainObject.Predmet.ProtustrankaNazivFormated>
  <DomainObject.Predmet.ProtustrankaNazivFormatedOIB>
    <izvorni_sadrzaj>CVITKOVIĆ d.o.o. za proizvodnju, trgovinu i usluge, OIB 81016946107</izvorni_sadrzaj>
    <derivirana_varijabla naziv="DomainObject.Predmet.ProtustrankaNazivFormatedOIB_1">CVITKOVIĆ d.o.o. za proizvodnju, trgovinu i usluge, OIB 81016946107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CVITKOVIĆ d.o.o. za proizvodnju, trgovinu i usluge</item>
    </izvorni_sadrzaj>
    <derivirana_varijabla naziv="DomainObject.Predmet.ProtuStrankaListFormated_1">
      <item>CVITKOVIĆ d.o.o. za proizvodnju, trgovinu i usluge</item>
    </derivirana_varijabla>
  </DomainObject.Predmet.ProtuStrankaListFormated>
  <DomainObject.Predmet.ProtuStrankaListFormatedOIB>
    <izvorni_sadrzaj>
      <item>CVITKOVIĆ d.o.o. za proizvodnju, trgovinu i usluge, OIB 81016946107</item>
    </izvorni_sadrzaj>
    <derivirana_varijabla naziv="DomainObject.Predmet.ProtuStrankaListFormatedOIB_1">
      <item>CVITKOVIĆ d.o.o. za proizvodnju, trgovinu i usluge, OIB 81016946107</item>
    </derivirana_varijabla>
  </DomainObject.Predmet.ProtuStrankaListFormatedOIB>
  <DomainObject.Predmet.ProtuStrankaListFormatedWithAdress>
    <izvorni_sadrzaj>
      <item>CVITKOVIĆ d.o.o. za proizvodnju, trgovinu i usluge, J.J.Strossmayera 62, 32284 Vođinci</item>
    </izvorni_sadrzaj>
    <derivirana_varijabla naziv="DomainObject.Predmet.ProtuStrankaListFormatedWithAdress_1">
      <item>CVITKOVIĆ d.o.o. za proizvodnju, trgovinu i usluge, J.J.Strossmayera 62, 32284 Vođinci</item>
    </derivirana_varijabla>
  </DomainObject.Predmet.ProtuStrankaListFormatedWithAdress>
  <DomainObject.Predmet.ProtuStrankaListFormatedWithAdressOIB>
    <izvorni_sadrzaj>
      <item>CVITKOVIĆ d.o.o. za proizvodnju, trgovinu i usluge, OIB 81016946107, J.J.Strossmayera 62, 32284 Vođinci</item>
    </izvorni_sadrzaj>
    <derivirana_varijabla naziv="DomainObject.Predmet.ProtuStrankaListFormatedWithAdressOIB_1">
      <item>CVITKOVIĆ d.o.o. za proizvodnju, trgovinu i usluge, OIB 81016946107, J.J.Strossmayera 62, 32284 Vođinci</item>
    </derivirana_varijabla>
  </DomainObject.Predmet.ProtuStrankaListFormatedWithAdressOIB>
  <DomainObject.Predmet.ProtuStrankaListNazivFormated>
    <izvorni_sadrzaj>
      <item>CVITKOVIĆ d.o.o. za proizvodnju, trgovinu i usluge</item>
    </izvorni_sadrzaj>
    <derivirana_varijabla naziv="DomainObject.Predmet.ProtuStrankaListNazivFormated_1">
      <item>CVITKOVIĆ d.o.o. za proizvodnju, trgovinu i usluge</item>
    </derivirana_varijabla>
  </DomainObject.Predmet.ProtuStrankaListNazivFormated>
  <DomainObject.Predmet.ProtuStrankaListNazivFormatedOIB>
    <izvorni_sadrzaj>
      <item>CVITKOVIĆ d.o.o. za proizvodnju, trgovinu i usluge, OIB 81016946107</item>
    </izvorni_sadrzaj>
    <derivirana_varijabla naziv="DomainObject.Predmet.ProtuStrankaListNazivFormatedOIB_1">
      <item>CVITKOVIĆ d.o.o. za proizvodnju, trgovinu i usluge, OIB 81016946107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CVITKOVIĆ d.o.o. za proizvodnju, trgovinu i usluge</izvorni_sadrzaj>
    <derivirana_varijabla naziv="DomainObject.Predmet.ProtustrankaIDrugi_1">CVITKOVIĆ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CVITKOVIĆ d.o.o. za proizvodnju, trgovinu i usluge, OIB 81016946107, J.J.Strossmayera 62, 32284 Vođinci</izvorni_sadrzaj>
    <derivirana_varijabla naziv="DomainObject.Predmet.ProtustrankaIDrugiAdressOIB_1">CVITKOVIĆ d.o.o. za proizvodnju, trgovinu i usluge, OIB 81016946107, J.J.Strossmayera 62,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CVITKOVIĆ d.o.o. za proizvodnju, trgovinu i usluge</item>
    </izvorni_sadrzaj>
    <derivirana_varijabla naziv="DomainObject.Predmet.SudioniciListNaziv_1">
      <item>FINA RC OSIJEK</item>
      <item>CVITKOVIĆ d.o.o. za proizvodnju, trgovinu i usluge</item>
    </derivirana_varijabla>
  </DomainObject.Predmet.SudioniciListNaziv>
  <DomainObject.Predmet.SudioniciListAdressOIB>
    <izvorni_sadrzaj>
      <item>FINA RC OSIJEK, OIB 85821130368</item>
      <item>CVITKOVIĆ d.o.o. za proizvodnju, trgovinu i usluge, OIB 81016946107, J.J.Strossmayera 62,32284 Vođinci</item>
    </izvorni_sadrzaj>
    <derivirana_varijabla naziv="DomainObject.Predmet.SudioniciListAdressOIB_1">
      <item>FINA RC OSIJEK, OIB 85821130368</item>
      <item>CVITKOVIĆ d.o.o. za proizvodnju, trgovinu i usluge, OIB 81016946107, J.J.Strossmayera 62,32284 Vođinci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81016946107</item>
    </izvorni_sadrzaj>
    <derivirana_varijabla naziv="DomainObject.Predmet.SudioniciListNazivOIB_1">
      <item>, OIB 85821130368</item>
      <item>, OIB 81016946107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769</properties:Words>
  <properties:Characters>4501</properties:Characters>
  <properties:Lines>450</properties:Lines>
  <properties:Paragraphs>169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2016-09-21T06:08:00Z</dcterms:created>
  <dc:creator>wsadmin</dc:creator>
  <cp:lastModifiedBy>Danijela Sekulić</cp:lastModifiedBy>
  <cp:lastPrinted>2016-09-21T07:12:00Z</cp:lastPrinted>
  <dcterms:modified xmlns:xsi="http://www.w3.org/2001/XMLSchema-instance" xsi:type="dcterms:W3CDTF">2016-09-21T07:14:00Z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