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4cf3" w14:paraId="3514cf3" w:rsidRDefault="00EE6736" w:rsidP="00EE6736" w:rsidR="00EE6736" w:rsidRPr="00EE6736">
      <w:pPr>
        <w:spacing w:lineRule="auto" w:line="259" w:after="160"/>
        <w15:collapsed w:val="false"/>
        <w:rPr>
          <w:rFonts w:cs="Times New Roman" w:eastAsia="Calibri" w:hAnsi="Calibri" w:ascii="Calibri"/>
        </w:rPr>
      </w:pP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  <w:b/>
        </w:rPr>
      </w:pPr>
      <w:r w:rsidRPr="00EE6736">
        <w:rPr>
          <w:rFonts w:cs="Times New Roman" w:eastAsia="Calibri" w:hAnsi="Calibri" w:ascii="Calibri"/>
          <w:b/>
        </w:rPr>
        <w:t xml:space="preserve">                                                    GORICA  d.o.o. „ u stečaju“</w:t>
      </w: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  <w:b/>
        </w:rPr>
      </w:pPr>
      <w:r w:rsidRPr="00EE6736">
        <w:rPr>
          <w:rFonts w:cs="Times New Roman" w:eastAsia="Calibri" w:hAnsi="Calibri" w:ascii="Calibri"/>
          <w:b/>
        </w:rPr>
        <w:t xml:space="preserve">                                                    Kolodvorska </w:t>
      </w:r>
      <w:proofErr w:type="spellStart"/>
      <w:r w:rsidRPr="00EE6736">
        <w:rPr>
          <w:rFonts w:cs="Times New Roman" w:eastAsia="Calibri" w:hAnsi="Calibri" w:ascii="Calibri"/>
          <w:b/>
        </w:rPr>
        <w:t>bb</w:t>
      </w:r>
      <w:proofErr w:type="spellEnd"/>
      <w:r w:rsidRPr="00EE6736">
        <w:rPr>
          <w:rFonts w:cs="Times New Roman" w:eastAsia="Calibri" w:hAnsi="Calibri" w:ascii="Calibri"/>
          <w:b/>
        </w:rPr>
        <w:t>, Zdenci</w:t>
      </w: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  <w:b/>
        </w:rPr>
      </w:pPr>
      <w:r w:rsidRPr="00EE6736">
        <w:rPr>
          <w:rFonts w:cs="Times New Roman" w:eastAsia="Calibri" w:hAnsi="Calibri" w:ascii="Calibri"/>
          <w:b/>
        </w:rPr>
        <w:t xml:space="preserve">                                                   OIB : 15819891909</w:t>
      </w: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  <w:b/>
        </w:rPr>
      </w:pPr>
      <w:r w:rsidRPr="00EE6736">
        <w:rPr>
          <w:rFonts w:cs="Times New Roman" w:eastAsia="Calibri" w:hAnsi="Calibri" w:ascii="Calibri"/>
          <w:b/>
        </w:rPr>
        <w:t xml:space="preserve">                                                   Stečajni upravitelj : Ivo Žiža</w:t>
      </w: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  <w:b/>
        </w:rPr>
      </w:pPr>
      <w:r w:rsidRPr="00EE6736">
        <w:rPr>
          <w:rFonts w:cs="Times New Roman" w:eastAsia="Calibri" w:hAnsi="Calibri" w:ascii="Calibri"/>
          <w:b/>
        </w:rPr>
        <w:t xml:space="preserve">                                                   Stečajni sudac : Marija Petrina Kubica</w:t>
      </w: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</w:rPr>
      </w:pPr>
      <w:r w:rsidRPr="00EE6736">
        <w:rPr>
          <w:rFonts w:cs="Times New Roman" w:eastAsia="Calibri" w:hAnsi="Calibri" w:ascii="Calibri"/>
        </w:rPr>
        <w:t xml:space="preserve">     </w:t>
      </w: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</w:rPr>
      </w:pP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  <w:b/>
        </w:rPr>
      </w:pPr>
      <w:r w:rsidRPr="00EE6736">
        <w:rPr>
          <w:rFonts w:cs="Times New Roman" w:eastAsia="Calibri" w:hAnsi="Calibri" w:ascii="Calibri"/>
          <w:b/>
        </w:rPr>
        <w:t>TABLICA PRIJAVLJENIH TRAŽBINA DRUGI VIŠI ISPLATNI RED                                  St-116/2018</w:t>
      </w: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  <w:b/>
        </w:rPr>
      </w:pPr>
    </w:p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673"/>
        <w:gridCol w:w="1443"/>
        <w:gridCol w:w="1332"/>
        <w:gridCol w:w="1689"/>
        <w:gridCol w:w="1849"/>
        <w:gridCol w:w="831"/>
        <w:gridCol w:w="1471"/>
      </w:tblGrid>
      <w:tr w:rsidTr="009E20CA" w:rsidR="00EE6736" w:rsidRPr="00EE6736">
        <w:tc>
          <w:tcPr>
            <w:tcW w:type="dxa" w:w="690"/>
            <w:shd w:themeFillShade="F2" w:themeFill="background1" w:fill="F2F2F2" w:color="auto" w:val="clear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proofErr w:type="spellStart"/>
            <w:r w:rsidRPr="00EE6736">
              <w:rPr>
                <w:rFonts w:cs="Times New Roman" w:eastAsia="Calibri" w:hAnsi="Calibri" w:ascii="Calibri"/>
                <w:b/>
              </w:rPr>
              <w:t>R.b</w:t>
            </w:r>
            <w:proofErr w:type="spellEnd"/>
            <w:r w:rsidRPr="00EE6736">
              <w:rPr>
                <w:rFonts w:cs="Times New Roman" w:eastAsia="Calibri" w:hAnsi="Calibri" w:ascii="Calibri"/>
                <w:b/>
              </w:rPr>
              <w:t>.</w:t>
            </w:r>
          </w:p>
        </w:tc>
        <w:tc>
          <w:tcPr>
            <w:tcW w:type="dxa" w:w="1443"/>
            <w:shd w:themeFillShade="F2" w:themeFill="background1" w:fill="F2F2F2" w:color="auto" w:val="clear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Naziv vjerovnika</w:t>
            </w:r>
          </w:p>
        </w:tc>
        <w:tc>
          <w:tcPr>
            <w:tcW w:type="dxa" w:w="1368"/>
            <w:shd w:themeFillShade="F2" w:themeFill="background1" w:fill="F2F2F2" w:color="auto" w:val="clear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proofErr w:type="spellStart"/>
            <w:r w:rsidRPr="00EE6736">
              <w:rPr>
                <w:rFonts w:cs="Times New Roman" w:eastAsia="Calibri" w:hAnsi="Calibri" w:ascii="Calibri"/>
                <w:b/>
              </w:rPr>
              <w:t>Osnov</w:t>
            </w:r>
            <w:proofErr w:type="spellEnd"/>
            <w:r w:rsidRPr="00EE6736">
              <w:rPr>
                <w:rFonts w:cs="Times New Roman" w:eastAsia="Calibri" w:hAnsi="Calibri" w:ascii="Calibri"/>
                <w:b/>
              </w:rPr>
              <w:t xml:space="preserve"> tražbine</w:t>
            </w:r>
          </w:p>
        </w:tc>
        <w:tc>
          <w:tcPr>
            <w:tcW w:type="dxa" w:w="1739"/>
            <w:shd w:themeFillShade="F2" w:themeFill="background1" w:fill="F2F2F2" w:color="auto" w:val="clear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Iznos prijavljene tražbine</w:t>
            </w:r>
          </w:p>
        </w:tc>
        <w:tc>
          <w:tcPr>
            <w:tcW w:type="dxa" w:w="1927"/>
            <w:shd w:themeFillShade="F2" w:themeFill="background1" w:fill="F2F2F2" w:color="auto" w:val="clear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Iznos priznate tražbine</w:t>
            </w:r>
          </w:p>
        </w:tc>
        <w:tc>
          <w:tcPr>
            <w:tcW w:type="dxa" w:w="672"/>
            <w:shd w:themeFillShade="F2" w:themeFill="background1" w:fill="F2F2F2" w:color="auto" w:val="clear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 xml:space="preserve"> %</w:t>
            </w:r>
          </w:p>
        </w:tc>
        <w:tc>
          <w:tcPr>
            <w:tcW w:type="dxa" w:w="1223"/>
            <w:shd w:themeFillShade="F2" w:themeFill="background1" w:fill="F2F2F2" w:color="auto" w:val="clear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Napomena</w:t>
            </w:r>
          </w:p>
        </w:tc>
      </w:tr>
      <w:tr w:rsidTr="009E20CA" w:rsidR="00EE6736" w:rsidRPr="00EE6736">
        <w:tc>
          <w:tcPr>
            <w:tcW w:type="dxa" w:w="690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1.</w:t>
            </w:r>
          </w:p>
        </w:tc>
        <w:tc>
          <w:tcPr>
            <w:tcW w:type="dxa" w:w="144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Ministarstvo financija, Porezna uprava Zagreb, Boškovićeva 5, OIB . 18683136487 zastupano po ŽDO Bjelovar</w:t>
            </w:r>
          </w:p>
        </w:tc>
        <w:tc>
          <w:tcPr>
            <w:tcW w:type="dxa" w:w="1368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PDV</w:t>
            </w:r>
          </w:p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Porez na tvrtku</w:t>
            </w:r>
          </w:p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HGK i drugi porezi</w:t>
            </w:r>
          </w:p>
        </w:tc>
        <w:tc>
          <w:tcPr>
            <w:tcW w:type="dxa" w:w="1739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      29.074,50                        </w:t>
            </w:r>
          </w:p>
        </w:tc>
        <w:tc>
          <w:tcPr>
            <w:tcW w:type="dxa" w:w="1927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      29.074,50</w:t>
            </w:r>
          </w:p>
        </w:tc>
        <w:tc>
          <w:tcPr>
            <w:tcW w:type="dxa" w:w="672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  2,69</w:t>
            </w:r>
          </w:p>
        </w:tc>
        <w:tc>
          <w:tcPr>
            <w:tcW w:type="dxa" w:w="122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</w:p>
        </w:tc>
      </w:tr>
      <w:tr w:rsidTr="009E20CA" w:rsidR="00EE6736" w:rsidRPr="00EE6736">
        <w:tc>
          <w:tcPr>
            <w:tcW w:type="dxa" w:w="690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2.</w:t>
            </w:r>
          </w:p>
        </w:tc>
        <w:tc>
          <w:tcPr>
            <w:tcW w:type="dxa" w:w="144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VIPNET d.o.o. ,Vrtni put 1, 10 000 Zagreb , OIB : 29524210204</w:t>
            </w:r>
          </w:p>
        </w:tc>
        <w:tc>
          <w:tcPr>
            <w:tcW w:type="dxa" w:w="1368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Usluge VIPNETA</w:t>
            </w:r>
          </w:p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(glavnica, kamate , troškovi </w:t>
            </w:r>
          </w:p>
        </w:tc>
        <w:tc>
          <w:tcPr>
            <w:tcW w:type="dxa" w:w="1739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         2.006,71</w:t>
            </w:r>
          </w:p>
        </w:tc>
        <w:tc>
          <w:tcPr>
            <w:tcW w:type="dxa" w:w="1927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        2.006,71</w:t>
            </w:r>
          </w:p>
        </w:tc>
        <w:tc>
          <w:tcPr>
            <w:tcW w:type="dxa" w:w="672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 0,19</w:t>
            </w:r>
          </w:p>
        </w:tc>
        <w:tc>
          <w:tcPr>
            <w:tcW w:type="dxa" w:w="122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Vjerovnik nema dokaz o uplati sudske pristojbe za prijavljenu tražbinu</w:t>
            </w:r>
          </w:p>
        </w:tc>
      </w:tr>
      <w:tr w:rsidTr="009E20CA" w:rsidR="00EE6736" w:rsidRPr="00EE6736">
        <w:tc>
          <w:tcPr>
            <w:tcW w:type="dxa" w:w="690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3.</w:t>
            </w:r>
          </w:p>
        </w:tc>
        <w:tc>
          <w:tcPr>
            <w:tcW w:type="dxa" w:w="144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HRVATSKE VODE, Trg Ante Starčevića 9/IV, 31 540 Donji Miholjac, OIB : 28921383001</w:t>
            </w:r>
          </w:p>
        </w:tc>
        <w:tc>
          <w:tcPr>
            <w:tcW w:type="dxa" w:w="1368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Naknada za uređenje voda</w:t>
            </w:r>
          </w:p>
        </w:tc>
        <w:tc>
          <w:tcPr>
            <w:tcW w:type="dxa" w:w="1739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         4.298,38</w:t>
            </w:r>
          </w:p>
        </w:tc>
        <w:tc>
          <w:tcPr>
            <w:tcW w:type="dxa" w:w="1927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        4.298,38</w:t>
            </w:r>
          </w:p>
        </w:tc>
        <w:tc>
          <w:tcPr>
            <w:tcW w:type="dxa" w:w="672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 0,40</w:t>
            </w:r>
          </w:p>
        </w:tc>
        <w:tc>
          <w:tcPr>
            <w:tcW w:type="dxa" w:w="122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Oslobođene sudskih pristojbi temeljem čl.16st.1toč.2. ZOSP </w:t>
            </w:r>
          </w:p>
        </w:tc>
      </w:tr>
      <w:tr w:rsidTr="009E20CA" w:rsidR="00EE6736" w:rsidRPr="00EE6736">
        <w:tc>
          <w:tcPr>
            <w:tcW w:type="dxa" w:w="690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4.</w:t>
            </w:r>
          </w:p>
        </w:tc>
        <w:tc>
          <w:tcPr>
            <w:tcW w:type="dxa" w:w="144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HEP ELEKTRA, Ulica grada Vukovara 37, Zagreb, OIB : 43965974818</w:t>
            </w:r>
          </w:p>
        </w:tc>
        <w:tc>
          <w:tcPr>
            <w:tcW w:type="dxa" w:w="1368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Korištenje usluga HEP-</w:t>
            </w:r>
            <w:proofErr w:type="spellStart"/>
            <w:r w:rsidRPr="00EE6736">
              <w:rPr>
                <w:rFonts w:cs="Times New Roman" w:eastAsia="Calibri" w:hAnsi="Calibri" w:ascii="Calibri"/>
              </w:rPr>
              <w:t>elektre</w:t>
            </w:r>
            <w:proofErr w:type="spellEnd"/>
          </w:p>
        </w:tc>
        <w:tc>
          <w:tcPr>
            <w:tcW w:type="dxa" w:w="1739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         1.177,29</w:t>
            </w:r>
          </w:p>
        </w:tc>
        <w:tc>
          <w:tcPr>
            <w:tcW w:type="dxa" w:w="1927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         1.177,29</w:t>
            </w:r>
          </w:p>
        </w:tc>
        <w:tc>
          <w:tcPr>
            <w:tcW w:type="dxa" w:w="672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 0,11</w:t>
            </w:r>
          </w:p>
        </w:tc>
        <w:tc>
          <w:tcPr>
            <w:tcW w:type="dxa" w:w="122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</w:p>
        </w:tc>
      </w:tr>
      <w:tr w:rsidTr="009E20CA" w:rsidR="00EE6736" w:rsidRPr="00EE6736">
        <w:tc>
          <w:tcPr>
            <w:tcW w:type="dxa" w:w="690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5. </w:t>
            </w:r>
          </w:p>
        </w:tc>
        <w:tc>
          <w:tcPr>
            <w:tcW w:type="dxa" w:w="144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ADDIKO </w:t>
            </w:r>
            <w:r w:rsidRPr="00EE6736">
              <w:rPr>
                <w:rFonts w:cs="Times New Roman" w:eastAsia="Calibri" w:hAnsi="Calibri" w:ascii="Calibri"/>
              </w:rPr>
              <w:lastRenderedPageBreak/>
              <w:t>BANK , Slavonska 6, 10 000 Zagreb, OIB : 1403633877</w:t>
            </w:r>
          </w:p>
        </w:tc>
        <w:tc>
          <w:tcPr>
            <w:tcW w:type="dxa" w:w="1368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lastRenderedPageBreak/>
              <w:t xml:space="preserve">Ugovor o </w:t>
            </w:r>
            <w:r w:rsidRPr="00EE6736">
              <w:rPr>
                <w:rFonts w:cs="Times New Roman" w:eastAsia="Calibri" w:hAnsi="Calibri" w:ascii="Calibri"/>
              </w:rPr>
              <w:lastRenderedPageBreak/>
              <w:t>kreditu broj : 779-51020034</w:t>
            </w:r>
          </w:p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Ugovor o kreditu broj: 779-51015133</w:t>
            </w:r>
          </w:p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Platni promet</w:t>
            </w:r>
          </w:p>
        </w:tc>
        <w:tc>
          <w:tcPr>
            <w:tcW w:type="dxa" w:w="1739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lastRenderedPageBreak/>
              <w:t>1.008.242,85</w:t>
            </w:r>
          </w:p>
        </w:tc>
        <w:tc>
          <w:tcPr>
            <w:tcW w:type="dxa" w:w="1927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1.008.242,85</w:t>
            </w:r>
          </w:p>
        </w:tc>
        <w:tc>
          <w:tcPr>
            <w:tcW w:type="dxa" w:w="672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>93,26</w:t>
            </w:r>
          </w:p>
        </w:tc>
        <w:tc>
          <w:tcPr>
            <w:tcW w:type="dxa" w:w="122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</w:rPr>
            </w:pPr>
            <w:r w:rsidRPr="00EE6736">
              <w:rPr>
                <w:rFonts w:cs="Times New Roman" w:eastAsia="Calibri" w:hAnsi="Calibri" w:ascii="Calibri"/>
              </w:rPr>
              <w:t xml:space="preserve">Vjerovnik </w:t>
            </w:r>
            <w:r w:rsidRPr="00EE6736">
              <w:rPr>
                <w:rFonts w:cs="Times New Roman" w:eastAsia="Calibri" w:hAnsi="Calibri" w:ascii="Calibri"/>
              </w:rPr>
              <w:lastRenderedPageBreak/>
              <w:t>nema dokaza o uplati sudske pristojbe za prijavljenu tražbinu</w:t>
            </w:r>
          </w:p>
        </w:tc>
      </w:tr>
      <w:tr w:rsidTr="009E20CA" w:rsidR="00EE6736" w:rsidRPr="00EE6736">
        <w:tc>
          <w:tcPr>
            <w:tcW w:type="dxa" w:w="690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</w:p>
        </w:tc>
        <w:tc>
          <w:tcPr>
            <w:tcW w:type="dxa" w:w="144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</w:p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UKUPNO PRVI VIŠI ISPLATNI RED</w:t>
            </w:r>
          </w:p>
        </w:tc>
        <w:tc>
          <w:tcPr>
            <w:tcW w:type="dxa" w:w="1368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</w:p>
        </w:tc>
        <w:tc>
          <w:tcPr>
            <w:tcW w:type="dxa" w:w="1739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 xml:space="preserve">       36.315,70</w:t>
            </w:r>
          </w:p>
        </w:tc>
        <w:tc>
          <w:tcPr>
            <w:tcW w:type="dxa" w:w="1927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 xml:space="preserve">       36.315,70</w:t>
            </w:r>
          </w:p>
        </w:tc>
        <w:tc>
          <w:tcPr>
            <w:tcW w:type="dxa" w:w="672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 xml:space="preserve">  3,35</w:t>
            </w:r>
          </w:p>
        </w:tc>
        <w:tc>
          <w:tcPr>
            <w:tcW w:type="dxa" w:w="122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</w:p>
        </w:tc>
      </w:tr>
      <w:tr w:rsidTr="009E20CA" w:rsidR="00EE6736" w:rsidRPr="00EE6736">
        <w:tc>
          <w:tcPr>
            <w:tcW w:type="dxa" w:w="690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</w:p>
        </w:tc>
        <w:tc>
          <w:tcPr>
            <w:tcW w:type="dxa" w:w="144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</w:p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UKUPNO DRUGI VIŠI ISPLATNI RED</w:t>
            </w:r>
          </w:p>
        </w:tc>
        <w:tc>
          <w:tcPr>
            <w:tcW w:type="dxa" w:w="1368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</w:p>
        </w:tc>
        <w:tc>
          <w:tcPr>
            <w:tcW w:type="dxa" w:w="1739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1.044.779,73</w:t>
            </w:r>
          </w:p>
        </w:tc>
        <w:tc>
          <w:tcPr>
            <w:tcW w:type="dxa" w:w="1927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1.044.799,73</w:t>
            </w:r>
          </w:p>
        </w:tc>
        <w:tc>
          <w:tcPr>
            <w:tcW w:type="dxa" w:w="672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96,65</w:t>
            </w:r>
          </w:p>
        </w:tc>
        <w:tc>
          <w:tcPr>
            <w:tcW w:type="dxa" w:w="1223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</w:p>
        </w:tc>
      </w:tr>
      <w:tr w:rsidTr="009E20CA" w:rsidR="00EE6736" w:rsidRPr="00EE6736">
        <w:tc>
          <w:tcPr>
            <w:tcW w:type="dxa" w:w="690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</w:p>
        </w:tc>
        <w:tc>
          <w:tcPr>
            <w:tcW w:type="dxa" w:w="1443"/>
            <w:shd w:themeFillShade="F2" w:themeFill="background1" w:fill="F2F2F2" w:color="auto" w:val="clear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</w:p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SVEUKUPNO PRVI I DRUGI VIŠI ISPLATNI RED</w:t>
            </w:r>
          </w:p>
        </w:tc>
        <w:tc>
          <w:tcPr>
            <w:tcW w:type="dxa" w:w="1368"/>
            <w:shd w:themeFillShade="F2" w:themeFill="background1" w:fill="F2F2F2" w:color="auto" w:val="clear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</w:p>
        </w:tc>
        <w:tc>
          <w:tcPr>
            <w:tcW w:type="dxa" w:w="1739"/>
            <w:shd w:themeFillShade="F2" w:themeFill="background1" w:fill="F2F2F2" w:color="auto" w:val="clear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1.081.115,43</w:t>
            </w:r>
          </w:p>
        </w:tc>
        <w:tc>
          <w:tcPr>
            <w:tcW w:type="dxa" w:w="1927"/>
            <w:shd w:themeFillShade="F2" w:themeFill="background1" w:fill="F2F2F2" w:color="auto" w:val="clear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1.081.115,43</w:t>
            </w:r>
          </w:p>
        </w:tc>
        <w:tc>
          <w:tcPr>
            <w:tcW w:type="dxa" w:w="672"/>
            <w:shd w:themeFillShade="F2" w:themeFill="background1" w:fill="F2F2F2" w:color="auto" w:val="clear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  <w:r w:rsidRPr="00EE6736">
              <w:rPr>
                <w:rFonts w:cs="Times New Roman" w:eastAsia="Calibri" w:hAnsi="Calibri" w:ascii="Calibri"/>
                <w:b/>
              </w:rPr>
              <w:t>100,00</w:t>
            </w:r>
          </w:p>
        </w:tc>
        <w:tc>
          <w:tcPr>
            <w:tcW w:type="dxa" w:w="1223"/>
            <w:shd w:themeFillShade="F2" w:themeFill="background1" w:fill="F2F2F2" w:color="auto" w:val="clear"/>
          </w:tcPr>
          <w:p w:rsidRDefault="00EE6736" w:rsidP="00EE6736" w:rsidR="00EE6736" w:rsidRPr="00EE6736">
            <w:pPr>
              <w:rPr>
                <w:rFonts w:cs="Times New Roman" w:eastAsia="Calibri" w:hAnsi="Calibri" w:ascii="Calibri"/>
                <w:b/>
              </w:rPr>
            </w:pPr>
          </w:p>
        </w:tc>
      </w:tr>
    </w:tbl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  <w:b/>
        </w:rPr>
      </w:pPr>
      <w:r w:rsidRPr="00EE6736">
        <w:rPr>
          <w:rFonts w:cs="Times New Roman" w:eastAsia="Calibri" w:hAnsi="Calibri" w:ascii="Calibri"/>
          <w:b/>
        </w:rPr>
        <w:t>NAPOMENA : OSPORENIH TRAŽBINA NEMA</w:t>
      </w: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</w:rPr>
      </w:pPr>
      <w:r w:rsidRPr="00EE6736">
        <w:rPr>
          <w:rFonts w:cs="Times New Roman" w:eastAsia="Calibri" w:hAnsi="Calibri" w:ascii="Calibri"/>
        </w:rPr>
        <w:t xml:space="preserve">                                                                                                      Stečajni upravitelj :</w:t>
      </w: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</w:rPr>
      </w:pPr>
      <w:r w:rsidRPr="00EE6736">
        <w:rPr>
          <w:rFonts w:cs="Times New Roman" w:eastAsia="Calibri" w:hAnsi="Calibri" w:ascii="Calibri"/>
        </w:rPr>
        <w:t xml:space="preserve">                                                                                                      Ivo Žiža</w:t>
      </w: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EE6736" w:rsidP="00EE6736" w:rsidR="00EE6736" w:rsidRPr="00EE6736">
      <w:pPr>
        <w:spacing w:lineRule="auto" w:line="259" w:after="160"/>
        <w:rPr>
          <w:rFonts w:cs="Times New Roman" w:eastAsia="Calibri" w:hAnsi="Calibri" w:ascii="Calibri"/>
        </w:rPr>
      </w:pPr>
    </w:p>
    <w:p w:rsidRDefault="00EE6736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6736"/>
    <w:rsid w:val="00750F21"/>
    <w:rsid w:val="00D2342D"/>
    <w:rsid w:val="00EE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Reetkatablice1" w:type="table">
    <w:name w:val="Rešetka tablice1"/>
    <w:basedOn w:val="Obinatablica"/>
    <w:next w:val="Reetkatablice"/>
    <w:uiPriority w:val="39"/>
    <w:rsid w:val="00EE673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EE673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Reetkatablice1" w:type="table">
    <w:name w:val="Rešetka tablice1"/>
    <w:basedOn w:val="Obinatablica"/>
    <w:next w:val="Reetkatablice"/>
    <w:uiPriority w:val="39"/>
    <w:rsid w:val="00EE673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EE673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320</properties:Words>
  <properties:Characters>1829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2018-10-09T12:44:00Z</dcterms:created>
  <dc:creator>Željka Vitez</dc:creator>
  <cp:lastModifiedBy>Željka Vitez</cp:lastModifiedBy>
  <dcterms:modified xmlns:xsi="http://www.w3.org/2001/XMLSchema-instance" xsi:type="dcterms:W3CDTF">2018-10-09T12:44:00Z</dcterms:modified>
  <cp:revision>1</cp:revision>
</cp:coreProperties>
</file>