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b364" w14:paraId="a77b364" w:rsidRDefault="005F115C" w:rsidP="00844685" w:rsidR="00C7733A" w:rsidRPr="00786D7E">
      <w:pPr>
        <w:pStyle w:val="Naslov2"/>
        <w15:collapsed w:val="false"/>
      </w:pPr>
      <w:bookmarkStart w:name="_GoBack" w:id="0"/>
      <w:bookmarkEnd w:id="0"/>
      <w: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E2580">
        <w:rPr>
          <w:b/>
        </w:rPr>
        <w:t>470</w:t>
      </w:r>
      <w:r w:rsidR="00D50C91">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A6727"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1A6727">
        <w:t xml:space="preserve"> SPECTROCOM d.o.o., Split, T.C. Pujanke 24/4, OIB: 41638873882, </w:t>
      </w:r>
      <w:r w:rsidR="00E54C5A">
        <w:t xml:space="preserve">dana </w:t>
      </w:r>
      <w:r w:rsidR="0009573C">
        <w:t>1</w:t>
      </w:r>
      <w:r w:rsidR="001A6727">
        <w:t>3</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1A6727">
        <w:t>SPECTROCOM d.o.o., Split, T.C. Pujanke 24/4, OIB: 41638873882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81C0B" w:rsidP="00C7733A" w:rsidR="00C7733A" w:rsidRPr="00786D7E">
      <w:pPr>
        <w:jc w:val="center"/>
        <w:rPr>
          <w:b/>
          <w:u w:val="single"/>
        </w:rPr>
      </w:pPr>
      <w:r>
        <w:rPr>
          <w:b/>
          <w:u w:val="single"/>
        </w:rPr>
        <w:t>12</w:t>
      </w:r>
      <w:r w:rsidR="00586D51" w:rsidRPr="00786D7E">
        <w:rPr>
          <w:b/>
          <w:u w:val="single"/>
        </w:rPr>
        <w:t xml:space="preserve">. </w:t>
      </w:r>
      <w:r w:rsidR="00355CF4">
        <w:rPr>
          <w:b/>
          <w:u w:val="single"/>
        </w:rPr>
        <w:t>prosinca</w:t>
      </w:r>
      <w:r w:rsidR="004022A9">
        <w:rPr>
          <w:b/>
          <w:u w:val="single"/>
        </w:rPr>
        <w:t xml:space="preserve"> 2017</w:t>
      </w:r>
      <w:r w:rsidR="00A82D94" w:rsidRPr="00786D7E">
        <w:rPr>
          <w:b/>
          <w:u w:val="single"/>
        </w:rPr>
        <w:t xml:space="preserve">. godine u </w:t>
      </w:r>
      <w:r>
        <w:rPr>
          <w:b/>
          <w:u w:val="single"/>
        </w:rPr>
        <w:t>9</w:t>
      </w:r>
      <w:r w:rsidR="00B15680">
        <w:rPr>
          <w:b/>
          <w:u w:val="single"/>
        </w:rPr>
        <w:t>,</w:t>
      </w:r>
      <w:r w:rsidR="005E2580">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5E2580">
        <w:t>Slobodan Penava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5E2580">
        <w:t>Slobodanu Penava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9232E8">
        <w:t>05</w:t>
      </w:r>
      <w:r w:rsidRPr="00786D7E">
        <w:t xml:space="preserve">. </w:t>
      </w:r>
      <w:r w:rsidR="009232E8">
        <w:t>travnja</w:t>
      </w:r>
      <w:r w:rsidR="00D50C91">
        <w:t xml:space="preserve"> 2017</w:t>
      </w:r>
      <w:r w:rsidRPr="00786D7E">
        <w:t>. godine predložio otvaranje stečajnog postupka nad dužnikom</w:t>
      </w:r>
      <w:r>
        <w:t xml:space="preserve"> </w:t>
      </w:r>
      <w:r w:rsidR="001A6727">
        <w:t>SPECTROCOM d.o.o., Split, T.C. Pujanke 24/4, OIB: 41638873882</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9232E8">
        <w:t>27</w:t>
      </w:r>
      <w:r>
        <w:t xml:space="preserve">. </w:t>
      </w:r>
      <w:r w:rsidR="00D50C91">
        <w:t>ožujka 2</w:t>
      </w:r>
      <w:r w:rsidRPr="00786D7E">
        <w:t>01</w:t>
      </w:r>
      <w:r w:rsidR="00D50C91">
        <w:t>7</w:t>
      </w:r>
      <w:r w:rsidRPr="00786D7E">
        <w:t>.g. ima u očevidniku redoslijeda osnova za plaćanje evidentirane neizvršene osnove za plaćanje u neprekinutom razdoblju od</w:t>
      </w:r>
      <w:r w:rsidR="0065200A">
        <w:t xml:space="preserve"> </w:t>
      </w:r>
      <w:r w:rsidR="00955B81">
        <w:t>120</w:t>
      </w:r>
      <w:r w:rsidR="00381C0B">
        <w:t xml:space="preserve"> dan</w:t>
      </w:r>
      <w:r w:rsidRPr="00786D7E">
        <w:t>, u ukupnom iznosu od</w:t>
      </w:r>
      <w:r>
        <w:t xml:space="preserve"> </w:t>
      </w:r>
      <w:r w:rsidR="005E2580">
        <w:t>105</w:t>
      </w:r>
      <w:r w:rsidR="00B60098">
        <w:t>.</w:t>
      </w:r>
      <w:r w:rsidR="005E2580">
        <w:t>488</w:t>
      </w:r>
      <w:r w:rsidR="00D63760">
        <w:t>,</w:t>
      </w:r>
      <w:r w:rsidR="005E2580">
        <w:t>54</w:t>
      </w:r>
      <w:r w:rsidR="00355CF4">
        <w:t xml:space="preserve"> kuna, te ima </w:t>
      </w:r>
      <w:r w:rsidR="00B44E5C">
        <w:t>jednog</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w:t>
      </w:r>
      <w:r w:rsidR="001A6727">
        <w:rPr>
          <w:b/>
        </w:rPr>
        <w:t>3</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1A6727">
        <w:rPr>
          <w:b/>
        </w:rPr>
        <w:t>, v.r.</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8F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718F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E2580">
      <w:rPr>
        <w:rFonts w:hAnsi="Book Antiqua" w:ascii="Book Antiqua"/>
        <w:b/>
        <w:sz w:val="20"/>
        <w:szCs w:val="20"/>
      </w:rPr>
      <w:t>470</w:t>
    </w:r>
    <w:r w:rsidR="00381C0B">
      <w:rPr>
        <w:rFonts w:hAnsi="Book Antiqua" w:ascii="Book Antiqua"/>
        <w:b/>
        <w:sz w:val="20"/>
        <w:szCs w:val="20"/>
      </w:rPr>
      <w:t>/1</w:t>
    </w:r>
    <w:r w:rsidR="00D50C91">
      <w:rPr>
        <w:rFonts w:hAnsi="Book Antiqua" w:ascii="Book Antiqua"/>
        <w:b/>
        <w:sz w:val="20"/>
        <w:szCs w:val="20"/>
      </w:rPr>
      <w:t>7</w:t>
    </w:r>
  </w:p>
  <w:p w:rsidRDefault="008718F2" w:rsidP="0084417E" w:rsidR="00BE1B95" w:rsidRPr="005E6841">
    <w:pPr>
      <w:jc w:val="both"/>
      <w:rPr>
        <w:rFonts w:hAnsi="Book Antiqua" w:ascii="Book Antiqua"/>
        <w:b/>
      </w:rPr>
    </w:pPr>
  </w:p>
  <w:p w:rsidRDefault="008718F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54D4"/>
    <w:rsid w:val="0014678F"/>
    <w:rsid w:val="00146ACA"/>
    <w:rsid w:val="00165D5D"/>
    <w:rsid w:val="00187C24"/>
    <w:rsid w:val="001A6727"/>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55CF4"/>
    <w:rsid w:val="00364EA0"/>
    <w:rsid w:val="00381C0B"/>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2580"/>
    <w:rsid w:val="005E7046"/>
    <w:rsid w:val="005F115C"/>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E6287"/>
    <w:rsid w:val="007F1BBF"/>
    <w:rsid w:val="00802239"/>
    <w:rsid w:val="00811CDC"/>
    <w:rsid w:val="00826F26"/>
    <w:rsid w:val="008334BF"/>
    <w:rsid w:val="00833686"/>
    <w:rsid w:val="00844685"/>
    <w:rsid w:val="00847E26"/>
    <w:rsid w:val="008568F0"/>
    <w:rsid w:val="00864D86"/>
    <w:rsid w:val="00864E39"/>
    <w:rsid w:val="008718F2"/>
    <w:rsid w:val="008923B5"/>
    <w:rsid w:val="008931A3"/>
    <w:rsid w:val="008A4150"/>
    <w:rsid w:val="008A74CB"/>
    <w:rsid w:val="0090724C"/>
    <w:rsid w:val="009232E8"/>
    <w:rsid w:val="00955B81"/>
    <w:rsid w:val="009A44FF"/>
    <w:rsid w:val="009C7CA7"/>
    <w:rsid w:val="009D61DC"/>
    <w:rsid w:val="009E2BA2"/>
    <w:rsid w:val="00A00E6B"/>
    <w:rsid w:val="00A2283C"/>
    <w:rsid w:val="00A82D94"/>
    <w:rsid w:val="00A918DD"/>
    <w:rsid w:val="00AF0899"/>
    <w:rsid w:val="00B01154"/>
    <w:rsid w:val="00B15680"/>
    <w:rsid w:val="00B3440A"/>
    <w:rsid w:val="00B3620C"/>
    <w:rsid w:val="00B44E5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50C91"/>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8718F2"/>
    <w:rPr>
      <w:color w:val="808080"/>
      <w:bdr w:space="0" w:sz="0" w:color="auto" w:val="none"/>
      <w:shd w:fill="auto" w:color="auto" w:val="clear"/>
    </w:rPr>
  </w:style>
  <w:style w:customStyle="true" w:styleId="eSPISCCParagraphDefaultFont" w:type="character">
    <w:name w:val="eSPIS_CC_Paragraph Default Font"/>
    <w:basedOn w:val="Zadanifontodlomka"/>
    <w:rsid w:val="0087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18F2"/>
    <w:rPr>
      <w:bdr w:space="0" w:sz="0" w:color="auto" w:val="none"/>
      <w:shd w:fill="FFFFCC" w:color="auto" w:val="clear"/>
      <w:lang w:val="hr-HR"/>
    </w:rPr>
  </w:style>
  <w:style w:customStyle="true" w:styleId="PozadinaSvijetloCrvena" w:type="character">
    <w:name w:val="Pozadina_SvijetloCrvena"/>
    <w:basedOn w:val="eSPISCCParagraphDefaultFont"/>
    <w:rsid w:val="0087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18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8718F2"/>
    <w:rPr>
      <w:color w:val="808080"/>
      <w:bdr w:color="auto" w:space="0" w:sz="0" w:val="none"/>
      <w:shd w:color="auto" w:fill="auto" w:val="clear"/>
    </w:rPr>
  </w:style>
  <w:style w:customStyle="1" w:styleId="eSPISCCParagraphDefaultFont" w:type="character">
    <w:name w:val="eSPIS_CC_Paragraph Default Font"/>
    <w:basedOn w:val="Zadanifontodlomka"/>
    <w:rsid w:val="0087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18F2"/>
    <w:rPr>
      <w:bdr w:color="auto" w:space="0" w:sz="0" w:val="none"/>
      <w:shd w:color="auto" w:fill="FFFFCC" w:val="clear"/>
      <w:lang w:val="hr-HR"/>
    </w:rPr>
  </w:style>
  <w:style w:customStyle="1" w:styleId="PozadinaSvijetloCrvena" w:type="character">
    <w:name w:val="Pozadina_SvijetloCrvena"/>
    <w:basedOn w:val="eSPISCCParagraphDefaultFont"/>
    <w:rsid w:val="0087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18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St-470/2017</izvorni_sadrzaj>
    <derivirana_varijabla naziv="DomainObject.Predmet.OznakaBroj_1">St-470/2017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SPECTROCOM društvo s ograničenom odgovornošću za trgovinu, proizvodnju i usluge</izvorni_sadrzaj>
    <derivirana_varijabla naziv="DomainObject.Predmet.ProtustrankaFormated_1">  SPECTROCOM društvo s ograničenom odgovornošću za trgovinu, proizvodnju i usluge</derivirana_varijabla>
  </DomainObject.Predmet.ProtustrankaFormated>
  <DomainObject.Predmet.ProtustrankaFormatedOIB>
    <izvorni_sadrzaj>  SPECTROCOM društvo s ograničenom odgovornošću za trgovinu, proizvodnju i usluge, OIB 41638873882</izvorni_sadrzaj>
    <derivirana_varijabla naziv="DomainObject.Predmet.ProtustrankaFormatedOIB_1">  SPECTROCOM društvo s ograničenom odgovornošću za trgovinu, proizvodnju i usluge, OIB 41638873882</derivirana_varijabla>
  </DomainObject.Predmet.ProtustrankaFormatedOIB>
  <DomainObject.Predmet.ProtustrankaFormatedWithAdress>
    <izvorni_sadrzaj> SPECTROCOM društvo s ograničenom odgovornošću za trgovinu, proizvodnju i usluge, T.C. Pujanke 24/4, 21000 Split</izvorni_sadrzaj>
    <derivirana_varijabla naziv="DomainObject.Predmet.ProtustrankaFormatedWithAdress_1"> SPECTROCOM društvo s ograničenom odgovornošću za trgovinu, proizvodnju i usluge, T.C. Pujanke 24/4, 21000 Split</derivirana_varijabla>
  </DomainObject.Predmet.ProtustrankaFormatedWithAdress>
  <DomainObject.Predmet.ProtustrankaFormatedWithAdressOIB>
    <izvorni_sadrzaj> SPECTROCOM društvo s ograničenom odgovornošću za trgovinu, proizvodnju i usluge, OIB 41638873882, T.C. Pujanke 24/4, 21000 Split</izvorni_sadrzaj>
    <derivirana_varijabla naziv="DomainObject.Predmet.ProtustrankaFormatedWithAdressOIB_1"> SPECTROCOM društvo s ograničenom odgovornošću za trgovinu, proizvodnju i usluge, OIB 41638873882, T.C. Pujanke 24/4, 21000 Split</derivirana_varijabla>
  </DomainObject.Predmet.ProtustrankaFormatedWithAdressOIB>
  <DomainObject.Predmet.ProtustrankaWithAdress>
    <izvorni_sadrzaj>SPECTROCOM društvo s ograničenom odgovornošću za trgovinu, proizvodnju i usluge T.C. Pujanke 24/4, 21000 Split</izvorni_sadrzaj>
    <derivirana_varijabla naziv="DomainObject.Predmet.ProtustrankaWithAdress_1">SPECTROCOM društvo s ograničenom odgovornošću za trgovinu, proizvodnju i usluge T.C. Pujanke 24/4, 21000 Split</derivirana_varijabla>
  </DomainObject.Predmet.ProtustrankaWithAdress>
  <DomainObject.Predmet.ProtustrankaWithAdressOIB>
    <izvorni_sadrzaj>SPECTROCOM društvo s ograničenom odgovornošću za trgovinu, proizvodnju i usluge, OIB 41638873882, T.C. Pujanke 24/4, 21000 Split</izvorni_sadrzaj>
    <derivirana_varijabla naziv="DomainObject.Predmet.ProtustrankaWithAdressOIB_1">SPECTROCOM društvo s ograničenom odgovornošću za trgovinu, proizvodnju i usluge, OIB 41638873882, T.C. Pujanke 24/4, 21000 Split</derivirana_varijabla>
  </DomainObject.Predmet.ProtustrankaWithAdressOIB>
  <DomainObject.Predmet.ProtustrankaNazivFormated>
    <izvorni_sadrzaj>SPECTROCOM društvo s ograničenom odgovornošću za trgovinu, proizvodnju i usluge</izvorni_sadrzaj>
    <derivirana_varijabla naziv="DomainObject.Predmet.ProtustrankaNazivFormated_1">SPECTROCOM društvo s ograničenom odgovornošću za trgovinu, proizvodnju i usluge</derivirana_varijabla>
  </DomainObject.Predmet.ProtustrankaNazivFormated>
  <DomainObject.Predmet.ProtustrankaNazivFormatedOIB>
    <izvorni_sadrzaj>SPECTROCOM društvo s ograničenom odgovornošću za trgovinu, proizvodnju i usluge, OIB 41638873882</izvorni_sadrzaj>
    <derivirana_varijabla naziv="DomainObject.Predmet.ProtustrankaNazivFormatedOIB_1">SPECTROCOM društvo s ograničenom odgovornošću za trgovinu, proizvodnju i usluge, OIB 41638873882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105488.54</izvorni_sadrzaj>
    <derivirana_varijabla naziv="DomainObject.Predmet.TrenutnaVrijednost_1">105488.54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SPECTROCOM društvo s ograničenom odgovornošću za trgovinu, proizvodnju i usluge</item>
    </izvorni_sadrzaj>
    <derivirana_varijabla naziv="DomainObject.Predmet.ProtuStrankaListFormated_1">
      <item>SPECTROCOM društvo s ograničenom odgovornošću za trgovinu, proizvodnju i usluge</item>
    </derivirana_varijabla>
  </DomainObject.Predmet.ProtuStrankaListFormated>
  <DomainObject.Predmet.ProtuStrankaListFormatedOIB>
    <izvorni_sadrzaj>
      <item>SPECTROCOM društvo s ograničenom odgovornošću za trgovinu, proizvodnju i usluge, OIB 41638873882</item>
    </izvorni_sadrzaj>
    <derivirana_varijabla naziv="DomainObject.Predmet.ProtuStrankaListFormatedOIB_1">
      <item>SPECTROCOM društvo s ograničenom odgovornošću za trgovinu, proizvodnju i usluge, OIB 41638873882</item>
    </derivirana_varijabla>
  </DomainObject.Predmet.ProtuStrankaListFormatedOIB>
  <DomainObject.Predmet.ProtuStrankaListFormatedWithAdress>
    <izvorni_sadrzaj>
      <item>SPECTROCOM društvo s ograničenom odgovornošću za trgovinu, proizvodnju i usluge, T.C. Pujanke 24/4, 21000 Split</item>
    </izvorni_sadrzaj>
    <derivirana_varijabla naziv="DomainObject.Predmet.ProtuStrankaListFormatedWithAdress_1">
      <item>SPECTROCOM društvo s ograničenom odgovornošću za trgovinu, proizvodnju i usluge, T.C. Pujanke 24/4, 21000 Split</item>
    </derivirana_varijabla>
  </DomainObject.Predmet.ProtuStrankaListFormatedWithAdress>
  <DomainObject.Predmet.ProtuStrankaListFormatedWithAdressOIB>
    <izvorni_sadrzaj>
      <item>SPECTROCOM društvo s ograničenom odgovornošću za trgovinu, proizvodnju i usluge, OIB 41638873882, T.C. Pujanke 24/4, 21000 Split</item>
    </izvorni_sadrzaj>
    <derivirana_varijabla naziv="DomainObject.Predmet.ProtuStrankaListFormatedWithAdressOIB_1">
      <item>SPECTROCOM društvo s ograničenom odgovornošću za trgovinu, proizvodnju i usluge, OIB 41638873882, T.C. Pujanke 24/4, 21000 Split</item>
    </derivirana_varijabla>
  </DomainObject.Predmet.ProtuStrankaListFormatedWithAdressOIB>
  <DomainObject.Predmet.ProtuStrankaListNazivFormated>
    <izvorni_sadrzaj>
      <item>SPECTROCOM društvo s ograničenom odgovornošću za trgovinu, proizvodnju i usluge</item>
    </izvorni_sadrzaj>
    <derivirana_varijabla naziv="DomainObject.Predmet.ProtuStrankaListNazivFormated_1">
      <item>SPECTROCOM društvo s ograničenom odgovornošću za trgovinu, proizvodnju i usluge</item>
    </derivirana_varijabla>
  </DomainObject.Predmet.ProtuStrankaListNazivFormated>
  <DomainObject.Predmet.ProtuStrankaListNazivFormatedOIB>
    <izvorni_sadrzaj>
      <item>SPECTROCOM društvo s ograničenom odgovornošću za trgovinu, proizvodnju i usluge, OIB 41638873882</item>
    </izvorni_sadrzaj>
    <derivirana_varijabla naziv="DomainObject.Predmet.ProtuStrankaListNazivFormatedOIB_1">
      <item>SPECTROCOM društvo s ograničenom odgovornošću za trgovinu, proizvodnju i usluge, OIB 41638873882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SPECTROCOM društvo s ograničenom odgovornošću za trgovinu, proizvodnju i usluge</izvorni_sadrzaj>
    <derivirana_varijabla naziv="DomainObject.Predmet.ProtustrankaIDrugi_1">SPECTROCOM društvo s ograničenom odgovornošću za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SPECTROCOM društvo s ograničenom odgovornošću za trgovinu, proizvodnju i usluge, OIB 41638873882, T.C. Pujanke 24/4, 21000 Split</izvorni_sadrzaj>
    <derivirana_varijabla naziv="DomainObject.Predmet.ProtustrankaIDrugiAdressOIB_1">SPECTROCOM društvo s ograničenom odgovornošću za trgovinu, proizvodnju i usluge, OIB 41638873882, T.C. Pujanke 24/4,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SPECTROCOM društvo s ograničenom odgovornošću za trgovinu, proizvodnju i usluge</item>
      <item>FINANCIJSKA AGENCIJA, RC SPLIT</item>
    </izvorni_sadrzaj>
    <derivirana_varijabla naziv="DomainObject.Predmet.SudioniciListNaziv_1">
      <item>SPECTROCOM društvo s ograničenom odgovornošću za trgovinu, proizvodnju i usluge</item>
      <item>FINANCIJSKA AGENCIJA, RC SPLIT</item>
    </derivirana_varijabla>
  </DomainObject.Predmet.SudioniciListNaziv>
  <DomainObject.Predmet.SudioniciListAdressOIB>
    <izvorni_sadrzaj>
      <item>SPECTROCOM društvo s ograničenom odgovornošću za trgovinu, proizvodnju i usluge, OIB 41638873882, T.C. Pujanke 24/4,21000 Split</item>
      <item>FINANCIJSKA AGENCIJA, RC SPLIT, OIB 85821130368, Mažuranićevo šetalište 24 b,21000 Split</item>
    </izvorni_sadrzaj>
    <derivirana_varijabla naziv="DomainObject.Predmet.SudioniciListAdressOIB_1">
      <item>SPECTROCOM društvo s ograničenom odgovornošću za trgovinu, proizvodnju i usluge, OIB 41638873882, T.C. Pujanke 24/4,21000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41638873882</item>
      <item>, OIB 85821130368</item>
    </izvorni_sadrzaj>
    <derivirana_varijabla naziv="DomainObject.Predmet.SudioniciListNazivOIB_1">
      <item>, OIB 41638873882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5478</properties:Characters>
  <properties:Lines>132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2017-11-10T13:26:00Z</dcterms:created>
  <dc:creator>Diana Butigan Granić</dc:creator>
  <cp:lastModifiedBy>Mara Marčinko</cp:lastModifiedBy>
  <cp:lastPrinted>2017-11-13T08:33:00Z</cp:lastPrinted>
  <dcterms:modified xmlns:xsi="http://www.w3.org/2001/XMLSchema-instance" xsi:type="dcterms:W3CDTF">2017-11-13T11:33:00Z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