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6c3b7" w14:paraId="e06c3b7" w:rsidRDefault="00E32344" w:rsidP="005853EA" w:rsidR="00E32344" w:rsidRPr="003D3E75">
      <w:pPr>
        <w:spacing w:lineRule="auto" w:line="24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344B44" w:rsidP="00344B44" w:rsidR="00344B44" w:rsidRPr="008D78DC">
      <w:pPr>
        <w:ind w:firstLine="708"/>
      </w:pPr>
      <w:r w:rsidRPr="008D78DC"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1309698</wp:posOffset>
            </wp:positionH>
            <wp:positionV relativeFrom="paragraph">
              <wp:align>top</wp:align>
            </wp:positionV>
            <wp:extent cy="647700" cx="522605"/>
            <wp:effectExtent b="0" r="0" t="0" l="0"/>
            <wp:wrapSquare wrapText="bothSides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clear="all" w:type="textWrapping"/>
      </w:r>
      <w:r>
        <w:rPr>
          <w:rFonts w:eastAsia="MS Mincho"/>
        </w:rPr>
        <w:t xml:space="preserve">                       </w:t>
      </w:r>
      <w:r w:rsidRPr="008D78DC">
        <w:rPr>
          <w:rFonts w:eastAsia="MS Mincho"/>
        </w:rPr>
        <w:t>REPUBLIKA HRVATSKA</w:t>
      </w:r>
    </w:p>
    <w:p w:rsidRDefault="00344B44" w:rsidP="00344B44" w:rsidR="00344B44" w:rsidRPr="008D78DC">
      <w:r>
        <w:rPr>
          <w:rFonts w:eastAsia="MS Mincho"/>
        </w:rPr>
        <w:t xml:space="preserve">                     </w:t>
      </w:r>
      <w:r w:rsidRPr="008D78DC">
        <w:rPr>
          <w:rFonts w:eastAsia="MS Mincho"/>
        </w:rPr>
        <w:t>TRGOVAČKI SUD U RIJECI</w:t>
      </w:r>
    </w:p>
    <w:p w:rsidRDefault="00344B44" w:rsidP="00344B44" w:rsidR="00E32344" w:rsidRPr="00344B44">
      <w:pPr>
        <w:rPr>
          <w:rFonts w:eastAsia="MS Mincho"/>
        </w:rPr>
      </w:pPr>
      <w:r w:rsidRPr="008D78DC">
        <w:rPr>
          <w:rFonts w:eastAsia="MS Mincho"/>
        </w:rPr>
        <w:t xml:space="preserve">     </w:t>
      </w:r>
      <w:r>
        <w:rPr>
          <w:rFonts w:eastAsia="MS Mincho"/>
        </w:rPr>
        <w:t xml:space="preserve">                   </w:t>
      </w:r>
      <w:r w:rsidRPr="008D78DC">
        <w:rPr>
          <w:rFonts w:eastAsia="MS Mincho"/>
        </w:rPr>
        <w:t xml:space="preserve"> Rijeka, Zadarska 1 i 3</w:t>
      </w:r>
    </w:p>
    <w:p w:rsidRDefault="00E32344" w:rsidP="005853EA" w:rsidR="00E32344" w:rsidRPr="003D3E7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3D3E75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3D3E75">
        <w:rPr>
          <w:rFonts w:cs="Times New Roman" w:hAnsi="Times New Roman" w:ascii="Times New Roman"/>
          <w:bCs/>
          <w:sz w:val="24"/>
          <w:szCs w:val="24"/>
        </w:rPr>
        <w:t>U   I M E   R E P U B L I K E    H R V A T S K E</w:t>
      </w:r>
    </w:p>
    <w:p w:rsidRDefault="00E32344" w:rsidP="005853EA" w:rsidR="00E32344" w:rsidRPr="003D3E75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3D3E75">
        <w:rPr>
          <w:rFonts w:cs="Times New Roman" w:hAnsi="Times New Roman" w:ascii="Times New Roman"/>
          <w:bCs/>
          <w:sz w:val="24"/>
          <w:szCs w:val="24"/>
        </w:rPr>
        <w:t>R J E Š E N J E</w:t>
      </w:r>
    </w:p>
    <w:p w:rsidRDefault="00E32344" w:rsidP="005853EA" w:rsidR="00E32344" w:rsidRPr="003D3E7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3D3E7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D3E75">
        <w:rPr>
          <w:rFonts w:cs="Times New Roman" w:hAnsi="Times New Roman" w:ascii="Times New Roman"/>
          <w:sz w:val="24"/>
          <w:szCs w:val="24"/>
        </w:rPr>
        <w:tab/>
        <w:t xml:space="preserve">Trgovački sud u Rijeci, po sucu Veri Jelenović, u postupku radi sklapanja </w:t>
      </w:r>
      <w:r w:rsidR="001C10A1">
        <w:rPr>
          <w:rFonts w:cs="Times New Roman" w:hAnsi="Times New Roman" w:ascii="Times New Roman"/>
          <w:sz w:val="24"/>
          <w:szCs w:val="24"/>
        </w:rPr>
        <w:t>GASKET društvo s ograničenom odgovornošću za proizvodnju i trgovinu Novi Vinodolski, Sopot 3/b, OIB: 24682882990</w:t>
      </w:r>
      <w:r w:rsidRPr="003D3E75">
        <w:rPr>
          <w:rFonts w:cs="Times New Roman" w:hAnsi="Times New Roman" w:ascii="Times New Roman"/>
          <w:sz w:val="24"/>
          <w:szCs w:val="24"/>
        </w:rPr>
        <w:t>, dana</w:t>
      </w:r>
      <w:r w:rsidR="003D3E75" w:rsidRPr="003D3E75">
        <w:rPr>
          <w:rFonts w:cs="Times New Roman" w:hAnsi="Times New Roman" w:ascii="Times New Roman"/>
          <w:sz w:val="24"/>
          <w:szCs w:val="24"/>
        </w:rPr>
        <w:t xml:space="preserve">  </w:t>
      </w:r>
      <w:r w:rsidR="001C10A1">
        <w:rPr>
          <w:rFonts w:cs="Times New Roman" w:hAnsi="Times New Roman" w:ascii="Times New Roman"/>
          <w:sz w:val="24"/>
          <w:szCs w:val="24"/>
        </w:rPr>
        <w:t>18</w:t>
      </w:r>
      <w:r w:rsidR="003D3E75" w:rsidRPr="003D3E75">
        <w:rPr>
          <w:rFonts w:cs="Times New Roman" w:hAnsi="Times New Roman" w:ascii="Times New Roman"/>
          <w:sz w:val="24"/>
          <w:szCs w:val="24"/>
        </w:rPr>
        <w:t>. listopada 2018.</w:t>
      </w:r>
      <w:r w:rsidRPr="003D3E7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32344" w:rsidP="005853EA" w:rsidR="00E32344" w:rsidRPr="003D3E7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3D3E7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D3E7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32344" w:rsidP="005853EA" w:rsidR="00E32344" w:rsidRPr="003D3E7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10A1" w:rsidP="001C10A1" w:rsidR="001C10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Odobrava se sklapanje predstečajne nagodbe nad dužnikom GASKET društvo s ograničenom odgovornošću za proizvodnju i trgovinu Novi Vinodolski, Sopot 3/b, OIB: 24682882990 (dalje: dužnik). </w:t>
      </w:r>
    </w:p>
    <w:p w:rsidRDefault="001C10A1" w:rsidP="001C10A1" w:rsidR="001C10A1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C10A1" w:rsidP="001C10A1" w:rsidR="001C10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je sadržaj predstečajne nagodbe nad dužnikom u skladu s općim pravilima o sudskoj nagodbi, te da je njezin sadržaj u bitnim sastojcima odgovarajući prihvaćenom planu financijskog restrukturiranja.</w:t>
      </w:r>
    </w:p>
    <w:p w:rsidRDefault="001C10A1" w:rsidP="001C10A1" w:rsidR="001C10A1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1C10A1" w:rsidP="001C10A1" w:rsidR="001C10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Dužnik se u ovom postupku obvezuje ispuniti svim vjerovnicima usklađene tražbine u visini, na način i rokovima namirivanja kako slijedi:</w:t>
      </w:r>
    </w:p>
    <w:p w:rsidRDefault="001C10A1" w:rsidP="001C10A1" w:rsidR="001C10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C10A1" w:rsidP="001C10A1" w:rsidR="001C10A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Prva skupina – tijela javne uprave i trgovačka društva u većinskom državnom vlasništvu</w:t>
      </w:r>
    </w:p>
    <w:p w:rsidRDefault="001C10A1" w:rsidP="001C10A1" w:rsidR="001C10A1">
      <w:pPr>
        <w:pStyle w:val="Odlomakpopisa"/>
        <w:numPr>
          <w:ilvl w:val="0"/>
          <w:numId w:val="8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bookmarkStart w:name="_Hlk525902365" w:id="1"/>
      <w:r>
        <w:rPr>
          <w:rFonts w:cs="Times New Roman" w:hAnsi="Times New Roman" w:ascii="Times New Roman"/>
          <w:sz w:val="24"/>
          <w:szCs w:val="24"/>
        </w:rPr>
        <w:t xml:space="preserve">Dužnik se obvezuje vjerovniku </w:t>
      </w:r>
      <w:bookmarkEnd w:id="1"/>
      <w:r>
        <w:rPr>
          <w:rFonts w:cs="Times New Roman" w:hAnsi="Times New Roman" w:ascii="Times New Roman"/>
          <w:sz w:val="24"/>
          <w:szCs w:val="24"/>
        </w:rPr>
        <w:t>Republici Hrvatskoj, Ministarstvu financija, Poreznoj upravi, Rijeka, Riva 16, OIB 18683136487 otplatiti 30% ukupno prijavljenog duga od 490.187,27 kuna, ( a koji se sastoji od glavnice u iznosu od 390.359,87 kn i kamate u iznosu 99.827,40 kn  kako slijedi: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Dug u iznosu od 147.056,18 kuna, vratiti će se u 36 (tridesetšest) jednakih mjesečnih anuiteta uz dodatnih 12 (dvanaest) mjeseci počeka, počevši od pravomoćnosti Rješenja o sklopljenoj predstečajnoj nagodbi, svakog 15-tog u mjesecu, uz primjenu kamatne stope od 4,5% godišnje.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od 343.131,08 kuna se otpisuje.</w:t>
      </w:r>
    </w:p>
    <w:p w:rsidRDefault="001C10A1" w:rsidP="001C10A1" w:rsidR="001C10A1">
      <w:pPr>
        <w:pStyle w:val="Odlomakpopisa"/>
        <w:numPr>
          <w:ilvl w:val="0"/>
          <w:numId w:val="8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 se obvezuje vjerovniku Hrvatske vode, Ulica grada Vukovara 220, Zagreb, OIB 28921383001, namiriti 30% ukupnog iznosa duga od 4.880,95 kuna, odnosno 1.464,29 kuna </w:t>
      </w:r>
      <w:bookmarkStart w:name="_Hlk525903395" w:id="2"/>
      <w:r>
        <w:rPr>
          <w:rFonts w:cs="Times New Roman" w:hAnsi="Times New Roman" w:ascii="Times New Roman"/>
          <w:sz w:val="24"/>
          <w:szCs w:val="24"/>
        </w:rPr>
        <w:t>u 36 (tridesetšest) jednakih mjesečnih anuiteta uz dodatnih 12 (dvanaest) mjeseci počeka počevši od pravomoćnosti Rješenja o sklopljenoj predstečajnoj nagodbi, svakog 15-tog u mjesecu.</w:t>
      </w:r>
    </w:p>
    <w:bookmarkEnd w:id="2"/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od 3.416,67 kuna se otpisuje</w:t>
      </w:r>
    </w:p>
    <w:p w:rsidRDefault="001C10A1" w:rsidP="001C10A1" w:rsidR="001C10A1">
      <w:pPr>
        <w:pStyle w:val="Odlomakpopisa"/>
        <w:numPr>
          <w:ilvl w:val="0"/>
          <w:numId w:val="8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 se obvezuje vjerovniku Hrvatske šume d.o.o., Kneza Branimira 1, Zagreb , OIB 69693144506, namiriti 30% ukupnog iznosa duga od 685,74 kuna, odnosno 205,72 kune u 36 (tridesetšest) jednakih mjesečnih anuiteta uz dodatnih 12 (dvanaest) </w:t>
      </w:r>
      <w:r>
        <w:rPr>
          <w:rFonts w:cs="Times New Roman" w:hAnsi="Times New Roman" w:ascii="Times New Roman"/>
          <w:sz w:val="24"/>
          <w:szCs w:val="24"/>
        </w:rPr>
        <w:lastRenderedPageBreak/>
        <w:t>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480,02 kune se otpisuje.</w:t>
      </w:r>
    </w:p>
    <w:p w:rsidRDefault="001C10A1" w:rsidP="001C10A1" w:rsidR="001C10A1">
      <w:pPr>
        <w:pStyle w:val="Odlomakpopisa"/>
        <w:numPr>
          <w:ilvl w:val="0"/>
          <w:numId w:val="8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 se obvezuje vjerovniku Financijska agencija, Ulica grada Vukovara 70, Zagreb, OIB 85821130368 namiriti 30% ukupnog iznosa duga od 454,00 kune, odnosno 136,20 kuna u </w:t>
      </w:r>
      <w:bookmarkStart w:name="_Hlk525903924" w:id="3"/>
      <w:r>
        <w:rPr>
          <w:rFonts w:cs="Times New Roman" w:hAnsi="Times New Roman" w:ascii="Times New Roman"/>
          <w:sz w:val="24"/>
          <w:szCs w:val="24"/>
        </w:rPr>
        <w:t>36 (tridesetšest) jednakih mjesečnih anuiteta uz dodatnih 12 (dvanaest) mjeseci počeka, počevši od pravomoćnosti Rješenja o sklopljenoj predstečajnoj nagodbi, svakog 15-tog u mjesecu.</w:t>
      </w:r>
    </w:p>
    <w:bookmarkEnd w:id="3"/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317,80 kuna se otpisuje</w:t>
      </w:r>
    </w:p>
    <w:p w:rsidRDefault="001C10A1" w:rsidP="001C10A1" w:rsidR="001C10A1">
      <w:pPr>
        <w:pStyle w:val="Odlomakpopisa"/>
        <w:numPr>
          <w:ilvl w:val="0"/>
          <w:numId w:val="8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vjerovniku Javni bilježnik Gordana Legović, Rudolfa Strohala 3, Rijeka, OIB 25328111491 namiriti 30% ukupnog iznosa duga od 1.977,55 kuna, odnosno 593,27 kuna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1.384,29 kuna se otpisuje.</w:t>
      </w:r>
    </w:p>
    <w:p w:rsidRDefault="001C10A1" w:rsidP="001C10A1" w:rsidR="001C10A1">
      <w:pPr>
        <w:pStyle w:val="Odlomakpopisa"/>
        <w:numPr>
          <w:ilvl w:val="0"/>
          <w:numId w:val="8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 se obvezuje vjerovniku Javni bilježnik Mario Včelik, Primorska 2, Požega, OIB 28966244844 namiriti 30% ukupnog iznosa duga od 575,00 kuna, odnosno 172,50 kuna u </w:t>
      </w:r>
      <w:bookmarkStart w:name="_Hlk526160848" w:id="4"/>
      <w:r>
        <w:rPr>
          <w:rFonts w:cs="Times New Roman" w:hAnsi="Times New Roman" w:ascii="Times New Roman"/>
          <w:sz w:val="24"/>
          <w:szCs w:val="24"/>
        </w:rPr>
        <w:t>36 (tridesetšest) jednakih mjesečnih anuiteta uz dodatnih 12 (dvanaest) mjeseci počeka, počevši od pravomoćnosti Rješenja o sklopljenoj predstečajnoj nagodbi, svakog 15-tog u mjesecu.</w:t>
      </w:r>
    </w:p>
    <w:bookmarkEnd w:id="4"/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402,50 kuna se otpisuje.</w:t>
      </w:r>
    </w:p>
    <w:p w:rsidRDefault="001C10A1" w:rsidP="001C10A1" w:rsidR="001C10A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Druga skupina – financijske institucije</w:t>
      </w:r>
    </w:p>
    <w:p w:rsidRDefault="001C10A1" w:rsidP="001C10A1" w:rsidR="001C10A1">
      <w:pPr>
        <w:pStyle w:val="Odlomakpopisa"/>
        <w:numPr>
          <w:ilvl w:val="0"/>
          <w:numId w:val="10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vjerovniku Credo banka d.d. u stečaju, Zrinsko-Frankopanska 58, Split, OIB 94141384086, namiriti 30% ukupnog iznosa duga od 380.253,77 kuna, odnosno 114.076,13 kuna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266.177,64 kuna se otpisuje.</w:t>
      </w:r>
    </w:p>
    <w:p w:rsidRDefault="001C10A1" w:rsidP="001C10A1" w:rsidR="001C10A1">
      <w:pPr>
        <w:pStyle w:val="Odlomakpopisa"/>
        <w:numPr>
          <w:ilvl w:val="0"/>
          <w:numId w:val="10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vjerovniku CROATIA osiguranje d.d., Zagreb, Vatroslava Jagića 33, podružnica Rijeka, OIB 26187994862, namiriti 30% ukupnog iznosa duga od 112.084,15 kuna, odnosno 33.625,25 kuna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od 78.458,91 kuna se otpisuje.</w:t>
      </w:r>
    </w:p>
    <w:p w:rsidRDefault="001C10A1" w:rsidP="001C10A1" w:rsidR="001C10A1">
      <w:pPr>
        <w:pStyle w:val="Odlomakpopisa"/>
        <w:numPr>
          <w:ilvl w:val="0"/>
          <w:numId w:val="10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vjerovniku ERSTE&amp;STEIERMÄRKISCHE BANKA dioničko društvo Rijeka, Jadranski Trg 3/a, Rijeka, OIB 23057039320, namiriti 30% ukupnog iznosa duga od 209.944,72 kune, odnosno 62.983,42 kune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od 146.961,30 kuna se otpisuje.</w:t>
      </w:r>
    </w:p>
    <w:p w:rsidRDefault="001C10A1" w:rsidP="001C10A1" w:rsidR="001C10A1">
      <w:pPr>
        <w:pStyle w:val="Odlomakpopisa"/>
        <w:numPr>
          <w:ilvl w:val="0"/>
          <w:numId w:val="10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vjerovniku HRVATSKA POŠTANSKA BANKA, dioničko društvo Zagreb, Jurišićeva 4, OIB 87939104217, namiriti 30% ukupnog iznosa duga od 886.057,26 kuna, odnosno 265.517,18 kuna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70% prijavljene tražbine u iznosu od 620.240,08 kuna se otpisuje.</w:t>
      </w:r>
    </w:p>
    <w:p w:rsidRDefault="001C10A1" w:rsidP="001C10A1" w:rsidR="001C10A1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1C10A1" w:rsidP="001C10A1" w:rsidR="001C10A1">
      <w:pPr>
        <w:pStyle w:val="Odlomakpopisa"/>
        <w:numPr>
          <w:ilvl w:val="0"/>
          <w:numId w:val="10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vjerovniku OTP Leasing dioničko društvo za usluge Zagreb, Avenue Center, Avenija Dubrovnik 16/V,  OIB 23780250353, namiriti 30% ukupnog iznosa duga od 581.269,48 kuna, odnosno 174.380,84 kune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od 406.888,64 kune se otpisuje.</w:t>
      </w:r>
    </w:p>
    <w:p w:rsidRDefault="001C10A1" w:rsidP="001C10A1" w:rsidR="001C10A1">
      <w:pPr>
        <w:pStyle w:val="Odlomakpopisa"/>
        <w:numPr>
          <w:ilvl w:val="0"/>
          <w:numId w:val="10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vjerovniku PRIVREDNA BANKA ZAGREB - DIONIČKO DRUŠTVO Zagreb, Radnička cesta 50, OIB 02535697732, namiriti 30% ukupnog iznosa duga od 877.283,70 kune, odnosno 263.185,11 kuna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od 614.098,59 kuna se otpisuje.</w:t>
      </w:r>
    </w:p>
    <w:p w:rsidRDefault="001C10A1" w:rsidP="001C10A1" w:rsidR="001C10A1">
      <w:pPr>
        <w:pStyle w:val="Odlomakpopisa"/>
        <w:numPr>
          <w:ilvl w:val="0"/>
          <w:numId w:val="8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vjerovniku TRIGLAV OSIGURANJE d. d., Zagreb, Antuna Heinza 4, OIB 29743547503, namiriti 30% ukupnog iznosa duga od 11.469,70 kuna, odnosno 3.440,91 kunu u 36 (tridesetšest) jednakih mjesečnih anuiteta uz dodatnih 12 (dvanaest) mjeseci počeka, počecši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od 8.028,79 kuna se otpisuje.</w:t>
      </w:r>
    </w:p>
    <w:p w:rsidRDefault="001C10A1" w:rsidP="001C10A1" w:rsidR="001C10A1">
      <w:pPr>
        <w:pStyle w:val="Odlomakpopisa"/>
        <w:numPr>
          <w:ilvl w:val="0"/>
          <w:numId w:val="8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vjerovniku ZAGREBAČKA BANKA DIONIČKO DRUŠTVO Zagreb, Trg bana Josipa Jelačića 10, OIB 92963223473, namiriti 30% ukupnog iznosa duga od 2.436.569,09 kuna, odnosno 730.970,73 kune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od 1.705.598,36 kuna se otpisuje.</w:t>
      </w:r>
    </w:p>
    <w:p w:rsidRDefault="001C10A1" w:rsidP="001C10A1" w:rsidR="001C10A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C10A1" w:rsidP="001C10A1" w:rsidR="001C10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C10A1" w:rsidP="001C10A1" w:rsidR="001C10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C10A1" w:rsidP="001C10A1" w:rsidR="001C10A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Treća skupina – ostali vjerovnici</w:t>
      </w:r>
    </w:p>
    <w:p w:rsidRDefault="001C10A1" w:rsidP="001C10A1" w:rsidR="001C10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 se obvezuje vjerovniku 3K d.o.o., Ilica 338, Zagreb, OIB </w:t>
      </w:r>
      <w:r>
        <w:rPr>
          <w:rFonts w:cs="Times New Roman" w:hAnsi="Times New Roman" w:ascii="Times New Roman"/>
          <w:bCs/>
          <w:sz w:val="24"/>
          <w:szCs w:val="24"/>
        </w:rPr>
        <w:t>03144491968</w:t>
      </w:r>
      <w:r>
        <w:rPr>
          <w:rFonts w:cs="Times New Roman" w:hAnsi="Times New Roman" w:ascii="Times New Roman"/>
          <w:sz w:val="24"/>
          <w:szCs w:val="24"/>
        </w:rPr>
        <w:t xml:space="preserve">, namiriti 30% ukupnog iznosa duga od 979,00 kuna, odnosno 293,70 kuna </w:t>
      </w:r>
      <w:bookmarkStart w:name="_Hlk526248402" w:id="5"/>
      <w:r>
        <w:rPr>
          <w:rFonts w:cs="Times New Roman" w:hAnsi="Times New Roman" w:ascii="Times New Roman"/>
          <w:sz w:val="24"/>
          <w:szCs w:val="24"/>
        </w:rPr>
        <w:t>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685,30 kuna se otpisuje.</w:t>
      </w:r>
    </w:p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bookmarkStart w:name="_Hlk526248054" w:id="6"/>
      <w:bookmarkEnd w:id="5"/>
      <w:r>
        <w:rPr>
          <w:rFonts w:cs="Times New Roman" w:hAnsi="Times New Roman" w:ascii="Times New Roman"/>
          <w:sz w:val="24"/>
          <w:szCs w:val="24"/>
        </w:rPr>
        <w:t xml:space="preserve">Dužnik se obvezuje vjerovniku </w:t>
      </w:r>
      <w:bookmarkEnd w:id="6"/>
      <w:r>
        <w:rPr>
          <w:rFonts w:cs="Times New Roman" w:hAnsi="Times New Roman" w:ascii="Times New Roman"/>
          <w:sz w:val="24"/>
          <w:szCs w:val="24"/>
        </w:rPr>
        <w:t xml:space="preserve">40 BOX-KUNDIĆ d.o.o., Vjekoslava Spinčića 21, Opatija, OIB </w:t>
      </w:r>
      <w:r>
        <w:rPr>
          <w:rFonts w:cs="Times New Roman" w:eastAsia="Times New Roman" w:hAnsi="Times New Roman" w:ascii="Times New Roman"/>
          <w:sz w:val="24"/>
          <w:szCs w:val="24"/>
        </w:rPr>
        <w:t>26022182826</w:t>
      </w:r>
      <w:r>
        <w:rPr>
          <w:rFonts w:cs="Times New Roman" w:hAnsi="Times New Roman" w:ascii="Times New Roman"/>
          <w:sz w:val="24"/>
          <w:szCs w:val="24"/>
        </w:rPr>
        <w:t>, namiriti 30% ukupnog iznosa duga od 8.230,88 kuna, odnosno 2.469,26 kuna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5.761,62 kuna se otpisuje</w:t>
      </w:r>
    </w:p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Dužnik se obvezuje vjerovniku AL. MEŠTAR d.o.o., Vrlička 37, Split, OIB 55464330335, namiriti 30% ukupnog iznosa duga od 727,06 kuna, odnosno 218,12 kuna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508,94 kuna se otpisuje.</w:t>
      </w:r>
    </w:p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vjerovniku ALU-BEN d.o.o. Vrata (Općina Fužine), Gmajna 58, OIB 27626114123, namiriti 30% ukupnog iznosa duga od 172,77 kuna, odnosno 51,83 kuna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120,94 kuna se otpisuje.</w:t>
      </w:r>
    </w:p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vjerovniku AQUA-VIČEVIĆ d.o.o., Dražice (Općina Jelenje), Težačka 29/B, OIB 10575421236, namiriti 30% ukupnog iznosa duga od 8.708,87 kuna, odnosno 2.612,66 kuna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6.096,21 kuna se otpisuje.</w:t>
      </w:r>
    </w:p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vjerovniku AUTO SERVIS TAJZLER, Vl. Mario Tajzler, Eugena Podubskog 56a, Pleternica, OIB 52642903834, namiriti 30% ukupnog iznosa duga od 2.090,53 kuna, odnosno 627,16 kuna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1.463,37 kuna se otpisuje.</w:t>
      </w:r>
    </w:p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Dužnik se obvezuje vjerovniku TRANSPORTI d. o. o. Rijeka (Grad Rijeka), Zagrebačka 16, OIB 19636580055, namiriti 30% ukupnog iznosa duga od 270,65 kuna, odnosno 81,20 kuna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189,46 kuna se otpisuje.</w:t>
      </w:r>
    </w:p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vjerovniku CARMOTO Co d.o.o., Osječka 11/a, Rijeka, OIB 40137598254, namiriti 30% ukupnog iznosa duga od 1.083,61 kuna, odnosno 325,08 kuna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758,53 kuna se otpisuje.</w:t>
      </w:r>
    </w:p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vjerovniku CHROMOS BOJE I LAKOVI d.d., Radnička cesta 173/d, Zagreb, OIB 61150947001, namiriti 30% ukupnog iznosa duga od 2.628,80 kuna, odnosno 788,64 kune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1.840,16 kuna se otpisuje.</w:t>
      </w:r>
    </w:p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vjerovniku CONTURA d. o. o. u stečaju, Kralja Zvonimira 35, Pleternica, OIB 95783597019, namiriti 30% ukupnog iznosa duga od 9.067,31 kuna, odnosno 2.720,19 kuna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70% prijavljene tražbine u iznosu 6.347,12 kuna se otpisuje.</w:t>
      </w:r>
    </w:p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vjerovniku DOMAGOJ d.o.o., Berek 54, Berek, OIB 91826229779, namiriti 30% ukupnog iznosa duga od 5.771,08 kuna, odnosno 1.731,32 kuna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4.039,76 kuna se otpisuje.</w:t>
      </w:r>
    </w:p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vjerovniku  DPD CROATIA d.o.o., Kovinska 4a, Zagreb, OIB 87109117191, namiriti 30% ukupnog iznosa duga od 6.354,52 kune, odnosno 1.906,36 kuna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4.448,16 kuna se otpisuje.</w:t>
      </w:r>
    </w:p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vjerovniku ELLABO d.o.o., Kamenarka 24, Zagreb, OIB 48062605125, namiriti 30% ukupnog iznosa duga od 3.352,93 kune, odnosno 1.005,88 kuna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685,30 kuna se otpisuje.</w:t>
      </w:r>
    </w:p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vjerovniku ELVI d. o. o. za projektiranje, nadzor, montažu i ispitivanje, Vinogradska cesta 53, Bukovlje, OIB 49543823009, namiriti 30% ukupnog iznosa duga od 30.479,40 kuna, odnosno 9.143,82 kune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21.335,58  kuna se otpisuje.</w:t>
      </w:r>
    </w:p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vjerovniku EURODELTA, d.o.o., Radićeva 36, Rijeka, OIB 74299946321, namiriti 30% ukupnog iznosa duga od 599,44 kuna, odnosno 179,83 kune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419,61 kunu se otpisuje.</w:t>
      </w:r>
    </w:p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 se obvezuje vjerovniku </w:t>
      </w:r>
      <w:r>
        <w:rPr>
          <w:rFonts w:cs="Times New Roman" w:hAnsi="Times New Roman" w:ascii="Times New Roman"/>
          <w:sz w:val="24"/>
          <w:szCs w:val="24"/>
        </w:rPr>
        <w:tab/>
        <w:t>"EXPO.HR" OBRT ZA PROMIDŽBU, vl. DAVOR BANIĆ, RIJEKA, VERDIEVA 9, OIB 30323573974 namiriti 30% ukupnog iznosa duga od 1.230,00 kuna, odnosno 369,00 kuna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861,00 kunu se otpisuje.</w:t>
      </w:r>
    </w:p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vjerovniku FIRT REVIZIJA d.o.o., Žarka Pezelja 28, Kostrena, OIB 18549780875, namiriti 30% ukupnog iznosa duga od 750,00 kuna, odnosno 225,00 kuna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525,00 kuna se otpisuje.</w:t>
      </w:r>
    </w:p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 se obvezuje vjerovniku GEOM d.o.o., Žrtava fašizma 26, Gerovo, OIB 24741129555, namiriti 30% ukupnog iznosa duga od 3.314,05 kuna, odnosno 994,22 </w:t>
      </w:r>
      <w:r>
        <w:rPr>
          <w:rFonts w:cs="Times New Roman" w:hAnsi="Times New Roman" w:ascii="Times New Roman"/>
          <w:sz w:val="24"/>
          <w:szCs w:val="24"/>
        </w:rPr>
        <w:lastRenderedPageBreak/>
        <w:t>kune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2.319,84 kuna se otpisuje.</w:t>
      </w:r>
    </w:p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vjerovniku GORAN KLEPAC, Njivi 19, Kastav, OIB 34340736075, namiriti 30% ukupnog iznosa duga od 11.979.015,37 kuna, odnosno 3.593.704,61 kunu 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8.385.310,76 kuna se otpisuje.</w:t>
      </w:r>
    </w:p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vjerovniku GRAD-EXPORT d.o.o., Zalužje 15, Vinkovci, OIB 90758030057 namiriti 30% ukupnog iznosa duga od 28,86 kuna, odnosno 8,66 kuna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20,20 kuna se otpisuje.</w:t>
      </w:r>
    </w:p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vjerovniku GRAMAT d.d., Radnička cesta 198, Zagreb, OIB 27564553094, namiriti 30% ukupnog iznosa duga od 667,65 kuna, odnosno 200,30 kuna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467,36 kuna se otpisuje.</w:t>
      </w:r>
    </w:p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vjerovniku H-ABDUCO d.o.o., Slavonska avenija 6a, Zagreb, OIB 13667298928, namiriti 30% ukupnog iznosa duga od 51.710,06 kuna, odnosno 1.436,39 kuna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120.656,81 kunu se otpisuje.</w:t>
      </w:r>
    </w:p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vjerovniku INDEL - ZAŠTITA d.o.o., Ružićeva 19, Rijeka, OIB 99947716440, namiriti 30% ukupnog iznosa duga od 6.854,00 kuna, odnosno 2.056,20 kuna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4.797,80 kuna se otpisuje.</w:t>
      </w:r>
    </w:p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vjerovniku INTERIJER-DRVOPANELI STOLARIJA d.o.o., Kobiljačka cesta 43, Sesvete, OIB 63549186148, namiriti 30% ukupnog iznosa duga od 2.760,25 kuna, odnosno 828,08 kuna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1.932,18 kuna se otpisuje.</w:t>
      </w:r>
    </w:p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vjerovniku ISKON INTERNET d.d., Garićgradska 18 , Zagreb, OIB 36779353407, namiriti 30% ukupnog iznosa duga od 4,42 kuna, odnosno 1,33 kuna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3,09 kuna se otpisuje.</w:t>
      </w:r>
    </w:p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Dužnik se obvezuje vjerovniku LINGUA-SOFT d.o.o., Frankopanska 5/a, Zagreb, OIB 57552096233, namiriti 30% ukupnog iznosa duga od 3.806,40 kuna, odnosno 1.141,92 kuna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2.664,48 kuna se otpisuje.</w:t>
      </w:r>
    </w:p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vjerovniku  LOCAT CROATIA d.o.o., Damira Tomljanovića Gavrana 17, Zagreb,  OIB 34403322678, namiriti 30% ukupnog iznosa duga od 31.757,20 kuna, odnosno 9.527,16 kuna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22.230,04 kune se otpisuje.</w:t>
      </w:r>
    </w:p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 se obvezuje vjerovniku </w:t>
      </w:r>
      <w:r>
        <w:rPr>
          <w:rFonts w:cs="Times New Roman" w:hAnsi="Times New Roman" w:ascii="Times New Roman"/>
          <w:sz w:val="24"/>
          <w:szCs w:val="24"/>
        </w:rPr>
        <w:tab/>
        <w:t>Izrada proizvoda od gume MARIO vlasnik Dijana Spužević Metković, Dubrovačka 26, OIB 60778344561, namiriti 30% ukupnog iznosa duga od 1.525,00 kuna, odnosno 457,50 kuna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1.067,50 kuna se otpisuje.</w:t>
      </w:r>
    </w:p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vjerovniku MARLEX d.o.o., Kučanska 24, Varaždin, OIB 08702655593, namiriti 30% ukupnog iznosa duga od 12.870,77 kuna, odnosno 3.861,23 kune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9.009,54 kuna se otpisuje.</w:t>
      </w:r>
    </w:p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bookmarkStart w:name="_Hlk526258442" w:id="7"/>
      <w:r>
        <w:rPr>
          <w:rFonts w:cs="Times New Roman" w:hAnsi="Times New Roman" w:ascii="Times New Roman"/>
          <w:sz w:val="24"/>
          <w:szCs w:val="24"/>
        </w:rPr>
        <w:t xml:space="preserve">Dužnik se obvezuje vjerovniku METIS d.d., Kukuljanovo 414, Kukuljanovo, OIB </w:t>
      </w:r>
      <w:bookmarkStart w:name="_Hlk526258424" w:id="8"/>
      <w:r>
        <w:rPr>
          <w:rFonts w:cs="Times New Roman" w:hAnsi="Times New Roman" w:ascii="Times New Roman"/>
          <w:sz w:val="24"/>
          <w:szCs w:val="24"/>
        </w:rPr>
        <w:t>19158233033</w:t>
      </w:r>
      <w:bookmarkEnd w:id="8"/>
      <w:r>
        <w:rPr>
          <w:rFonts w:cs="Times New Roman" w:hAnsi="Times New Roman" w:ascii="Times New Roman"/>
          <w:sz w:val="24"/>
          <w:szCs w:val="24"/>
        </w:rPr>
        <w:t>, namiriti 30% ukupnog iznosa duga od 15.763,07 kuna, odnosno 4.728,92 kuna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11.034,15 kuna se otpisuje.</w:t>
      </w:r>
    </w:p>
    <w:bookmarkEnd w:id="7"/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vjerovniku MIKROGORAN d.o.o., Rudolfa Strohala 128, Lokve, OIB 98090151876, namiriti 30% ukupnog iznosa duga od 206,98 kuna, odnosno 62,09 kuna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144,89 kuna se otpisuje.</w:t>
      </w:r>
    </w:p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 se obvezuje vjerovniku </w:t>
      </w:r>
      <w:r>
        <w:rPr>
          <w:rFonts w:cs="Times New Roman" w:hAnsi="Times New Roman" w:ascii="Times New Roman"/>
          <w:sz w:val="24"/>
          <w:szCs w:val="24"/>
        </w:rPr>
        <w:tab/>
        <w:t>OBRT ZA AUTOMEHANIČARSKE I USLUŽNE DJELATNOSTI " JURANIĆ " , MILIVOJ JURANIĆ, DELNICE, KUTI 4, OIB 89035809061, namiriti 30% ukupnog iznosa duga od 1.788,40 kuna, odnosno 536,52 kuna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1.251,88 kuna se otpisuje.</w:t>
      </w:r>
    </w:p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 se obvezuje vjerovniku </w:t>
      </w:r>
      <w:r>
        <w:rPr>
          <w:rFonts w:cs="Times New Roman" w:hAnsi="Times New Roman" w:ascii="Times New Roman"/>
          <w:sz w:val="24"/>
          <w:szCs w:val="24"/>
        </w:rPr>
        <w:tab/>
        <w:t xml:space="preserve">OBRT"KOGNITA" ,RIJEKA,NIKOLE CARA 11 VL.SINIŠA BABIĆ, OIB 03694910411, namiriti 30% ukupnog iznosa duga od 1.692,99 kuna, odnosno 507,90 kuna u 36 (tridesetšest) jednakih mjesečnih anuiteta uz </w:t>
      </w:r>
      <w:r>
        <w:rPr>
          <w:rFonts w:cs="Times New Roman" w:hAnsi="Times New Roman" w:ascii="Times New Roman"/>
          <w:sz w:val="24"/>
          <w:szCs w:val="24"/>
        </w:rPr>
        <w:lastRenderedPageBreak/>
        <w:t>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1.185,09 kuna se otpisuje.</w:t>
      </w:r>
    </w:p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vjerovniku OT-OPTIMA TELEKOM d.d., Bani 75a, Zagreb, OIB 36004425025, namiriti 30% ukupnog iznosa duga od 5,14 kuna, odnosno 1,54 kuna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3,60 kuna se otpisuje.</w:t>
      </w:r>
    </w:p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vjerovniku POSLOVNE ZONE RIJEKA d. o. o. u stečaju, Podhum bb, Dražice, OIB 18734898229, namiriti 30% ukupnog iznosa duga od 162.953,96 kuna, odnosno 48.886,19 kuna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114.067,77 kuna se otpisuje.</w:t>
      </w:r>
    </w:p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 se obvezuje vjerovniku </w:t>
      </w:r>
      <w:r>
        <w:rPr>
          <w:rFonts w:cs="Times New Roman" w:hAnsi="Times New Roman" w:ascii="Times New Roman"/>
          <w:sz w:val="24"/>
          <w:szCs w:val="24"/>
        </w:rPr>
        <w:tab/>
        <w:t>SOBOSLIKARSKO LIČILAČKI OBRT "OSOJKIĆ" vl. DŽEVAD OSOJKIĆ, KASTAV, RUBEŠI 168/1, OIB 78443671599, namiriti 30% ukupnog iznosa duga od 1.652,93 kuna, odnosno 495,88 kuna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1.157,05 kuna se otpisuje.</w:t>
      </w:r>
    </w:p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 se obvezuje vjerovniku </w:t>
      </w:r>
      <w:r>
        <w:rPr>
          <w:rFonts w:cs="Times New Roman" w:hAnsi="Times New Roman" w:ascii="Times New Roman"/>
          <w:sz w:val="24"/>
          <w:szCs w:val="24"/>
        </w:rPr>
        <w:tab/>
        <w:t>STOLARIJA LAPČIĆ, vl. Nikola Lapčić, Knin, Sinjska cesta 8, OIB 50407389342, namiriti 30% ukupnog iznosa duga od 621,02 kuna, odnosno 186,31 kuna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434,71 kunu se otpisuje.</w:t>
      </w:r>
    </w:p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vjerovniku Styria Hrvatska - medijski servisi d.o.o. za trgovinu i usluge , Oreškovićeva 6H/1, Zagreb, OIB 39618704213, namiriti 30% ukupnog iznosa duga od 3.467,52 kuna, odnosno 1.040,26 kuna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2.427,26 kuna se otpisuje.</w:t>
      </w:r>
    </w:p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bookmarkStart w:name="_Hlk526326483" w:id="9"/>
      <w:r>
        <w:rPr>
          <w:rFonts w:cs="Times New Roman" w:hAnsi="Times New Roman" w:ascii="Times New Roman"/>
          <w:sz w:val="24"/>
          <w:szCs w:val="24"/>
        </w:rPr>
        <w:t>Dužnik se obvezuje vjerovniku T.C. POŽGAJ - DRVO U GRADITELJSTVU - d.o.o., Dravska 24, Veliki Bukovec, OIB 38134916213, namiriti 30% ukupnog iznosa duga od 12.330,02 kuna, odnosno 3.699,01 kuna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8.631,01 kuna se otpisuje.</w:t>
      </w:r>
    </w:p>
    <w:bookmarkEnd w:id="9"/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vjerovniku TD ING d.o.o., Svetog Ivana Krstitelja 9, Darda, OIB 94860586325, namiriti 30% ukupnog iznosa duga od 38.648,86 kuna, odnosno 11.594,66 kuna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27.054,20 kuna se otpisuje.</w:t>
      </w:r>
    </w:p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Dužnik se obvezuje vjerovniku TEHNOLOŠKI CENTAR d. o. o. u stečaju, Trg Viktora Bubnja 4, Rijeka, OIB 80791679735, namiriti 30% ukupnog iznosa duga od 1.845,00 kuna, odnosno 553,50 kuna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1.291,50 kuna se otpisuje.</w:t>
      </w:r>
    </w:p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bookmarkStart w:name="_Hlk526325847" w:id="10"/>
      <w:r>
        <w:rPr>
          <w:rFonts w:cs="Times New Roman" w:hAnsi="Times New Roman" w:ascii="Times New Roman"/>
          <w:sz w:val="24"/>
          <w:szCs w:val="24"/>
        </w:rPr>
        <w:t>Dužnik se obvezuje vjerovniku TREZOR-INVEST d.o.o., Ulica grada Vukovara 269 D, Zagreb, OIB 90546120571, namiriti 30% ukupnog iznosa duga od 4.878,21 kuna, odnosno 1.463,46 kuna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3.414,75 kuna se otpisuje.</w:t>
      </w:r>
    </w:p>
    <w:bookmarkEnd w:id="10"/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vjerovniku TRGOVINA NA VELIKO „PAM“, Vl. Goran Klepac, Sopot 3a, 51250 Novi Vinodolski, OIB 34340736075, namiriti 30% ukupnog iznosa duga od 13.743.999,03 kuna, odnosno 4.123.199,71 kuna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9.620.799,32 kuna se otpisuje.</w:t>
      </w:r>
    </w:p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bookmarkStart w:name="_Hlk526324895" w:id="11"/>
      <w:r>
        <w:rPr>
          <w:rFonts w:cs="Times New Roman" w:hAnsi="Times New Roman" w:ascii="Times New Roman"/>
          <w:sz w:val="24"/>
          <w:szCs w:val="24"/>
        </w:rPr>
        <w:t>Dužnik se obvezuje vjerovniku UNA d.o.o. JAGODINA, Kneza Miloša 84/1, Srbija, VAT ID 101320924, namiriti 30% ukupnog iznosa duga od 4.993,03 kuna, odnosno 1.497,91 kunu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3.495,12 kuna se otpisuje.</w:t>
      </w:r>
    </w:p>
    <w:bookmarkEnd w:id="11"/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vjerovniku UTEKSOL d.o.o. Pohorska cesta 6A, Slovenj Gradec, Slovenija, VAT ID SI7079756, namiriti 30% ukupnog iznosa duga od 8.715,88 kuna, odnosno 2.614,76 kuna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6.101,12 kuna se otpisuje.</w:t>
      </w:r>
    </w:p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vjerovniku VINA JAKOB d.o.o., Gramača 1/c, Zagreb, OIB 32666921618, namiriti 30% ukupnog iznosa duga od 8.057,10 kuna, odnosno 2.417,13 kuna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5.639,97 kuna se otpisuje.</w:t>
      </w:r>
    </w:p>
    <w:p w:rsidRDefault="001C10A1" w:rsidP="001C10A1" w:rsidR="001C10A1">
      <w:pPr>
        <w:pStyle w:val="Odlomakpopisa"/>
        <w:numPr>
          <w:ilvl w:val="0"/>
          <w:numId w:val="11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se obvezuje vjerovniku A1 Hrvatska d.o.o., Vrtni put 1, Zagreb, OIB 29524210204, namiriti 30% ukupnog iznosa duga od 2.931,72 kuna, odnosno 879,52 kune u 36 (tridesetšest) jednakih mjesečnih anuiteta uz dodatnih 12 (dvanaest) mjeseci počeka, počevši od pravomoćnosti Rješenja o sklopljenoj predstečajnoj nagodbi, svakog 15-tog u mjesecu.</w:t>
      </w:r>
    </w:p>
    <w:p w:rsidRDefault="001C10A1" w:rsidP="001C10A1" w:rsidR="001C10A1">
      <w:pPr>
        <w:pStyle w:val="Odlomakpopisa"/>
        <w:numPr>
          <w:ilvl w:val="0"/>
          <w:numId w:val="9"/>
        </w:numPr>
        <w:spacing w:lineRule="auto" w:line="256" w:after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70% prijavljene tražbine u iznosu 2.052,20 kuna se otpisuje.</w:t>
      </w:r>
    </w:p>
    <w:p w:rsidRDefault="00420E29" w:rsidP="00420E29" w:rsidR="00420E29" w:rsidRPr="003D3E75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3D3E7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E32344" w:rsidP="005853EA" w:rsidR="00E32344" w:rsidRPr="003D3E7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3D3E7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D3E75">
        <w:rPr>
          <w:rFonts w:cs="Times New Roman" w:hAnsi="Times New Roman" w:ascii="Times New Roman"/>
          <w:sz w:val="24"/>
          <w:szCs w:val="24"/>
        </w:rPr>
        <w:t>Obrazloženje</w:t>
      </w:r>
    </w:p>
    <w:p w:rsidRDefault="00E32344" w:rsidP="005853EA" w:rsidR="00E32344" w:rsidRPr="003D3E7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D3E75">
        <w:rPr>
          <w:rFonts w:cs="Times New Roman" w:hAnsi="Times New Roman" w:ascii="Times New Roman"/>
          <w:sz w:val="24"/>
          <w:szCs w:val="24"/>
        </w:rPr>
        <w:lastRenderedPageBreak/>
        <w:tab/>
        <w:t>Dužnik je na temelju članka 66. st. 1. Zakona o financijskom poslovanju i predstečajnoj nagodbi (NN 108/12, 144/12, 81/13, 112/13, dalje: ZFPPN-i) podnio sudu prijedlog za sklapanje predstečajne nagodbe.</w:t>
      </w:r>
    </w:p>
    <w:p w:rsidRDefault="00E32344" w:rsidP="005853EA" w:rsidR="00E32344" w:rsidRPr="003D3E7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D3E75">
        <w:rPr>
          <w:rFonts w:cs="Times New Roman" w:hAnsi="Times New Roman" w:ascii="Times New Roman"/>
          <w:sz w:val="24"/>
          <w:szCs w:val="24"/>
        </w:rPr>
        <w:tab/>
        <w:t>U postupku predstečajne nagodbe pr</w:t>
      </w:r>
      <w:r w:rsidR="004C2E9F" w:rsidRPr="003D3E75">
        <w:rPr>
          <w:rFonts w:cs="Times New Roman" w:hAnsi="Times New Roman" w:ascii="Times New Roman"/>
          <w:sz w:val="24"/>
          <w:szCs w:val="24"/>
        </w:rPr>
        <w:t>o</w:t>
      </w:r>
      <w:r w:rsidRPr="003D3E75">
        <w:rPr>
          <w:rFonts w:cs="Times New Roman" w:hAnsi="Times New Roman" w:ascii="Times New Roman"/>
          <w:sz w:val="24"/>
          <w:szCs w:val="24"/>
        </w:rPr>
        <w:t>vedenim pred nagodbenim vijećem Financijske agencije, na ročištu za glasovanje, potrebna većina propisana čl. 63. ZFPPN-i je prihvatila plan financijskog restrukturiranja.</w:t>
      </w:r>
    </w:p>
    <w:p w:rsidRDefault="00E32344" w:rsidP="005853EA" w:rsidR="00E32344" w:rsidRPr="003D3E7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D3E75">
        <w:rPr>
          <w:rFonts w:cs="Times New Roman" w:hAnsi="Times New Roman" w:ascii="Times New Roman"/>
          <w:sz w:val="24"/>
          <w:szCs w:val="24"/>
        </w:rPr>
        <w:tab/>
        <w:t>Nakon što je sud utvrdio da su kumulativno ispunjene zakonske pretpostavke za sklapanje predstečajne nagodbe propisane čl. 66. st. 1. do 4. ZFPPN-i, odredio je ročište radi sklapanja predstečajne nagodbe na temelju članka 66. stavak 5. ZFPPN-i.</w:t>
      </w:r>
    </w:p>
    <w:p w:rsidRDefault="00E32344" w:rsidP="005853EA" w:rsidR="00E32344" w:rsidRPr="003D3E7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D3E75">
        <w:rPr>
          <w:rFonts w:cs="Times New Roman" w:hAnsi="Times New Roman" w:ascii="Times New Roman"/>
          <w:sz w:val="24"/>
          <w:szCs w:val="24"/>
        </w:rPr>
        <w:tab/>
        <w:t xml:space="preserve">Oglas o ročištu radi sklapanja predstečajne nagodbe objavljen je na </w:t>
      </w:r>
      <w:r w:rsidR="00644889" w:rsidRPr="003D3E75">
        <w:rPr>
          <w:rFonts w:cs="Times New Roman" w:hAnsi="Times New Roman" w:ascii="Times New Roman"/>
          <w:sz w:val="24"/>
          <w:szCs w:val="24"/>
        </w:rPr>
        <w:t>mrežnoj stranici e-O</w:t>
      </w:r>
      <w:r w:rsidRPr="003D3E75">
        <w:rPr>
          <w:rFonts w:cs="Times New Roman" w:hAnsi="Times New Roman" w:ascii="Times New Roman"/>
          <w:sz w:val="24"/>
          <w:szCs w:val="24"/>
        </w:rPr>
        <w:t>glasn</w:t>
      </w:r>
      <w:r w:rsidR="00644889" w:rsidRPr="003D3E75">
        <w:rPr>
          <w:rFonts w:cs="Times New Roman" w:hAnsi="Times New Roman" w:ascii="Times New Roman"/>
          <w:sz w:val="24"/>
          <w:szCs w:val="24"/>
        </w:rPr>
        <w:t>a</w:t>
      </w:r>
      <w:r w:rsidRPr="003D3E75">
        <w:rPr>
          <w:rFonts w:cs="Times New Roman" w:hAnsi="Times New Roman" w:ascii="Times New Roman"/>
          <w:sz w:val="24"/>
          <w:szCs w:val="24"/>
        </w:rPr>
        <w:t xml:space="preserve"> ploč</w:t>
      </w:r>
      <w:r w:rsidR="00644889" w:rsidRPr="003D3E75">
        <w:rPr>
          <w:rFonts w:cs="Times New Roman" w:hAnsi="Times New Roman" w:ascii="Times New Roman"/>
          <w:sz w:val="24"/>
          <w:szCs w:val="24"/>
        </w:rPr>
        <w:t>a</w:t>
      </w:r>
      <w:r w:rsidRPr="003D3E75">
        <w:rPr>
          <w:rFonts w:cs="Times New Roman" w:hAnsi="Times New Roman" w:ascii="Times New Roman"/>
          <w:sz w:val="24"/>
          <w:szCs w:val="24"/>
        </w:rPr>
        <w:t xml:space="preserve"> sud</w:t>
      </w:r>
      <w:r w:rsidR="00644889" w:rsidRPr="003D3E75">
        <w:rPr>
          <w:rFonts w:cs="Times New Roman" w:hAnsi="Times New Roman" w:ascii="Times New Roman"/>
          <w:sz w:val="24"/>
          <w:szCs w:val="24"/>
        </w:rPr>
        <w:t>ova</w:t>
      </w:r>
      <w:r w:rsidRPr="003D3E75">
        <w:rPr>
          <w:rFonts w:cs="Times New Roman" w:hAnsi="Times New Roman" w:ascii="Times New Roman"/>
          <w:sz w:val="24"/>
          <w:szCs w:val="24"/>
        </w:rPr>
        <w:t xml:space="preserve"> dana </w:t>
      </w:r>
      <w:r w:rsidR="003D3E75" w:rsidRPr="003D3E75">
        <w:rPr>
          <w:rFonts w:cs="Times New Roman" w:hAnsi="Times New Roman" w:ascii="Times New Roman"/>
          <w:sz w:val="24"/>
          <w:szCs w:val="24"/>
        </w:rPr>
        <w:t xml:space="preserve">e-Oglasna ploča sudova dana </w:t>
      </w:r>
      <w:r w:rsidR="001C10A1">
        <w:rPr>
          <w:rFonts w:cs="Times New Roman" w:hAnsi="Times New Roman" w:ascii="Times New Roman"/>
          <w:sz w:val="24"/>
          <w:szCs w:val="24"/>
        </w:rPr>
        <w:t>19. srpnja 2018</w:t>
      </w:r>
      <w:r w:rsidR="003D3E75" w:rsidRPr="003D3E75">
        <w:rPr>
          <w:rFonts w:cs="Times New Roman" w:hAnsi="Times New Roman" w:ascii="Times New Roman"/>
          <w:sz w:val="24"/>
          <w:szCs w:val="24"/>
        </w:rPr>
        <w:t xml:space="preserve">. i na web-stranici Financijske agencije od </w:t>
      </w:r>
      <w:r w:rsidR="001C10A1">
        <w:rPr>
          <w:rFonts w:cs="Times New Roman" w:hAnsi="Times New Roman" w:ascii="Times New Roman"/>
          <w:sz w:val="24"/>
          <w:szCs w:val="24"/>
        </w:rPr>
        <w:t>23. srpnja</w:t>
      </w:r>
      <w:r w:rsidR="003D3E75" w:rsidRPr="003D3E75">
        <w:rPr>
          <w:rFonts w:cs="Times New Roman" w:hAnsi="Times New Roman" w:ascii="Times New Roman"/>
          <w:sz w:val="24"/>
          <w:szCs w:val="24"/>
        </w:rPr>
        <w:t xml:space="preserve"> 2018. </w:t>
      </w:r>
      <w:r w:rsidRPr="003D3E75">
        <w:rPr>
          <w:rFonts w:cs="Times New Roman" w:hAnsi="Times New Roman" w:ascii="Times New Roman"/>
          <w:sz w:val="24"/>
          <w:szCs w:val="24"/>
        </w:rPr>
        <w:t>u skladu sa čl. 66. stavak 6. ZFPPN-i, čime se smatra da su na ročište radi sklapanja predstečajne nagodbe uredno pozvani dužnik i svi vjerovnici predstečajne nagodbe.</w:t>
      </w:r>
    </w:p>
    <w:p w:rsidRDefault="00E32344" w:rsidP="005853EA" w:rsidR="00E32344" w:rsidRPr="003D3E7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D3E75">
        <w:rPr>
          <w:rFonts w:cs="Times New Roman" w:hAnsi="Times New Roman" w:ascii="Times New Roman"/>
          <w:sz w:val="24"/>
          <w:szCs w:val="24"/>
        </w:rPr>
        <w:tab/>
        <w:t xml:space="preserve">Na održanom ročištu dana </w:t>
      </w:r>
      <w:r w:rsidR="003D3E75" w:rsidRPr="003D3E75">
        <w:rPr>
          <w:rFonts w:cs="Times New Roman" w:hAnsi="Times New Roman" w:ascii="Times New Roman"/>
          <w:sz w:val="24"/>
          <w:szCs w:val="24"/>
        </w:rPr>
        <w:t xml:space="preserve"> 9. listopada 2018.</w:t>
      </w:r>
      <w:r w:rsidRPr="003D3E75">
        <w:rPr>
          <w:rFonts w:cs="Times New Roman" w:hAnsi="Times New Roman" w:ascii="Times New Roman"/>
          <w:sz w:val="24"/>
          <w:szCs w:val="24"/>
        </w:rPr>
        <w:t xml:space="preserve"> svoj pristanak na plan financijskog restrukturiranja dali su dužnik i vjerovnici  koji sudjeluju u glasovanju sa utvrđenom tražbinom u visini od </w:t>
      </w:r>
      <w:r w:rsidR="001C10A1">
        <w:rPr>
          <w:rFonts w:cs="Times New Roman" w:hAnsi="Times New Roman" w:ascii="Times New Roman"/>
          <w:sz w:val="24"/>
          <w:szCs w:val="24"/>
        </w:rPr>
        <w:t xml:space="preserve">25.735.885,17  </w:t>
      </w:r>
      <w:r w:rsidR="008E1C7B" w:rsidRPr="003D3E75">
        <w:rPr>
          <w:rFonts w:cs="Times New Roman" w:hAnsi="Times New Roman" w:ascii="Times New Roman"/>
          <w:sz w:val="24"/>
          <w:szCs w:val="24"/>
        </w:rPr>
        <w:t>kn i čije tražbine čine potrebnu većinu iz čl. 63. stavak 2. ZFPPN-i.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D3E75">
        <w:rPr>
          <w:rFonts w:cs="Times New Roman" w:hAnsi="Times New Roman" w:ascii="Times New Roman"/>
          <w:sz w:val="24"/>
          <w:szCs w:val="24"/>
        </w:rPr>
        <w:tab/>
        <w:t>Budući da su za predloženi plan financijskog restrukturiranja svoj pristanak dali dužnik i vjerovnici koji su prihvatili plan financijskog restrukturiranja, a čije tražbine čine potrebnu većinu iz čl. 63. ZFPPN-i, kao i činjenicu da je sadržaj predložene nagodbe u skladu s općim pravilima o sudskoj nagodbi, te da je njezin sadržaj u bitnim sastojcima odgovarajući prihvaćenom planu financijskog restrukturiranja dužnika, na temelju članka 66. stavak 9. ZFPPN-i odlučeno je kao u točki I. izreke ovog rješenja.</w:t>
      </w:r>
    </w:p>
    <w:p w:rsidRDefault="00344B44" w:rsidP="005853EA" w:rsidR="00344B44" w:rsidRPr="003D3E7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3D3E7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D3E75">
        <w:rPr>
          <w:rFonts w:cs="Times New Roman" w:hAnsi="Times New Roman" w:ascii="Times New Roman"/>
          <w:sz w:val="24"/>
          <w:szCs w:val="24"/>
        </w:rPr>
        <w:t xml:space="preserve">Rijeka, </w:t>
      </w:r>
      <w:r w:rsidR="003D3E75" w:rsidRPr="003D3E75">
        <w:rPr>
          <w:rFonts w:cs="Times New Roman" w:hAnsi="Times New Roman" w:ascii="Times New Roman"/>
          <w:sz w:val="24"/>
          <w:szCs w:val="24"/>
        </w:rPr>
        <w:t xml:space="preserve"> </w:t>
      </w:r>
      <w:r w:rsidR="001C10A1">
        <w:rPr>
          <w:rFonts w:cs="Times New Roman" w:hAnsi="Times New Roman" w:ascii="Times New Roman"/>
          <w:sz w:val="24"/>
          <w:szCs w:val="24"/>
        </w:rPr>
        <w:t>18</w:t>
      </w:r>
      <w:r w:rsidR="003D3E75" w:rsidRPr="003D3E75">
        <w:rPr>
          <w:rFonts w:cs="Times New Roman" w:hAnsi="Times New Roman" w:ascii="Times New Roman"/>
          <w:sz w:val="24"/>
          <w:szCs w:val="24"/>
        </w:rPr>
        <w:t>. listopada 2018.</w:t>
      </w:r>
    </w:p>
    <w:p w:rsidRDefault="008E1C7B" w:rsidP="005853EA" w:rsidR="008E1C7B" w:rsidRPr="003D3E7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3D3E7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D3E7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5853EA" w:rsidR="008E1C7B" w:rsidRPr="003D3E7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D3E7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8E1C7B" w:rsidP="005853EA" w:rsidR="008E1C7B" w:rsidRPr="003D3E7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3D3E7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D3E75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8E1C7B" w:rsidP="001C10A1" w:rsidR="008E1C7B" w:rsidRPr="003D3E75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3D3E75">
        <w:rPr>
          <w:rFonts w:cs="Times New Roman" w:hAnsi="Times New Roman" w:ascii="Times New Roman"/>
          <w:sz w:val="24"/>
          <w:szCs w:val="24"/>
        </w:rPr>
        <w:t>Protiv rješenja dopuštena je žalba Visokom trgovačkom sudu Republike Hrvatske.</w:t>
      </w:r>
      <w:r w:rsidR="001C10A1">
        <w:rPr>
          <w:rFonts w:cs="Times New Roman" w:hAnsi="Times New Roman" w:ascii="Times New Roman"/>
          <w:sz w:val="24"/>
          <w:szCs w:val="24"/>
        </w:rPr>
        <w:t xml:space="preserve"> </w:t>
      </w:r>
      <w:r w:rsidRPr="003D3E75">
        <w:rPr>
          <w:rFonts w:cs="Times New Roman" w:hAnsi="Times New Roman" w:ascii="Times New Roman"/>
          <w:sz w:val="24"/>
          <w:szCs w:val="24"/>
        </w:rPr>
        <w:t xml:space="preserve">Žalba se podnosi putem ovog suda, u tri primjerka, u roku od 8 dana od dana </w:t>
      </w:r>
      <w:r w:rsidR="00420E29" w:rsidRPr="003D3E75">
        <w:rPr>
          <w:rFonts w:cs="Times New Roman" w:hAnsi="Times New Roman" w:ascii="Times New Roman"/>
          <w:sz w:val="24"/>
          <w:szCs w:val="24"/>
        </w:rPr>
        <w:t>primitka</w:t>
      </w:r>
      <w:r w:rsidRPr="003D3E75">
        <w:rPr>
          <w:rFonts w:cs="Times New Roman" w:hAnsi="Times New Roman" w:ascii="Times New Roman"/>
          <w:sz w:val="24"/>
          <w:szCs w:val="24"/>
        </w:rPr>
        <w:t xml:space="preserve"> ovog rješenja.</w:t>
      </w:r>
    </w:p>
    <w:p w:rsidRDefault="008E1C7B" w:rsidP="005853EA" w:rsidR="008E1C7B" w:rsidRPr="003D3E7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3D3E7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3D3E7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sectPr w:rsidR="008E1C7B" w:rsidRPr="003D3E7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CB9" w:rsidP="00E32344" w:rsidR="00CC0CB9">
      <w:pPr>
        <w:spacing w:lineRule="auto" w:line="240"/>
      </w:pPr>
      <w:r>
        <w:separator/>
      </w:r>
    </w:p>
  </w:endnote>
  <w:endnote w:id="0" w:type="continuationSeparator">
    <w:p w:rsidRDefault="00CC0CB9" w:rsidP="00E32344" w:rsidR="00CC0CB9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6054261"/>
      <w:docPartObj>
        <w:docPartGallery w:val="Page Numbers (Bottom of Page)"/>
        <w:docPartUnique/>
      </w:docPartObj>
    </w:sdtPr>
    <w:sdtEndPr/>
    <w:sdtContent>
      <w:p w:rsidRDefault="005853EA" w:rsidR="005853E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3F70">
          <w:rPr>
            <w:noProof/>
          </w:rPr>
          <w:t>10</w:t>
        </w:r>
        <w:r>
          <w:fldChar w:fldCharType="end"/>
        </w:r>
      </w:p>
    </w:sdtContent>
  </w:sdt>
  <w:p w:rsidRDefault="00E71184" w:rsidR="00E711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CB9" w:rsidP="00E32344" w:rsidR="00CC0CB9">
      <w:pPr>
        <w:spacing w:lineRule="auto" w:line="240"/>
      </w:pPr>
      <w:r>
        <w:separator/>
      </w:r>
    </w:p>
  </w:footnote>
  <w:footnote w:id="0" w:type="continuationSeparator">
    <w:p w:rsidRDefault="00CC0CB9" w:rsidP="00E32344" w:rsidR="00CC0CB9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344" w:rsidP="00E32344" w:rsidR="00E32344" w:rsidRPr="00E3234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E32344">
      <w:rPr>
        <w:rFonts w:cs="Times New Roman" w:hAnsi="Times New Roman" w:ascii="Times New Roman"/>
        <w:sz w:val="24"/>
        <w:szCs w:val="24"/>
      </w:rPr>
      <w:t>Posl. br. 14 Stpn</w:t>
    </w:r>
    <w:r w:rsidR="00E71184">
      <w:rPr>
        <w:rFonts w:cs="Times New Roman" w:hAnsi="Times New Roman" w:ascii="Times New Roman"/>
        <w:sz w:val="24"/>
        <w:szCs w:val="24"/>
      </w:rPr>
      <w:t>-</w:t>
    </w:r>
    <w:r w:rsidR="003D3E75">
      <w:rPr>
        <w:rFonts w:cs="Times New Roman" w:hAnsi="Times New Roman" w:ascii="Times New Roman"/>
        <w:sz w:val="24"/>
        <w:szCs w:val="24"/>
      </w:rPr>
      <w:t xml:space="preserve"> </w:t>
    </w:r>
    <w:r w:rsidR="001C10A1">
      <w:rPr>
        <w:rFonts w:cs="Times New Roman" w:hAnsi="Times New Roman" w:ascii="Times New Roman"/>
        <w:sz w:val="24"/>
        <w:szCs w:val="24"/>
      </w:rPr>
      <w:t>4</w:t>
    </w:r>
    <w:r w:rsidR="00B47CBA">
      <w:rPr>
        <w:rFonts w:cs="Times New Roman" w:hAnsi="Times New Roman" w:ascii="Times New Roman"/>
        <w:sz w:val="24"/>
        <w:szCs w:val="24"/>
      </w:rPr>
      <w:t>/2017-10</w:t>
    </w:r>
  </w:p>
  <w:p w:rsidRDefault="00E32344" w:rsidR="00E32344" w:rsidRPr="00E32344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D0E4A"/>
    <w:multiLevelType w:val="hybridMultilevel"/>
    <w:tmpl w:val="8BE2F2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A47D27"/>
    <w:multiLevelType w:val="hybridMultilevel"/>
    <w:tmpl w:val="BA64FE5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DD48FD"/>
    <w:multiLevelType w:val="hybridMultilevel"/>
    <w:tmpl w:val="A4EC73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494C87"/>
    <w:multiLevelType w:val="hybridMultilevel"/>
    <w:tmpl w:val="607604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D93477A"/>
    <w:multiLevelType w:val="hybridMultilevel"/>
    <w:tmpl w:val="B89E03B0"/>
    <w:lvl w:tplc="2B92F572" w:ilvl="0">
      <w:start w:val="71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57B1767D"/>
    <w:multiLevelType w:val="hybridMultilevel"/>
    <w:tmpl w:val="03D208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497DC2"/>
    <w:multiLevelType w:val="hybridMultilevel"/>
    <w:tmpl w:val="CA442308"/>
    <w:lvl w:tplc="2E6AF190" w:ilvl="0">
      <w:start w:val="1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1CE77D1"/>
    <w:multiLevelType w:val="hybridMultilevel"/>
    <w:tmpl w:val="9A6A5EB6"/>
    <w:lvl w:tplc="601A2B68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6E94327"/>
    <w:multiLevelType w:val="hybridMultilevel"/>
    <w:tmpl w:val="BBECE714"/>
    <w:lvl w:tplc="3A7E7DD4" w:ilvl="0">
      <w:start w:val="1"/>
      <w:numFmt w:val="lowerLetter"/>
      <w:lvlText w:val="%1.)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88176A4"/>
    <w:multiLevelType w:val="hybridMultilevel"/>
    <w:tmpl w:val="847C2E98"/>
    <w:lvl w:tplc="7AA22186" w:ilvl="0">
      <w:start w:val="1"/>
      <w:numFmt w:val="lowerLetter"/>
      <w:lvlText w:val="%1.)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0985A38"/>
    <w:multiLevelType w:val="hybridMultilevel"/>
    <w:tmpl w:val="47E0F36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2344"/>
    <w:rsid w:val="000050CA"/>
    <w:rsid w:val="00075809"/>
    <w:rsid w:val="001C10A1"/>
    <w:rsid w:val="00270EAA"/>
    <w:rsid w:val="00344B44"/>
    <w:rsid w:val="003D3E75"/>
    <w:rsid w:val="003E1D57"/>
    <w:rsid w:val="00420E29"/>
    <w:rsid w:val="004C2E9F"/>
    <w:rsid w:val="004F6C16"/>
    <w:rsid w:val="005058EA"/>
    <w:rsid w:val="005853EA"/>
    <w:rsid w:val="00644889"/>
    <w:rsid w:val="006976FA"/>
    <w:rsid w:val="007D10AB"/>
    <w:rsid w:val="00805EC5"/>
    <w:rsid w:val="0083624F"/>
    <w:rsid w:val="008E1C7B"/>
    <w:rsid w:val="00942A0F"/>
    <w:rsid w:val="00B45720"/>
    <w:rsid w:val="00B47CBA"/>
    <w:rsid w:val="00BA3EB5"/>
    <w:rsid w:val="00C04B70"/>
    <w:rsid w:val="00CC0CB9"/>
    <w:rsid w:val="00D250EF"/>
    <w:rsid w:val="00DD3F70"/>
    <w:rsid w:val="00E32344"/>
    <w:rsid w:val="00E518D1"/>
    <w:rsid w:val="00E71184"/>
    <w:rsid w:val="00EE04BE"/>
    <w:rsid w:val="00F13CB8"/>
    <w:rsid w:val="00F82BE3"/>
    <w:rsid w:val="00FB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234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Rule="auto" w:line="24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3F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F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F7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F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F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234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3F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F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F7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F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F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855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643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02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Stpn-4/2017</izvorni_sadrzaj>
    <derivirana_varijabla naziv="DomainObject.Predmet.OznakaBroj_1">Stpn-4/2017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GASKET d.o.o.</izvorni_sadrzaj>
    <derivirana_varijabla naziv="DomainObject.Predmet.StrankaFormated_1">  GASKET d.o.o.</derivirana_varijabla>
  </DomainObject.Predmet.StrankaFormated>
  <DomainObject.Predmet.StrankaFormatedOIB>
    <izvorni_sadrzaj>  GASKET d.o.o., OIB 24682882990</izvorni_sadrzaj>
    <derivirana_varijabla naziv="DomainObject.Predmet.StrankaFormatedOIB_1">  GASKET d.o.o., OIB 24682882990</derivirana_varijabla>
  </DomainObject.Predmet.StrankaFormatedOIB>
  <DomainObject.Predmet.StrankaFormatedWithAdress>
    <izvorni_sadrzaj> GASKET d.o.o., Sopot 3b, 51250 Novi Vinodolski</izvorni_sadrzaj>
    <derivirana_varijabla naziv="DomainObject.Predmet.StrankaFormatedWithAdress_1"> GASKET d.o.o., Sopot 3b, 51250 Novi Vinodolski</derivirana_varijabla>
  </DomainObject.Predmet.StrankaFormatedWithAdress>
  <DomainObject.Predmet.StrankaFormatedWithAdressOIB>
    <izvorni_sadrzaj> GASKET d.o.o., OIB 24682882990, Sopot 3b, 51250 Novi Vinodolski</izvorni_sadrzaj>
    <derivirana_varijabla naziv="DomainObject.Predmet.StrankaFormatedWithAdressOIB_1"> GASKET d.o.o., OIB 24682882990, Sopot 3b, 51250 Novi Vinodolski</derivirana_varijabla>
  </DomainObject.Predmet.StrankaFormatedWithAdressOIB>
  <DomainObject.Predmet.StrankaWithAdress>
    <izvorni_sadrzaj>GASKET d.o.o. Sopot 3b,51250 Novi Vinodolski</izvorni_sadrzaj>
    <derivirana_varijabla naziv="DomainObject.Predmet.StrankaWithAdress_1">GASKET d.o.o. Sopot 3b,51250 Novi Vinodolski</derivirana_varijabla>
  </DomainObject.Predmet.StrankaWithAdress>
  <DomainObject.Predmet.StrankaWithAdressOIB>
    <izvorni_sadrzaj>GASKET d.o.o., OIB 24682882990, Sopot 3b,51250 Novi Vinodolski</izvorni_sadrzaj>
    <derivirana_varijabla naziv="DomainObject.Predmet.StrankaWithAdressOIB_1">GASKET d.o.o., OIB 24682882990, Sopot 3b,51250 Novi Vinodolski</derivirana_varijabla>
  </DomainObject.Predmet.StrankaWithAdressOIB>
  <DomainObject.Predmet.StrankaNazivFormated>
    <izvorni_sadrzaj>GASKET d.o.o.</izvorni_sadrzaj>
    <derivirana_varijabla naziv="DomainObject.Predmet.StrankaNazivFormated_1">GASKET d.o.o.</derivirana_varijabla>
  </DomainObject.Predmet.StrankaNazivFormated>
  <DomainObject.Predmet.StrankaNazivFormatedOIB>
    <izvorni_sadrzaj>GASKET d.o.o., OIB 24682882990</izvorni_sadrzaj>
    <derivirana_varijabla naziv="DomainObject.Predmet.StrankaNazivFormatedOIB_1">GASKET d.o.o., OIB 24682882990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Erdelja</izvorni_sadrzaj>
    <derivirana_varijabla naziv="DomainObject.Predmet.Zapisnicar_1">Valentina Erdelja</derivirana_varijabla>
  </DomainObject.Predmet.Zapisnicar>
  <DomainObject.Predmet.StrankaListFormated>
    <izvorni_sadrzaj>
      <item>GASKET d.o.o.</item>
    </izvorni_sadrzaj>
    <derivirana_varijabla naziv="DomainObject.Predmet.StrankaListFormated_1">
      <item>GASKET d.o.o.</item>
    </derivirana_varijabla>
  </DomainObject.Predmet.StrankaListFormated>
  <DomainObject.Predmet.StrankaListFormatedOIB>
    <izvorni_sadrzaj>
      <item>GASKET d.o.o., OIB 24682882990</item>
    </izvorni_sadrzaj>
    <derivirana_varijabla naziv="DomainObject.Predmet.StrankaListFormatedOIB_1">
      <item>GASKET d.o.o., OIB 24682882990</item>
    </derivirana_varijabla>
  </DomainObject.Predmet.StrankaListFormatedOIB>
  <DomainObject.Predmet.StrankaListFormatedWithAdress>
    <izvorni_sadrzaj>
      <item>GASKET d.o.o., Sopot 3b, 51250 Novi Vinodolski</item>
    </izvorni_sadrzaj>
    <derivirana_varijabla naziv="DomainObject.Predmet.StrankaListFormatedWithAdress_1">
      <item>GASKET d.o.o., Sopot 3b, 51250 Novi Vinodolski</item>
    </derivirana_varijabla>
  </DomainObject.Predmet.StrankaListFormatedWithAdress>
  <DomainObject.Predmet.StrankaListFormatedWithAdressOIB>
    <izvorni_sadrzaj>
      <item>GASKET d.o.o., OIB 24682882990, Sopot 3b, 51250 Novi Vinodolski</item>
    </izvorni_sadrzaj>
    <derivirana_varijabla naziv="DomainObject.Predmet.StrankaListFormatedWithAdressOIB_1">
      <item>GASKET d.o.o., OIB 24682882990, Sopot 3b, 51250 Novi Vinodolski</item>
    </derivirana_varijabla>
  </DomainObject.Predmet.StrankaListFormatedWithAdressOIB>
  <DomainObject.Predmet.StrankaListNazivFormated>
    <izvorni_sadrzaj>
      <item>GASKET d.o.o.</item>
    </izvorni_sadrzaj>
    <derivirana_varijabla naziv="DomainObject.Predmet.StrankaListNazivFormated_1">
      <item>GASKET d.o.o.</item>
    </derivirana_varijabla>
  </DomainObject.Predmet.StrankaListNazivFormated>
  <DomainObject.Predmet.StrankaListNazivFormatedOIB>
    <izvorni_sadrzaj>
      <item>GASKET d.o.o., OIB 24682882990</item>
    </izvorni_sadrzaj>
    <derivirana_varijabla naziv="DomainObject.Predmet.StrankaListNazivFormatedOIB_1">
      <item>GASKET d.o.o., OIB 24682882990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Samir Ilijazi</item>
    </izvorni_sadrzaj>
    <derivirana_varijabla naziv="DomainObject.Predmet.OstaliListFormated_1">
      <item>Samir Ilijazi</item>
    </derivirana_varijabla>
  </DomainObject.Predmet.OstaliListFormated>
  <DomainObject.Predmet.OstaliListFormatedOIB>
    <izvorni_sadrzaj>
      <item>Samir Ilijazi, OIB 72713344372</item>
    </izvorni_sadrzaj>
    <derivirana_varijabla naziv="DomainObject.Predmet.OstaliListFormatedOIB_1">
      <item>Samir Ilijazi, OIB 72713344372</item>
    </derivirana_varijabla>
  </DomainObject.Predmet.OstaliListFormatedOIB>
  <DomainObject.Predmet.OstaliListFormatedWithAdress>
    <izvorni_sadrzaj>
      <item>Samir Ilijazi, Ivana Grohovca 2, 51000 Rijeka</item>
    </izvorni_sadrzaj>
    <derivirana_varijabla naziv="DomainObject.Predmet.OstaliListFormatedWithAdress_1">
      <item>Samir Ilijazi, Ivana Grohovca 2, 51000 Rijeka</item>
    </derivirana_varijabla>
  </DomainObject.Predmet.OstaliListFormatedWithAdress>
  <DomainObject.Predmet.OstaliListFormatedWithAdressOIB>
    <izvorni_sadrzaj>
      <item>Samir Ilijazi, OIB 72713344372, Ivana Grohovca 2, 51000 Rijeka</item>
    </izvorni_sadrzaj>
    <derivirana_varijabla naziv="DomainObject.Predmet.OstaliListFormatedWithAdressOIB_1">
      <item>Samir Ilijazi, OIB 72713344372, Ivana Grohovca 2, 51000 Rijeka</item>
    </derivirana_varijabla>
  </DomainObject.Predmet.OstaliListFormatedWithAdressOIB>
  <DomainObject.Predmet.OstaliListNazivFormated>
    <izvorni_sadrzaj>
      <item>Samir Ilijazi</item>
    </izvorni_sadrzaj>
    <derivirana_varijabla naziv="DomainObject.Predmet.OstaliListNazivFormated_1">
      <item>Samir Ilijazi</item>
    </derivirana_varijabla>
  </DomainObject.Predmet.OstaliListNazivFormated>
  <DomainObject.Predmet.OstaliListNazivFormatedOIB>
    <izvorni_sadrzaj>
      <item>Samir Ilijazi, OIB 72713344372</item>
    </izvorni_sadrzaj>
    <derivirana_varijabla naziv="DomainObject.Predmet.OstaliListNazivFormatedOIB_1">
      <item>Samir Ilijazi, OIB 72713344372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GASKET d.o.o.</izvorni_sadrzaj>
    <derivirana_varijabla naziv="DomainObject.Predmet.StrankaIDrugi_1">GASKET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GASKET d.o.o., OIB 24682882990, Sopot 3b, 51250 Novi Vinodolski</izvorni_sadrzaj>
    <derivirana_varijabla naziv="DomainObject.Predmet.StrankaIDrugiAdressOIB_1">GASKET d.o.o., OIB 24682882990, Sopot 3b, 51250 Novi Vinodolski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GASKET d.o.o.</item>
      <item>Samir Ilijazi</item>
    </izvorni_sadrzaj>
    <derivirana_varijabla naziv="DomainObject.Predmet.SudioniciListNaziv_1">
      <item>GASKET d.o.o.</item>
      <item>Samir Ilijazi</item>
    </derivirana_varijabla>
  </DomainObject.Predmet.SudioniciListNaziv>
  <DomainObject.Predmet.SudioniciListAdressOIB>
    <izvorni_sadrzaj>
      <item>GASKET d.o.o., OIB 24682882990, Sopot 3b,51250 Novi Vinodolski</item>
      <item>Samir Ilijazi, OIB 72713344372, Ivana Grohovca 2,51000 Rijeka</item>
    </izvorni_sadrzaj>
    <derivirana_varijabla naziv="DomainObject.Predmet.SudioniciListAdressOIB_1">
      <item>GASKET d.o.o., OIB 24682882990, Sopot 3b,51250 Novi Vinodolski</item>
      <item>Samir Ilijazi, OIB 72713344372, Ivana Grohovca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24682882990</item>
      <item>, OIB 72713344372</item>
    </izvorni_sadrzaj>
    <derivirana_varijabla naziv="DomainObject.Predmet.SudioniciListNazivOIB_1">
      <item>, OIB 24682882990</item>
      <item>, OIB 72713344372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19. srpnja 2018.</izvorni_sadrzaj>
    <derivirana_varijabla naziv="DomainObject.PredzadnjaOdlukaIzPredmeta.DatumDonosenjaOdluke_1">19. srpnja 2018.</derivirana_varijabla>
  </DomainObject.PredzadnjaOdlukaIzPredmeta.DatumDonosenjaOdluke>
  <DomainObject.PredzadnjaOdlukaIzPredmeta.Oznaka>
    <izvorni_sadrzaj>Stpn-4/2017-4</izvorni_sadrzaj>
    <derivirana_varijabla naziv="DomainObject.PredzadnjaOdlukaIzPredmeta.Oznaka_1">Stpn-4/2017-4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10</properties:Pages>
  <properties:Words>4190</properties:Words>
  <properties:Characters>25300</properties:Characters>
  <properties:Lines>451</properties:Lines>
  <properties:Paragraphs>148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2018-10-18T12:12:00Z</dcterms:created>
  <dc:creator>Vera Jelenović</dc:creator>
  <cp:lastModifiedBy>wsadmin</cp:lastModifiedBy>
  <dcterms:modified xmlns:xsi="http://www.w3.org/2001/XMLSchema-instance" xsi:type="dcterms:W3CDTF">2018-10-18T12:13:00Z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10</vt:i4>
  </prop:property>
  <prop:property name="Naslov" pid="4" fmtid="{D5CDD505-2E9C-101B-9397-08002B2CF9AE}">
    <vt:lpwstr>Nova odluka (4 18 rješenje pn odobrena10.docx)</vt:lpwstr>
  </prop:property>
  <prop:property name="CC_coloring" pid="5" fmtid="{D5CDD505-2E9C-101B-9397-08002B2CF9AE}">
    <vt:bool>false</vt:bool>
  </prop:property>
</prop:Properties>
</file>