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0163B" w:rsidRPr="00C61EDF">
        <w:trPr>
          <w:trHeight w:val="2231"/>
        </w:trPr>
        <w:tc>
          <w:tcPr>
            <w:tcW w:type="dxa" w:w="3369"/>
            <w:vAlign w:val="center"/>
          </w:tcPr>
          <w:p w:rsidRDefault="00B0163B" w:rsidP="00A66C00" w:rsidR="00B0163B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lang w:val="hr-HR"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0163B" w:rsidP="00A66C00" w:rsidR="00B0163B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0163B" w:rsidP="00A66C00" w:rsidR="00B0163B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0163B" w:rsidP="00DA5B9D" w:rsidR="00B0163B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0163B" w:rsidP="00DA5B9D" w:rsidR="00B0163B"/>
          <w:p w:rsidRDefault="00B0163B" w:rsidP="00DA5B9D" w:rsidR="00B0163B"/>
          <w:p w:rsidRDefault="00B0163B" w:rsidP="00DA5B9D" w:rsidR="00B0163B"/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</w:pPr>
          </w:p>
          <w:p w:rsidRDefault="00B0163B" w:rsidP="00DA5B9D" w:rsidR="00B0163B">
            <w:pPr>
              <w:jc w:val="right"/>
              <w:rPr>
                <w:sz w:val="24"/>
              </w:rPr>
            </w:pPr>
          </w:p>
          <w:p w:rsidRDefault="00B0163B" w:rsidP="009A0C3A" w:rsidR="00B0163B" w:rsidRPr="00E003B6">
            <w:pPr>
              <w:jc w:val="right"/>
              <w:rPr>
                <w:sz w:val="24"/>
                <w:szCs w:val="24"/>
              </w:rPr>
            </w:pPr>
            <w:r w:rsidRPr="00E003B6">
              <w:rPr>
                <w:sz w:val="24"/>
                <w:szCs w:val="24"/>
              </w:rPr>
              <w:t>Poslovni broj: 11.St-</w:t>
            </w:r>
            <w:r w:rsidR="009A0C3A">
              <w:rPr>
                <w:sz w:val="24"/>
                <w:szCs w:val="24"/>
              </w:rPr>
              <w:t>1218</w:t>
            </w:r>
            <w:r w:rsidR="00A60FB6">
              <w:rPr>
                <w:sz w:val="24"/>
                <w:szCs w:val="24"/>
              </w:rPr>
              <w:t>/2016</w:t>
            </w:r>
            <w:r w:rsidR="009A0C3A">
              <w:rPr>
                <w:sz w:val="24"/>
                <w:szCs w:val="24"/>
              </w:rPr>
              <w:t>-90</w:t>
            </w:r>
          </w:p>
        </w:tc>
      </w:tr>
    </w:tbl>
    <w:p w14:textId="ed1a068" w14:paraId="ed1a068" w:rsidRDefault="00B0163B" w:rsidP="00B0163B" w:rsidR="00B0163B">
      <w:pPr>
        <w:spacing w:after="200" w:before="200"/>
        <w15:collapsed w:val="false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0163B" w:rsidP="00B0163B" w:rsidR="00B0163B">
      <w:pPr>
        <w:spacing w:after="200" w:before="2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R E P U B L I K A    H R V A T S K A </w:t>
      </w:r>
    </w:p>
    <w:p w:rsidRDefault="00B0163B" w:rsidP="00B0163B" w:rsidR="00B0163B">
      <w:pPr>
        <w:pStyle w:val="Naslov1"/>
        <w:spacing w:after="200" w:before="200"/>
      </w:pPr>
      <w:r>
        <w:rPr>
          <w:b w:val="false"/>
        </w:rPr>
        <w:t xml:space="preserve">R J E Š E N J E </w:t>
      </w:r>
    </w:p>
    <w:p w:rsidRDefault="00B0163B" w:rsidP="00B0163B" w:rsidR="00B0163B">
      <w:pPr>
        <w:rPr>
          <w:noProof w:val="false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ab/>
        <w:t xml:space="preserve">Trgovački sud u Splitu, po sutkinji Ani Golub Gruić, </w:t>
      </w:r>
      <w:r w:rsidR="009A0C3A" w:rsidRPr="009A0C3A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stečajnom postupku nad stečajnim dužnikom EUROKLIMA d.o.o. u stečaju, OIB: 23388135949, Split, Šegedinova 1</w:t>
      </w:r>
      <w:r w:rsidR="00C96BC4">
        <w:rPr>
          <w:rFonts w:cs="Times New Roman" w:hAnsi="Times New Roman" w:ascii="Times New Roman"/>
          <w:noProof w:val="false"/>
          <w:sz w:val="24"/>
          <w:szCs w:val="24"/>
          <w:lang w:val="hr-HR"/>
        </w:rPr>
        <w:t>, 12</w:t>
      </w:r>
      <w:r w:rsidR="009A0C3A">
        <w:rPr>
          <w:rFonts w:cs="Times New Roman" w:hAnsi="Times New Roman" w:ascii="Times New Roman"/>
          <w:noProof w:val="false"/>
          <w:sz w:val="24"/>
          <w:szCs w:val="24"/>
          <w:lang w:val="hr-HR"/>
        </w:rPr>
        <w:t>. ožujka 2019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. </w:t>
      </w:r>
    </w:p>
    <w:p w:rsidRDefault="00B0163B" w:rsidP="00B0163B" w:rsidR="00B0163B">
      <w:pPr>
        <w:pStyle w:val="Tijeloteksta"/>
        <w:tabs>
          <w:tab w:pos="1080" w:val="left"/>
        </w:tabs>
        <w:spacing w:after="200" w:before="200"/>
        <w:jc w:val="center"/>
      </w:pPr>
      <w:r>
        <w:t xml:space="preserve">r i j e š i o   j e </w:t>
      </w:r>
    </w:p>
    <w:p w:rsidRDefault="009A0C3A" w:rsidP="00B0163B" w:rsidR="00B0163B">
      <w:pPr>
        <w:spacing w:before="160"/>
        <w:ind w:firstLine="709"/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Stečajnoj upraviteljici </w:t>
      </w:r>
      <w:r w:rsidRPr="009A0C3A">
        <w:rPr>
          <w:rFonts w:cs="Times New Roman" w:hAnsi="Times New Roman" w:ascii="Times New Roman"/>
          <w:noProof w:val="false"/>
          <w:sz w:val="24"/>
          <w:szCs w:val="24"/>
          <w:lang w:val="hr-HR"/>
        </w:rPr>
        <w:t>Ad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i</w:t>
      </w:r>
      <w:r w:rsidRPr="009A0C3A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Rajković iz Splita, Matice hrvatske 10, OIB: 27195964864</w:t>
      </w:r>
      <w:r w:rsidR="00B0163B">
        <w:rPr>
          <w:rFonts w:hAnsi="Times New Roman" w:ascii="Times New Roman"/>
          <w:noProof w:val="false"/>
          <w:sz w:val="24"/>
          <w:szCs w:val="24"/>
          <w:lang w:val="hr-HR"/>
        </w:rPr>
        <w:t>,</w:t>
      </w:r>
      <w:r w:rsidR="00B0163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određuje se naknada stvarnih troškova u ovom stečajnom postupku u ukupnom iznosu od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3.360,03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</w:t>
      </w:r>
      <w:r w:rsidR="00B0163B">
        <w:rPr>
          <w:rFonts w:cs="Times New Roman" w:hAnsi="Times New Roman" w:ascii="Times New Roman"/>
          <w:noProof w:val="false"/>
          <w:color w:val="C00000"/>
          <w:sz w:val="24"/>
          <w:szCs w:val="24"/>
          <w:lang w:val="hr-HR"/>
        </w:rPr>
        <w:t xml:space="preserve"> </w:t>
      </w:r>
      <w:r w:rsidR="00B0163B">
        <w:rPr>
          <w:rFonts w:cs="Times New Roman" w:hAnsi="Times New Roman" w:ascii="Times New Roman"/>
          <w:noProof w:val="false"/>
          <w:sz w:val="24"/>
          <w:szCs w:val="24"/>
          <w:lang w:val="hr-HR"/>
        </w:rPr>
        <w:t>koje će naplatiti iz sredstava stečajne mase uz plaćanje odgovarajućih poreza, prireza i doprinosa.</w:t>
      </w:r>
    </w:p>
    <w:p w:rsidRDefault="00B0163B" w:rsidP="00B0163B" w:rsidR="00B0163B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Obrazloženje</w:t>
      </w:r>
    </w:p>
    <w:p w:rsidRDefault="009A0C3A" w:rsidP="00B0163B" w:rsidR="00B0163B">
      <w:pPr>
        <w:ind w:firstLine="72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9A0C3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Rješenjem 11. St-1218/2016 od 12. srpnja 2017. otvoren je stečajni postupak nad dužnikom EUROKLIMA d.o.o., OIB: 23388135949, Split, Šegedinova 1,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a za stečajnu upraviteljicu imenovana je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Ada Rajković iz Splita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704C5E" w:rsidP="00704C5E" w:rsidR="00B0163B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 xml:space="preserve">Dana 5. ožujka 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201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9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. kod ovog suda zaprimljen je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podnesak stečajne upraviteljice Ade Rajković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nazvan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˝zahtjev za odobrenjem stvarnih troškova stečajnog upravitelja˝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(list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612-631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spisa)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, kojim je stečajna upraviteljica zatražila isplatu stvarnih </w:t>
      </w:r>
      <w:r w:rsidR="0007227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troškova u ukupnom iznosu od 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3.360,03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kn i to za:</w:t>
      </w:r>
    </w:p>
    <w:p w:rsidRDefault="00B0163B" w:rsidP="00B0163B" w:rsidR="00B0163B">
      <w:pPr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</w:t>
      </w:r>
      <w:r w:rsidR="00704C5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trošak uredskog materijala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…….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….……………</w:t>
      </w:r>
      <w:r w:rsidR="00704C5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……..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……………………..</w:t>
      </w:r>
      <w:r w:rsidR="00704C5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443,60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kn</w:t>
      </w:r>
    </w:p>
    <w:p w:rsidRDefault="00704C5E" w:rsidP="00B0163B" w:rsidR="00704C5E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poštanski troškovi……………………………………………………..…..1.160,43 kn</w:t>
      </w:r>
    </w:p>
    <w:p w:rsidRDefault="00A85775" w:rsidP="00B0163B" w:rsidR="00A85775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pristojbe i državni biljezi……………………………………………………115,00 kn</w:t>
      </w:r>
    </w:p>
    <w:p w:rsidRDefault="00704C5E" w:rsidP="00704C5E" w:rsidR="00B0163B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- putni trošak stečajne upraviteljice……………………………………</w:t>
      </w:r>
      <w:r w:rsidR="00944CE2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……...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741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</w:t>
      </w:r>
    </w:p>
    <w:p w:rsidRDefault="00B0163B" w:rsidP="00B0163B" w:rsidR="00704C5E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- </w:t>
      </w:r>
      <w:r w:rsidR="00704C5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paušalni </w:t>
      </w: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trošak </w:t>
      </w:r>
      <w:r w:rsidR="00CC531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(i</w:t>
      </w:r>
      <w:r w:rsidR="00704C5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nternet i telefon 50,00 kn </w:t>
      </w:r>
      <w:r w:rsidR="00CC5317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mjesečno x 18 mjeseci – kolovoz</w:t>
      </w:r>
      <w:r w:rsidR="00704C5E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2017. </w:t>
      </w:r>
    </w:p>
    <w:p w:rsidRDefault="00704C5E" w:rsidP="00704C5E" w:rsidR="00B0163B">
      <w:pPr>
        <w:spacing w:before="60"/>
        <w:ind w:firstLine="709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 do siječnja 2019.)…………………………………………….……………..900</w:t>
      </w:r>
      <w:r w:rsidR="00B0163B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,00 kn.</w:t>
      </w:r>
    </w:p>
    <w:p w:rsidRDefault="00B0163B" w:rsidP="00B0163B" w:rsidR="00A85775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ab/>
        <w:t>U privitku zahtjeva stečajna upraviteljica priložila je preslike</w:t>
      </w:r>
      <w:r w:rsidR="00A8577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računa za uredski materijal, putne troškove, pristojbe te državne biljege u ukupnom iznosu od 1.719,03 kn, kao i obračun korištenja osobnog vozil</w:t>
      </w:r>
      <w:r w:rsidR="000656DA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 za potrebe stečajnog postupka</w:t>
      </w:r>
      <w:r w:rsid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.</w:t>
      </w:r>
    </w:p>
    <w:p w:rsidRDefault="00B0163B" w:rsidP="00A33C65" w:rsidR="00B0163B">
      <w:pPr>
        <w:spacing w:before="200"/>
        <w:ind w:firstLine="708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Odredbom č</w:t>
      </w:r>
      <w:r w:rsidR="00704C5E">
        <w:rPr>
          <w:rFonts w:cs="Times New Roman" w:hAnsi="Times New Roman" w:ascii="Times New Roman"/>
          <w:noProof w:val="false"/>
          <w:sz w:val="24"/>
          <w:szCs w:val="24"/>
          <w:lang w:val="hr-HR"/>
        </w:rPr>
        <w:t>lanka 94. stavka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1. </w:t>
      </w:r>
      <w:r w:rsidR="00FC61AE" w:rsidRPr="00FC61AE">
        <w:rPr>
          <w:rFonts w:cs="Times New Roman" w:hAnsi="Times New Roman" w:ascii="Times New Roman"/>
          <w:noProof w:val="false"/>
          <w:sz w:val="24"/>
          <w:szCs w:val="24"/>
          <w:lang w:val="hr-HR"/>
        </w:rPr>
        <w:t>Stečajnog zakona („Narodne novine“ broj 71/15 i 104/2017; dalje SZ)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, propisano je da stečajni upravitelj ima pravo na nagradu za svoj rad i naknadu stvarnih troškova, a stavkom 3. da naknadu troškova rješenjem određuje sud na temelju pisanog, obrazloženog i dokumentiranog</w:t>
      </w:r>
      <w:r w:rsidR="00A33C65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izvješća stečajnog upravitelja.</w:t>
      </w:r>
    </w:p>
    <w:p w:rsidRDefault="00A33C65" w:rsidP="00A33C65" w:rsidR="00A33C65">
      <w:pPr>
        <w:spacing w:before="200"/>
        <w:ind w:firstLine="709"/>
        <w:rPr>
          <w:rFonts w:cs="Times New Roman" w:hAnsi="Times New Roman" w:ascii="Times New Roman"/>
          <w:sz w:val="24"/>
          <w:szCs w:val="24"/>
          <w:lang w:val="hr-HR"/>
        </w:rPr>
      </w:pPr>
      <w:r w:rsidRPr="00C96BC4">
        <w:rPr>
          <w:rFonts w:cs="Times New Roman" w:hAnsi="Times New Roman" w:ascii="Times New Roman"/>
          <w:sz w:val="24"/>
          <w:szCs w:val="24"/>
          <w:lang w:val="hr-HR"/>
        </w:rPr>
        <w:lastRenderedPageBreak/>
        <w:t>U odnosu na zahtjev za naknadu</w:t>
      </w:r>
      <w:r w:rsidRPr="00C96BC4">
        <w:t xml:space="preserve"> </w:t>
      </w:r>
      <w:r w:rsidRPr="00C96BC4">
        <w:rPr>
          <w:rFonts w:cs="Times New Roman" w:hAnsi="Times New Roman" w:ascii="Times New Roman"/>
          <w:sz w:val="24"/>
          <w:szCs w:val="24"/>
          <w:lang w:val="hr-HR"/>
        </w:rPr>
        <w:t xml:space="preserve">troškova uredskog materijala (u iznosu od </w:t>
      </w:r>
      <w:r w:rsidR="00C96BC4" w:rsidRPr="00C96BC4">
        <w:rPr>
          <w:rFonts w:cs="Times New Roman" w:hAnsi="Times New Roman" w:ascii="Times New Roman"/>
          <w:sz w:val="24"/>
          <w:szCs w:val="24"/>
          <w:lang w:val="hr-HR"/>
        </w:rPr>
        <w:t>443,60 kn</w:t>
      </w:r>
      <w:r w:rsidRPr="00C96BC4">
        <w:rPr>
          <w:rFonts w:cs="Times New Roman" w:hAnsi="Times New Roman" w:ascii="Times New Roman"/>
          <w:sz w:val="24"/>
          <w:szCs w:val="24"/>
          <w:lang w:val="hr-HR"/>
        </w:rPr>
        <w:t xml:space="preserve">), poštanskih troškova </w:t>
      </w:r>
      <w:r w:rsidR="00C96BC4" w:rsidRPr="00C96BC4">
        <w:rPr>
          <w:rFonts w:cs="Times New Roman" w:hAnsi="Times New Roman" w:ascii="Times New Roman"/>
          <w:sz w:val="24"/>
          <w:szCs w:val="24"/>
          <w:lang w:val="hr-HR"/>
        </w:rPr>
        <w:t>(u iznosu 1.160,43 kn</w:t>
      </w:r>
      <w:r w:rsidRPr="00C96BC4">
        <w:rPr>
          <w:rFonts w:cs="Times New Roman" w:hAnsi="Times New Roman" w:ascii="Times New Roman"/>
          <w:sz w:val="24"/>
          <w:szCs w:val="24"/>
          <w:lang w:val="hr-HR"/>
        </w:rPr>
        <w:t xml:space="preserve">), troškova pristojbi i državnih biljega </w:t>
      </w:r>
      <w:r w:rsidR="00C96BC4" w:rsidRPr="00C96BC4">
        <w:rPr>
          <w:rFonts w:cs="Times New Roman" w:hAnsi="Times New Roman" w:ascii="Times New Roman"/>
          <w:sz w:val="24"/>
          <w:szCs w:val="24"/>
          <w:lang w:val="hr-HR"/>
        </w:rPr>
        <w:t>(u iznosu od 115,00 kn</w:t>
      </w:r>
      <w:r w:rsidRPr="00C96BC4">
        <w:rPr>
          <w:rFonts w:cs="Times New Roman" w:hAnsi="Times New Roman" w:ascii="Times New Roman"/>
          <w:sz w:val="24"/>
          <w:szCs w:val="24"/>
          <w:lang w:val="hr-HR"/>
        </w:rPr>
        <w:t xml:space="preserve">) te troška putnih naloga </w:t>
      </w:r>
      <w:r w:rsidR="00C96BC4" w:rsidRPr="00C96BC4">
        <w:rPr>
          <w:rFonts w:cs="Times New Roman" w:hAnsi="Times New Roman" w:ascii="Times New Roman"/>
          <w:sz w:val="24"/>
          <w:szCs w:val="24"/>
          <w:lang w:val="hr-HR"/>
        </w:rPr>
        <w:t>(u iznosu od 741,00 kn</w:t>
      </w:r>
      <w:r w:rsidRPr="00C96BC4">
        <w:rPr>
          <w:rFonts w:cs="Times New Roman" w:hAnsi="Times New Roman" w:ascii="Times New Roman"/>
          <w:sz w:val="24"/>
          <w:szCs w:val="24"/>
          <w:lang w:val="hr-HR"/>
        </w:rPr>
        <w:t>),  stečajna upraviteljica je dostavila pisano, obrazloženo i dokumentirano izviješće o nastalim troškovima koje ovaj sud u cijelosti prihvaća.</w:t>
      </w:r>
    </w:p>
    <w:p w:rsidRDefault="00EE105F" w:rsidP="00EE105F" w:rsidR="00EE105F" w:rsidRPr="00EE105F">
      <w:pPr>
        <w:spacing w:before="200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EE105F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ab/>
        <w:t xml:space="preserve"> U odnosu na zahtjev za naknadu mat</w:t>
      </w:r>
      <w:r w:rsidR="00A33C65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erijalnih troškova u iznosu od 9</w:t>
      </w:r>
      <w:r w:rsidRPr="00EE105F">
        <w:rPr>
          <w:rFonts w:cs="Times New Roman" w:eastAsia="Times New Roman" w:hAnsi="Times New Roman" w:ascii="Times New Roman"/>
          <w:noProof w:val="false"/>
          <w:sz w:val="24"/>
          <w:szCs w:val="24"/>
          <w:lang w:eastAsia="hr-HR" w:val="hr-HR"/>
        </w:rPr>
        <w:t>00,00 kn, valja navesti kako je n</w:t>
      </w:r>
      <w:r w:rsidRP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otorno da se određena kategorija stvarnog troš</w:t>
      </w:r>
      <w:r w:rsidR="00205A54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ka (npr. telefon, fax, internet</w:t>
      </w:r>
      <w:r w:rsidRP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i sl. u okolnostima kada stečajni upravitelji svoju dužnost obavlja u više stečajnih postupaka) zbog nesrazmjernih objektivnih teškoća ne može jednoznačno dokumentirati, to je o zahtjevu stečajn</w:t>
      </w:r>
      <w:r w:rsidR="00A33C6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e upraviteljice</w:t>
      </w:r>
      <w:r w:rsidRP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za naknadu materijal</w:t>
      </w:r>
      <w:r w:rsidR="00A33C6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nog troška u ukupnom iznosu od 9</w:t>
      </w:r>
      <w:r w:rsidRP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00,00 kn ovaj sud  odlučio prema slobodnoj ocjeni u smislu odredbe članka 223. Zakona o parničnom postupku („Narodne novine“ broj 53/91, 91/92, 112/99, 88/01, 117/03, 88/05, 2/07, 84/08, 96/08, 123/08, 57/11 i 25/13, dalje ZPP) u vezi sa člankom 10. SZ-a.</w:t>
      </w:r>
    </w:p>
    <w:p w:rsidRDefault="00EE105F" w:rsidP="00A33C65" w:rsidR="00EE105F" w:rsidRPr="00A33C65">
      <w:pPr>
        <w:spacing w:before="200"/>
        <w:ind w:firstLine="708"/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</w:pPr>
      <w:r w:rsidRP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U tom smislu, ovaj sud nalazi osnovanim zahtjev stečajnog upravitelja </w:t>
      </w:r>
      <w:r w:rsidR="00A33C6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i </w:t>
      </w:r>
      <w:r w:rsidRP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za naknadu paušalnog iznosa na ime jednoipolgodišnjih materijalni</w:t>
      </w:r>
      <w:r w:rsidR="00A33C6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h troškova u ukupnom iznosu od 900,00 kn (cca 5</w:t>
      </w:r>
      <w:r w:rsidRP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0,00 kn mjesečno). Naime, ovaj paušalni iznos ukazuje se primjerenim uzimajući</w:t>
      </w:r>
      <w:r w:rsidR="00A33C6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 obzir radnje koje je stečajna</w:t>
      </w:r>
      <w:r w:rsidRP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upravitelj</w:t>
      </w:r>
      <w:r w:rsidR="00A33C6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ica</w:t>
      </w:r>
      <w:r w:rsidRP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tijekom postupka poduzim</w:t>
      </w:r>
      <w:r w:rsidR="00A33C6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ala</w:t>
      </w:r>
      <w:r w:rsidRP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(a </w:t>
      </w:r>
      <w:r w:rsidR="00A33C65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>o kojima je redovito izvještavala</w:t>
      </w:r>
      <w:r w:rsidRPr="00EE105F">
        <w:rPr>
          <w:rFonts w:cs="Times New Roman" w:eastAsia="Calibri" w:hAnsi="Times New Roman" w:ascii="Times New Roman"/>
          <w:noProof w:val="false"/>
          <w:sz w:val="24"/>
          <w:szCs w:val="24"/>
          <w:lang w:val="hr-HR"/>
        </w:rPr>
        <w:t xml:space="preserve"> sud i vjerovnike kroz izvješća o tijeku postupka i stanju stečajne mase).</w:t>
      </w:r>
    </w:p>
    <w:p w:rsidRDefault="00EE105F" w:rsidP="00565D6D" w:rsidR="00EE105F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 xml:space="preserve">Odobreni iznos naknade stvarnih troškova u ukupnom iznosu od </w:t>
      </w:r>
      <w:r w:rsidR="00A33C65">
        <w:rPr>
          <w:rFonts w:cs="Times New Roman" w:hAnsi="Times New Roman" w:ascii="Times New Roman"/>
          <w:sz w:val="24"/>
          <w:szCs w:val="24"/>
          <w:lang w:val="hr-HR"/>
        </w:rPr>
        <w:t>3.360,03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kn valja uvećati za pripadajuće poreze, prireze i doprinose.</w:t>
      </w:r>
    </w:p>
    <w:p w:rsidRDefault="00B0163B" w:rsidP="00B0163B" w:rsidR="00B0163B">
      <w:pPr>
        <w:spacing w:before="200"/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Slijedom navedenog, t</w:t>
      </w:r>
      <w:r w:rsidR="0028798A">
        <w:rPr>
          <w:rFonts w:cs="Times New Roman" w:hAnsi="Times New Roman" w:ascii="Times New Roman"/>
          <w:sz w:val="24"/>
          <w:szCs w:val="24"/>
          <w:lang w:val="hr-HR"/>
        </w:rPr>
        <w:t>emeljem odredbe članka 94. SZ-a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odlučeno je kao u izreci ovog rješenja.</w:t>
      </w:r>
    </w:p>
    <w:p w:rsidRDefault="00B0163B" w:rsidP="00B0163B" w:rsidR="00B0163B">
      <w:pPr>
        <w:ind w:firstLine="708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B0163B" w:rsidP="00B0163B" w:rsidR="00B0163B">
      <w:pPr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 w:rsidRPr="00C96BC4">
        <w:rPr>
          <w:rFonts w:cs="Times New Roman" w:hAnsi="Times New Roman" w:ascii="Times New Roman"/>
          <w:noProof w:val="false"/>
          <w:sz w:val="24"/>
          <w:szCs w:val="24"/>
          <w:lang w:val="hr-HR"/>
        </w:rPr>
        <w:t>U Splitu 1</w:t>
      </w:r>
      <w:r w:rsidR="00C96BC4" w:rsidRPr="00C96BC4">
        <w:rPr>
          <w:rFonts w:cs="Times New Roman" w:hAnsi="Times New Roman" w:ascii="Times New Roman"/>
          <w:noProof w:val="false"/>
          <w:sz w:val="24"/>
          <w:szCs w:val="24"/>
          <w:lang w:val="hr-HR"/>
        </w:rPr>
        <w:t>2. ožujka</w:t>
      </w:r>
      <w:r w:rsidR="00C96BC4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2019.</w:t>
      </w: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 </w:t>
      </w:r>
    </w:p>
    <w:p w:rsidRDefault="00B0163B" w:rsidP="00B0163B" w:rsidR="00B0163B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Sutkinja</w:t>
      </w:r>
    </w:p>
    <w:p w:rsidRDefault="00B0163B" w:rsidP="00DF0C3B" w:rsidR="004602D8" w:rsidRPr="00DF0C3B">
      <w:pPr>
        <w:jc w:val="right"/>
        <w:rPr>
          <w:rFonts w:eastAsia="Calibri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Ana Golub Gruić</w:t>
      </w:r>
      <w:r w:rsidR="004602D8" w:rsidRPr="00DF0C3B">
        <w:rPr>
          <w:rFonts w:eastAsia="Calibri" w:hAnsi="Times New Roman" w:ascii="Times New Roman"/>
          <w:sz w:val="24"/>
          <w:szCs w:val="24"/>
        </w:rPr>
        <w:t>, v.r.</w:t>
      </w:r>
    </w:p>
    <w:p w:rsidRDefault="004602D8" w:rsidP="00DF0C3B" w:rsidR="004602D8" w:rsidRPr="00DF0C3B">
      <w:pPr>
        <w:jc w:val="right"/>
        <w:rPr>
          <w:rFonts w:eastAsia="Calibri" w:hAnsi="Times New Roman" w:ascii="Times New Roman"/>
          <w:sz w:val="24"/>
          <w:szCs w:val="24"/>
        </w:rPr>
      </w:pPr>
      <w:r w:rsidRPr="00DF0C3B">
        <w:rPr>
          <w:rFonts w:eastAsia="Calibri" w:hAnsi="Times New Roman" w:ascii="Times New Roman"/>
          <w:sz w:val="24"/>
          <w:szCs w:val="24"/>
        </w:rPr>
        <w:t>za točnost otpravka – ovlašteni službenik</w:t>
      </w:r>
    </w:p>
    <w:p w:rsidRDefault="004602D8" w:rsidP="00DF0C3B" w:rsidR="004602D8" w:rsidRPr="00DF0C3B">
      <w:pPr>
        <w:ind w:firstLine="708" w:left="4956"/>
        <w:jc w:val="center"/>
        <w:rPr>
          <w:rFonts w:eastAsia="Calibri" w:hAnsi="Times New Roman" w:ascii="Times New Roman"/>
          <w:sz w:val="24"/>
          <w:szCs w:val="24"/>
        </w:rPr>
      </w:pPr>
      <w:r w:rsidRPr="00DF0C3B">
        <w:rPr>
          <w:rFonts w:eastAsia="Calibri" w:hAnsi="Times New Roman" w:ascii="Times New Roman"/>
          <w:sz w:val="24"/>
          <w:szCs w:val="24"/>
        </w:rPr>
        <w:t xml:space="preserve">Ana </w:t>
      </w:r>
      <w:r>
        <w:rPr>
          <w:rFonts w:eastAsia="Calibri" w:hAnsi="Times New Roman" w:ascii="Times New Roman"/>
          <w:sz w:val="24"/>
          <w:szCs w:val="24"/>
        </w:rPr>
        <w:t>Bosančić</w:t>
      </w:r>
    </w:p>
    <w:p w:rsidRDefault="00B0163B" w:rsidP="00B0163B" w:rsidR="00B0163B">
      <w:pPr>
        <w:ind w:left="648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B0163B" w:rsidP="00B0163B" w:rsidR="00B0163B">
      <w:pPr>
        <w:numPr>
          <w:ilvl w:val="12"/>
          <w:numId w:val="0"/>
        </w:num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7E1C09" w:rsidP="00B0163B" w:rsidR="00B0163B">
      <w:pPr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  <w:r>
        <w:rPr>
          <w:rFonts w:cs="Times New Roman" w:hAnsi="Times New Roman" w:ascii="Times New Roman"/>
          <w:noProof w:val="false"/>
          <w:sz w:val="24"/>
          <w:szCs w:val="24"/>
          <w:lang w:val="hr-HR"/>
        </w:rPr>
        <w:t>Uputa o pravnom lijeku</w:t>
      </w:r>
      <w:r w:rsidR="00B0163B">
        <w:rPr>
          <w:rFonts w:cs="Times New Roman" w:hAnsi="Times New Roman" w:ascii="Times New Roman"/>
          <w:noProof w:val="false"/>
          <w:sz w:val="24"/>
          <w:szCs w:val="24"/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B0163B" w:rsidP="00B0163B" w:rsidR="00B0163B">
      <w:pPr>
        <w:spacing w:after="200" w:before="100"/>
        <w:jc w:val="center"/>
        <w:rPr>
          <w:rFonts w:cs="Times New Roman" w:hAnsi="Times New Roman" w:ascii="Times New Roman"/>
          <w:noProof w:val="false"/>
          <w:sz w:val="24"/>
          <w:szCs w:val="24"/>
          <w:lang w:val="hr-HR"/>
        </w:rPr>
      </w:pPr>
    </w:p>
    <w:p w:rsidRDefault="000265E4" w:rsidR="000265E4"/>
    <w:sectPr w:rsidSect="00B0163B" w:rsidR="000265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63B" w:rsidP="00B0163B" w:rsidR="00B0163B">
      <w:r>
        <w:separator/>
      </w:r>
    </w:p>
  </w:endnote>
  <w:endnote w:id="0" w:type="continuationSeparator">
    <w:p w:rsidRDefault="00B0163B" w:rsidP="00B0163B" w:rsidR="00B01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C5E" w:rsidR="00704C5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C5E" w:rsidR="00704C5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C5E" w:rsidR="00704C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63B" w:rsidP="00B0163B" w:rsidR="00B0163B">
      <w:r>
        <w:separator/>
      </w:r>
    </w:p>
  </w:footnote>
  <w:footnote w:id="0" w:type="continuationSeparator">
    <w:p w:rsidRDefault="00B0163B" w:rsidP="00B0163B" w:rsidR="00B016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C5E" w:rsidR="00704C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C07" w:rsidP="00704C5E" w:rsidR="00B0163B" w:rsidRPr="00B0163B">
    <w:pPr>
      <w:pStyle w:val="Zaglavlje"/>
      <w:ind w:firstLine="1416"/>
      <w:jc w:val="right"/>
      <w:rPr>
        <w:rFonts w:cs="Times New Roman" w:hAnsi="Times New Roman" w:ascii="Times New Roman"/>
        <w:sz w:val="24"/>
        <w:szCs w:val="24"/>
      </w:rPr>
    </w:pPr>
    <w:sdt>
      <w:sdtPr>
        <w:id w:val="-2905090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 w:rsidR="00B0163B" w:rsidRPr="00704C5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B0163B" w:rsidRPr="00704C5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="00B0163B" w:rsidRPr="00704C5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Pr="00DB7C07">
          <w:rPr>
            <w:rFonts w:cs="Times New Roman" w:hAnsi="Times New Roman" w:ascii="Times New Roman"/>
            <w:sz w:val="24"/>
            <w:szCs w:val="24"/>
            <w:lang w:val="hr-HR"/>
          </w:rPr>
          <w:t>2</w:t>
        </w:r>
        <w:r w:rsidR="00B0163B" w:rsidRPr="00704C5E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 w:rsidR="00704C5E">
      <w:rPr>
        <w:rFonts w:cs="Times New Roman" w:hAnsi="Times New Roman" w:ascii="Times New Roman"/>
        <w:sz w:val="24"/>
        <w:szCs w:val="24"/>
      </w:rPr>
      <w:tab/>
    </w:r>
    <w:r w:rsidR="00B0163B">
      <w:rPr>
        <w:rFonts w:cs="Times New Roman" w:hAnsi="Times New Roman" w:ascii="Times New Roman"/>
        <w:sz w:val="24"/>
        <w:szCs w:val="24"/>
      </w:rPr>
      <w:t>Poslovni broj: 11.</w:t>
    </w:r>
    <w:r w:rsidR="00B0163B" w:rsidRPr="00B0163B">
      <w:rPr>
        <w:rFonts w:cs="Times New Roman" w:hAnsi="Times New Roman" w:ascii="Times New Roman"/>
        <w:sz w:val="24"/>
        <w:szCs w:val="24"/>
      </w:rPr>
      <w:t>St-</w:t>
    </w:r>
    <w:r w:rsidR="00704C5E">
      <w:rPr>
        <w:rFonts w:cs="Times New Roman" w:hAnsi="Times New Roman" w:ascii="Times New Roman"/>
        <w:sz w:val="24"/>
        <w:szCs w:val="24"/>
      </w:rPr>
      <w:t>1218/2016-90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C5E" w:rsidR="00704C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531381"/>
    <w:multiLevelType w:val="hybridMultilevel"/>
    <w:tmpl w:val="FA9E01F4"/>
    <w:lvl w:tplc="2A7E6CBC" w:ilvl="0">
      <w:numFmt w:val="bullet"/>
      <w:lvlText w:val="-"/>
      <w:lvlJc w:val="left"/>
      <w:pPr>
        <w:ind w:hanging="360" w:left="1418"/>
      </w:pPr>
      <w:rPr>
        <w:rFonts w:eastAsiaTheme="minorHAnsi" w:cs="Times New Roman" w:hAnsi="Times New Roman" w:ascii="Times New Roman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213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5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7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9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1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3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5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7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163B"/>
    <w:rsid w:val="000265E4"/>
    <w:rsid w:val="000656DA"/>
    <w:rsid w:val="0007227F"/>
    <w:rsid w:val="00121492"/>
    <w:rsid w:val="00205A54"/>
    <w:rsid w:val="0028798A"/>
    <w:rsid w:val="004602D8"/>
    <w:rsid w:val="00565D6D"/>
    <w:rsid w:val="005E184F"/>
    <w:rsid w:val="00704C5E"/>
    <w:rsid w:val="007E1C09"/>
    <w:rsid w:val="008930F8"/>
    <w:rsid w:val="00944CE2"/>
    <w:rsid w:val="00950C29"/>
    <w:rsid w:val="00977F82"/>
    <w:rsid w:val="009A0C3A"/>
    <w:rsid w:val="00A33C65"/>
    <w:rsid w:val="00A60FB6"/>
    <w:rsid w:val="00A85775"/>
    <w:rsid w:val="00AE0312"/>
    <w:rsid w:val="00B0163B"/>
    <w:rsid w:val="00B86AFC"/>
    <w:rsid w:val="00BC061F"/>
    <w:rsid w:val="00C96BC4"/>
    <w:rsid w:val="00CC5317"/>
    <w:rsid w:val="00DB7C07"/>
    <w:rsid w:val="00DC6958"/>
    <w:rsid w:val="00E20E93"/>
    <w:rsid w:val="00EB422A"/>
    <w:rsid w:val="00EE105F"/>
    <w:rsid w:val="00F16E8D"/>
    <w:rsid w:val="00F52395"/>
    <w:rsid w:val="00FC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163B"/>
    <w:pPr>
      <w:spacing w:lineRule="auto" w:line="240" w:after="0"/>
      <w:jc w:val="both"/>
    </w:pPr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B0163B"/>
    <w:pPr>
      <w:keepNext/>
      <w:jc w:val="center"/>
      <w:outlineLvl w:val="0"/>
    </w:pPr>
    <w:rPr>
      <w:rFonts w:cs="Times New Roman" w:eastAsia="Times New Roman" w:hAnsi="Times New Roman" w:ascii="Times New Roman"/>
      <w:b/>
      <w:bCs/>
      <w:noProof w:val="false"/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0163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0163B"/>
    <w:rPr>
      <w:rFonts w:cs="Times New Roman" w:eastAsia="Times New Roman" w:hAnsi="Times New Roman" w:ascii="Times New Roman"/>
      <w:noProof w:val="false"/>
      <w:sz w:val="24"/>
      <w:szCs w:val="24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B0163B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16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0163B"/>
    <w:rPr>
      <w:rFonts w:cs="Tahoma" w:hAnsi="Tahoma" w:asci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B0163B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163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163B"/>
    <w:rPr>
      <w:noProof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4602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02D8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602D8"/>
    <w:rPr>
      <w:rFonts w:cs="Times New Roman" w:eastAsia="Times New Roman" w:hAnsi="Times New Roman" w:ascii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602D8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602D8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163B"/>
    <w:pPr>
      <w:spacing w:after="0" w:line="240" w:lineRule="auto"/>
      <w:jc w:val="both"/>
    </w:pPr>
    <w:rPr>
      <w:noProof/>
      <w:lang w:val="cs-CZ"/>
    </w:rPr>
  </w:style>
  <w:style w:styleId="Naslov1" w:type="paragraph">
    <w:name w:val="heading 1"/>
    <w:basedOn w:val="Normal"/>
    <w:next w:val="Normal"/>
    <w:link w:val="Naslov1Char"/>
    <w:qFormat/>
    <w:rsid w:val="00B0163B"/>
    <w:pPr>
      <w:keepNext/>
      <w:jc w:val="center"/>
      <w:outlineLvl w:val="0"/>
    </w:pPr>
    <w:rPr>
      <w:rFonts w:ascii="Times New Roman" w:cs="Times New Roman" w:eastAsia="Times New Roman" w:hAnsi="Times New Roman"/>
      <w:b/>
      <w:bCs/>
      <w:noProof w:val="0"/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0163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0163B"/>
    <w:rPr>
      <w:rFonts w:ascii="Times New Roman" w:cs="Times New Roman" w:eastAsia="Times New Roman" w:hAnsi="Times New Roman"/>
      <w:noProof w:val="0"/>
      <w:sz w:val="24"/>
      <w:szCs w:val="24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B0163B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163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01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0163B"/>
    <w:rPr>
      <w:rFonts w:ascii="Tahoma" w:cs="Tahoma" w:hAnsi="Tahoma"/>
      <w:noProof/>
      <w:sz w:val="16"/>
      <w:szCs w:val="16"/>
      <w:lang w:val="cs-CZ"/>
    </w:rPr>
  </w:style>
  <w:style w:styleId="Reetkatablice" w:type="table">
    <w:name w:val="Table Grid"/>
    <w:basedOn w:val="Obinatablica"/>
    <w:rsid w:val="00B0163B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163B"/>
    <w:rPr>
      <w:noProof/>
      <w:lang w:val="cs-CZ"/>
    </w:rPr>
  </w:style>
  <w:style w:styleId="Podnoje" w:type="paragraph">
    <w:name w:val="footer"/>
    <w:basedOn w:val="Normal"/>
    <w:link w:val="PodnojeChar"/>
    <w:uiPriority w:val="99"/>
    <w:unhideWhenUsed/>
    <w:rsid w:val="00B01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163B"/>
    <w:rPr>
      <w:noProof/>
      <w:lang w:val="cs-CZ"/>
    </w:rPr>
  </w:style>
  <w:style w:styleId="Tekstrezerviranogmjesta" w:type="character">
    <w:name w:val="Placeholder Text"/>
    <w:basedOn w:val="Zadanifontodlomka"/>
    <w:uiPriority w:val="99"/>
    <w:semiHidden/>
    <w:rsid w:val="004602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02D8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602D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602D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602D8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7792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1218</izvorni_sadrzaj>
    <derivirana_varijabla naziv="DomainObject.Predmet.Broj_1">1218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St-1218/2016</izvorni_sadrzaj>
    <derivirana_varijabla naziv="DomainObject.Predmet.OznakaBroj_1">St-1218/2016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EUROKLIMA društvo s ograničenom odgovornošću za promet roba i usluga u stečaju</izvorni_sadrzaj>
    <derivirana_varijabla naziv="DomainObject.Predmet.ProtustrankaFormated_1">  EUROKLIMA društvo s ograničenom odgovornošću za promet roba i usluga u stečaju</derivirana_varijabla>
  </DomainObject.Predmet.ProtustrankaFormated>
  <DomainObject.Predmet.ProtustrankaFormatedOIB>
    <izvorni_sadrzaj>  EUROKLIMA društvo s ograničenom odgovornošću za promet roba i usluga u stečaju, OIB 23388135949</izvorni_sadrzaj>
    <derivirana_varijabla naziv="DomainObject.Predmet.ProtustrankaFormatedOIB_1">  EUROKLIMA društvo s ograničenom odgovornošću za promet roba i usluga u stečaju, OIB 23388135949</derivirana_varijabla>
  </DomainObject.Predmet.ProtustrankaFormatedOIB>
  <DomainObject.Predmet.ProtustrankaFormatedWithAdress>
    <izvorni_sadrzaj> EUROKLIMA društvo s ograničenom odgovornošću za promet roba i usluga u stečaju, Šegedinova 1, 21000 Split</izvorni_sadrzaj>
    <derivirana_varijabla naziv="DomainObject.Predmet.ProtustrankaFormatedWithAdress_1"> EUROKLIMA društvo s ograničenom odgovornošću za promet roba i usluga u stečaju, Šegedinova 1, 21000 Split</derivirana_varijabla>
  </DomainObject.Predmet.ProtustrankaFormatedWithAdress>
  <DomainObject.Predmet.ProtustrankaFormatedWithAdressOIB>
    <izvorni_sadrzaj> EUROKLIMA društvo s ograničenom odgovornošću za promet roba i usluga u stečaju, OIB 23388135949, Šegedinova 1, 21000 Split</izvorni_sadrzaj>
    <derivirana_varijabla naziv="DomainObject.Predmet.ProtustrankaFormatedWithAdressOIB_1"> EUROKLIMA društvo s ograničenom odgovornošću za promet roba i usluga u stečaju, OIB 23388135949, Šegedinova 1, 21000 Split</derivirana_varijabla>
  </DomainObject.Predmet.ProtustrankaFormatedWithAdressOIB>
  <DomainObject.Predmet.ProtustrankaWithAdress>
    <izvorni_sadrzaj>EUROKLIMA društvo s ograničenom odgovornošću za promet roba i usluga u stečaju Šegedinova 1, 21000 Split</izvorni_sadrzaj>
    <derivirana_varijabla naziv="DomainObject.Predmet.ProtustrankaWithAdress_1">EUROKLIMA društvo s ograničenom odgovornošću za promet roba i usluga u stečaju Šegedinova 1, 21000 Split</derivirana_varijabla>
  </DomainObject.Predmet.ProtustrankaWithAdress>
  <DomainObject.Predmet.ProtustrankaWithAdressOIB>
    <izvorni_sadrzaj>EUROKLIMA društvo s ograničenom odgovornošću za promet roba i usluga u stečaju, OIB 23388135949, Šegedinova 1, 21000 Split</izvorni_sadrzaj>
    <derivirana_varijabla naziv="DomainObject.Predmet.ProtustrankaWithAdressOIB_1">EUROKLIMA društvo s ograničenom odgovornošću za promet roba i usluga u stečaju, OIB 23388135949, Šegedinova 1, 21000 Split</derivirana_varijabla>
  </DomainObject.Predmet.ProtustrankaWithAdressOIB>
  <DomainObject.Predmet.ProtustrankaNazivFormated>
    <izvorni_sadrzaj>EUROKLIMA društvo s ograničenom odgovornošću za promet roba i usluga u stečaju</izvorni_sadrzaj>
    <derivirana_varijabla naziv="DomainObject.Predmet.ProtustrankaNazivFormated_1">EUROKLIMA društvo s ograničenom odgovornošću za promet roba i usluga u stečaju</derivirana_varijabla>
  </DomainObject.Predmet.ProtustrankaNazivFormated>
  <DomainObject.Predmet.ProtustrankaNazivFormatedOIB>
    <izvorni_sadrzaj>EUROKLIMA društvo s ograničenom odgovornošću za promet roba i usluga u stečaju, OIB 23388135949</izvorni_sadrzaj>
    <derivirana_varijabla naziv="DomainObject.Predmet.ProtustrankaNazivFormatedOIB_1">EUROKLIMA društvo s ograničenom odgovornošću za promet roba i usluga u stečaju, OIB 23388135949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17789890.28</izvorni_sadrzaj>
    <derivirana_varijabla naziv="DomainObject.Predmet.TrenutnaVrijednost_1">17789890.28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EUROKLIMA društvo s ograničenom odgovornošću za promet roba i usluga u stečaju</item>
    </izvorni_sadrzaj>
    <derivirana_varijabla naziv="DomainObject.Predmet.ProtuStrankaListFormated_1">
      <item>EUROKLIMA društvo s ograničenom odgovornošću za promet roba i usluga u stečaju</item>
    </derivirana_varijabla>
  </DomainObject.Predmet.ProtuStrankaListFormated>
  <DomainObject.Predmet.ProtuStrankaListFormatedOIB>
    <izvorni_sadrzaj>
      <item>EUROKLIMA društvo s ograničenom odgovornošću za promet roba i usluga u stečaju, OIB 23388135949</item>
    </izvorni_sadrzaj>
    <derivirana_varijabla naziv="DomainObject.Predmet.ProtuStrankaListFormatedOIB_1">
      <item>EUROKLIMA društvo s ograničenom odgovornošću za promet roba i usluga u stečaju, OIB 23388135949</item>
    </derivirana_varijabla>
  </DomainObject.Predmet.ProtuStrankaListFormatedOIB>
  <DomainObject.Predmet.ProtuStrankaListFormatedWithAdress>
    <izvorni_sadrzaj>
      <item>EUROKLIMA društvo s ograničenom odgovornošću za promet roba i usluga u stečaju, Šegedinova 1, 21000 Split</item>
    </izvorni_sadrzaj>
    <derivirana_varijabla naziv="DomainObject.Predmet.ProtuStrankaListFormatedWithAdress_1">
      <item>EUROKLIMA društvo s ograničenom odgovornošću za promet roba i usluga u stečaju, Šegedinova 1, 21000 Split</item>
    </derivirana_varijabla>
  </DomainObject.Predmet.ProtuStrankaListFormatedWithAdress>
  <DomainObject.Predmet.ProtuStrankaListFormatedWithAdressOIB>
    <izvorni_sadrzaj>
      <item>EUROKLIMA društvo s ograničenom odgovornošću za promet roba i usluga u stečaju, OIB 23388135949, Šegedinova 1, 21000 Split</item>
    </izvorni_sadrzaj>
    <derivirana_varijabla naziv="DomainObject.Predmet.ProtuStrankaListFormatedWithAdressOIB_1">
      <item>EUROKLIMA društvo s ograničenom odgovornošću za promet roba i usluga u stečaju, OIB 23388135949, Šegedinova 1, 21000 Split</item>
    </derivirana_varijabla>
  </DomainObject.Predmet.ProtuStrankaListFormatedWithAdressOIB>
  <DomainObject.Predmet.ProtuStrankaListNazivFormated>
    <izvorni_sadrzaj>
      <item>EUROKLIMA društvo s ograničenom odgovornošću za promet roba i usluga u stečaju</item>
    </izvorni_sadrzaj>
    <derivirana_varijabla naziv="DomainObject.Predmet.ProtuStrankaListNazivFormated_1">
      <item>EUROKLIMA društvo s ograničenom odgovornošću za promet roba i usluga u stečaju</item>
    </derivirana_varijabla>
  </DomainObject.Predmet.ProtuStrankaListNazivFormated>
  <DomainObject.Predmet.ProtuStrankaListNazivFormatedOIB>
    <izvorni_sadrzaj>
      <item>EUROKLIMA društvo s ograničenom odgovornošću za promet roba i usluga u stečaju, OIB 23388135949</item>
    </izvorni_sadrzaj>
    <derivirana_varijabla naziv="DomainObject.Predmet.ProtuStrankaListNazivFormatedOIB_1">
      <item>EUROKLIMA društvo s ograničenom odgovornošću za promet roba i usluga u stečaju, OIB 23388135949</item>
    </derivirana_varijabla>
  </DomainObject.Predmet.ProtuStrankaListNazivFormatedOIB>
  <DomainObject.Predmet.OstaliListFormated>
    <izvorni_sadrzaj>
      <item>Radovan Fištrović</item>
    </izvorni_sadrzaj>
    <derivirana_varijabla naziv="DomainObject.Predmet.OstaliListFormated_1">
      <item>Radovan Fištrović</item>
    </derivirana_varijabla>
  </DomainObject.Predmet.OstaliListFormated>
  <DomainObject.Predmet.OstaliListFormatedOIB>
    <izvorni_sadrzaj>
      <item>Radovan Fištrović, OIB 15649702668</item>
    </izvorni_sadrzaj>
    <derivirana_varijabla naziv="DomainObject.Predmet.OstaliListFormatedOIB_1">
      <item>Radovan Fištrović, OIB 15649702668</item>
    </derivirana_varijabla>
  </DomainObject.Predmet.OstaliListFormatedOIB>
  <DomainObject.Predmet.OstaliListFormatedWithAdress>
    <izvorni_sadrzaj>
      <item>Radovan Fištrović, Okruški Put 3, 21220 Okrug Gornji</item>
    </izvorni_sadrzaj>
    <derivirana_varijabla naziv="DomainObject.Predmet.OstaliListFormatedWithAdress_1">
      <item>Radovan Fištrović, Okruški Put 3, 21220 Okrug Gornji</item>
    </derivirana_varijabla>
  </DomainObject.Predmet.OstaliListFormatedWithAdress>
  <DomainObject.Predmet.OstaliListFormatedWithAdressOIB>
    <izvorni_sadrzaj>
      <item>Radovan Fištrović, OIB 15649702668, Okruški Put 3, 21220 Okrug Gornji</item>
    </izvorni_sadrzaj>
    <derivirana_varijabla naziv="DomainObject.Predmet.OstaliListFormatedWithAdressOIB_1">
      <item>Radovan Fištrović, OIB 15649702668, Okruški Put 3, 21220 Okrug Gornji</item>
    </derivirana_varijabla>
  </DomainObject.Predmet.OstaliListFormatedWithAdressOIB>
  <DomainObject.Predmet.OstaliListNazivFormated>
    <izvorni_sadrzaj>
      <item>Radovan Fištrović</item>
    </izvorni_sadrzaj>
    <derivirana_varijabla naziv="DomainObject.Predmet.OstaliListNazivFormated_1">
      <item>Radovan Fištrović</item>
    </derivirana_varijabla>
  </DomainObject.Predmet.OstaliListNazivFormated>
  <DomainObject.Predmet.OstaliListNazivFormatedOIB>
    <izvorni_sadrzaj>
      <item>Radovan Fištrović, OIB 15649702668</item>
    </izvorni_sadrzaj>
    <derivirana_varijabla naziv="DomainObject.Predmet.OstaliListNazivFormatedOIB_1">
      <item>Radovan Fištrović, OIB 15649702668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EUROKLIMA društvo s ograničenom odgovornošću za promet roba i usluga u stečaju</izvorni_sadrzaj>
    <derivirana_varijabla naziv="DomainObject.Predmet.ProtustrankaIDrugi_1">EUROKLIMA društvo s ograničenom odgovornošću za promet roba i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EUROKLIMA društvo s ograničenom odgovornošću za promet roba i usluga u stečaju, OIB 23388135949, Šegedinova 1, 21000 Split</izvorni_sadrzaj>
    <derivirana_varijabla naziv="DomainObject.Predmet.ProtustrankaIDrugiAdressOIB_1">EUROKLIMA društvo s ograničenom odgovornošću za promet roba i usluga u stečaju, OIB 23388135949, Šegedinova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EUROKLIMA društvo s ograničenom odgovornošću za promet roba i usluga u stečaju</item>
      <item>FINANCIJSKA AGENCIJA, RC SPLIT</item>
      <item>Radovan Fištrović</item>
    </izvorni_sadrzaj>
    <derivirana_varijabla naziv="DomainObject.Predmet.SudioniciListNaziv_1">
      <item>EUROKLIMA društvo s ograničenom odgovornošću za promet roba i usluga u stečaju</item>
      <item>FINANCIJSKA AGENCIJA, RC SPLIT</item>
      <item>Radovan Fištrović</item>
    </derivirana_varijabla>
  </DomainObject.Predmet.SudioniciListNaziv>
  <DomainObject.Predmet.SudioniciListAdressOIB>
    <izvorni_sadrzaj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izvorni_sadrzaj>
    <derivirana_varijabla naziv="DomainObject.Predmet.SudioniciListAdressOIB_1">
      <item>EUROKLIMA društvo s ograničenom odgovornošću za promet roba i usluga u stečaju, OIB 23388135949, Šegedinova 1,21000 Split</item>
      <item>FINANCIJSKA AGENCIJA, RC SPLIT, OIB 85821130368, Mažuranićevo šetalište 24 b,21000 Split</item>
      <item>Radovan Fištrović, OIB 15649702668, Okruški Put 3,21220 Okrug Gornji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23388135949</item>
      <item>, OIB 85821130368</item>
      <item>, OIB 15649702668</item>
    </izvorni_sadrzaj>
    <derivirana_varijabla naziv="DomainObject.Predmet.SudioniciListNazivOIB_1">
      <item>, OIB 23388135949</item>
      <item>, OIB 85821130368</item>
      <item>, OIB 15649702668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7. veljače 2019.</izvorni_sadrzaj>
    <derivirana_varijabla naziv="DomainObject.PredzadnjaOdlukaIzPredmeta.DatumDonosenjaOdluke_1">7. veljače 2019.</derivirana_varijabla>
  </DomainObject.PredzadnjaOdlukaIzPredmeta.DatumDonosenjaOdluke>
  <DomainObject.PredzadnjaOdlukaIzPredmeta.Oznaka>
    <izvorni_sadrzaj>St-1218/2016-81</izvorni_sadrzaj>
    <derivirana_varijabla naziv="DomainObject.PredzadnjaOdlukaIzPredmeta.Oznaka_1">St-1218/2016-81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3F058B-F492-4741-9BEF-577594C06A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3705</properties:Characters>
  <properties:Lines>82</properties:Lines>
  <properties:Paragraphs>31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2018-05-10T10:40:00Z</dcterms:created>
  <dc:creator>Ana Golub Gruić</dc:creator>
  <cp:lastModifiedBy>Ana Golub Gruić</cp:lastModifiedBy>
  <cp:lastPrinted>2019-03-12T07:48:00Z</cp:lastPrinted>
  <dcterms:modified xmlns:xsi="http://www.w3.org/2001/XMLSchema-instance" xsi:type="dcterms:W3CDTF">2019-03-12T07:48:00Z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(St-1218-2016__rješenje_o_naknadi_troškova_stečajnom_upravitelju.docx)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