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02498" w14:paraId="d802498" w:rsidRDefault="002937FE" w:rsidP="002937FE" w:rsidR="002937FE" w:rsidRPr="007F50B0">
      <w:pPr>
        <w15:collapsed w:val="false"/>
        <w:rPr>
          <w:bCs/>
          <w:sz w:val="24"/>
          <w:szCs w:val="24"/>
        </w:rPr>
      </w:pPr>
      <w:bookmarkStart w:name="_GoBack" w:id="0"/>
      <w:bookmarkEnd w:id="0"/>
      <w:r w:rsidRPr="007F50B0">
        <w:rPr>
          <w:bCs/>
          <w:sz w:val="24"/>
          <w:szCs w:val="24"/>
        </w:rPr>
        <w:t xml:space="preserve">     REPUBLIKA HRVATSKA</w:t>
      </w:r>
    </w:p>
    <w:p w:rsidRDefault="002937FE" w:rsidP="00A602FE" w:rsidR="002937FE" w:rsidRPr="007F50B0">
      <w:pPr>
        <w:rPr>
          <w:bCs/>
          <w:sz w:val="24"/>
          <w:szCs w:val="24"/>
        </w:rPr>
      </w:pPr>
      <w:r w:rsidRPr="007F50B0">
        <w:rPr>
          <w:bCs/>
          <w:sz w:val="24"/>
          <w:szCs w:val="24"/>
        </w:rPr>
        <w:t>TRGOVAČKI SUD U ZAGREBU</w:t>
      </w:r>
      <w:r w:rsidR="00A602FE" w:rsidRPr="007F50B0">
        <w:rPr>
          <w:bCs/>
          <w:sz w:val="24"/>
          <w:szCs w:val="24"/>
        </w:rPr>
        <w:tab/>
      </w:r>
      <w:r w:rsidR="00A602FE" w:rsidRPr="007F50B0">
        <w:rPr>
          <w:bCs/>
          <w:sz w:val="24"/>
          <w:szCs w:val="24"/>
        </w:rPr>
        <w:tab/>
      </w:r>
      <w:r w:rsidR="00A602FE" w:rsidRPr="007F50B0">
        <w:rPr>
          <w:bCs/>
          <w:sz w:val="24"/>
          <w:szCs w:val="24"/>
        </w:rPr>
        <w:tab/>
      </w:r>
      <w:r w:rsidR="00A602FE" w:rsidRPr="007F50B0">
        <w:rPr>
          <w:bCs/>
          <w:sz w:val="24"/>
          <w:szCs w:val="24"/>
        </w:rPr>
        <w:tab/>
      </w:r>
      <w:r w:rsidR="00A602FE" w:rsidRPr="007F50B0">
        <w:rPr>
          <w:bCs/>
          <w:sz w:val="24"/>
          <w:szCs w:val="24"/>
        </w:rPr>
        <w:tab/>
      </w:r>
      <w:r w:rsidR="00A602FE" w:rsidRPr="007F50B0">
        <w:rPr>
          <w:bCs/>
          <w:sz w:val="24"/>
          <w:szCs w:val="24"/>
        </w:rPr>
        <w:tab/>
      </w:r>
      <w:r w:rsidR="00D44A63" w:rsidRPr="007F50B0">
        <w:rPr>
          <w:bCs/>
          <w:sz w:val="24"/>
          <w:szCs w:val="24"/>
        </w:rPr>
        <w:t xml:space="preserve"> </w:t>
      </w:r>
      <w:r w:rsidRPr="007F50B0">
        <w:rPr>
          <w:bCs/>
          <w:sz w:val="24"/>
          <w:szCs w:val="24"/>
        </w:rPr>
        <w:t>St-</w:t>
      </w:r>
      <w:r w:rsidR="00795492">
        <w:rPr>
          <w:bCs/>
          <w:sz w:val="24"/>
          <w:szCs w:val="24"/>
        </w:rPr>
        <w:t>6874</w:t>
      </w:r>
      <w:r w:rsidR="00882DBB">
        <w:rPr>
          <w:bCs/>
          <w:sz w:val="24"/>
          <w:szCs w:val="24"/>
        </w:rPr>
        <w:t>/16</w:t>
      </w:r>
    </w:p>
    <w:p w:rsidRDefault="002937FE" w:rsidP="002937FE" w:rsidR="002937FE" w:rsidRPr="007F50B0">
      <w:pPr>
        <w:rPr>
          <w:bCs/>
          <w:sz w:val="24"/>
          <w:szCs w:val="24"/>
        </w:rPr>
      </w:pPr>
    </w:p>
    <w:p w:rsidRDefault="002937FE" w:rsidP="002937FE" w:rsidR="002937FE" w:rsidRPr="007F50B0">
      <w:pPr>
        <w:pStyle w:val="Naslov3"/>
        <w:rPr>
          <w:b w:val="false"/>
          <w:bCs/>
          <w:szCs w:val="24"/>
        </w:rPr>
      </w:pPr>
      <w:r w:rsidRPr="007F50B0">
        <w:rPr>
          <w:b w:val="false"/>
          <w:bCs/>
          <w:szCs w:val="24"/>
        </w:rPr>
        <w:t>Z A P I S N I K</w:t>
      </w:r>
    </w:p>
    <w:p w:rsidRDefault="002937FE" w:rsidP="002937FE" w:rsidR="002937FE" w:rsidRPr="007F50B0">
      <w:pPr>
        <w:pStyle w:val="Naslov1"/>
        <w:ind w:left="2832"/>
        <w:rPr>
          <w:b w:val="false"/>
          <w:bCs/>
          <w:szCs w:val="24"/>
        </w:rPr>
      </w:pPr>
      <w:r w:rsidRPr="007F50B0">
        <w:rPr>
          <w:b w:val="false"/>
          <w:bCs/>
          <w:szCs w:val="24"/>
        </w:rPr>
        <w:t xml:space="preserve">    S ISPITNOG ROČIŠTA</w:t>
      </w:r>
    </w:p>
    <w:p w:rsidRDefault="002937FE" w:rsidP="002937FE" w:rsidR="002937FE" w:rsidRPr="007F50B0">
      <w:pPr>
        <w:pStyle w:val="Tijeloteksta"/>
        <w:rPr>
          <w:rFonts w:hAnsi="Times New Roman" w:ascii="Times New Roman"/>
          <w:bCs/>
          <w:szCs w:val="24"/>
        </w:rPr>
      </w:pPr>
    </w:p>
    <w:p w:rsidRDefault="007A68E4" w:rsidP="00D25FEA" w:rsidR="007A68E4" w:rsidRPr="007F50B0">
      <w:pPr>
        <w:pStyle w:val="Tijeloteksta"/>
        <w:ind w:right="-7"/>
        <w:rPr>
          <w:rFonts w:hAnsi="Times New Roman" w:ascii="Times New Roman"/>
          <w:szCs w:val="24"/>
        </w:rPr>
      </w:pPr>
      <w:r w:rsidRPr="007F50B0">
        <w:rPr>
          <w:rFonts w:hAnsi="Times New Roman" w:ascii="Times New Roman"/>
          <w:szCs w:val="24"/>
        </w:rPr>
        <w:t xml:space="preserve">sastavljen pri Trgovačkom sudu u Zagrebu dana </w:t>
      </w:r>
      <w:r w:rsidR="00882DBB">
        <w:rPr>
          <w:rFonts w:hAnsi="Times New Roman" w:ascii="Times New Roman"/>
          <w:szCs w:val="24"/>
        </w:rPr>
        <w:t>5. rujna</w:t>
      </w:r>
      <w:r w:rsidR="004520B8" w:rsidRPr="007F50B0">
        <w:rPr>
          <w:rFonts w:hAnsi="Times New Roman" w:ascii="Times New Roman"/>
          <w:szCs w:val="24"/>
        </w:rPr>
        <w:t xml:space="preserve"> 2017</w:t>
      </w:r>
      <w:r w:rsidRPr="007F50B0">
        <w:rPr>
          <w:rFonts w:hAnsi="Times New Roman" w:ascii="Times New Roman"/>
          <w:szCs w:val="24"/>
        </w:rPr>
        <w:t xml:space="preserve">. u prostorijama suda soba </w:t>
      </w:r>
      <w:r w:rsidR="00A602FE" w:rsidRPr="007F50B0">
        <w:rPr>
          <w:rFonts w:hAnsi="Times New Roman" w:ascii="Times New Roman"/>
          <w:szCs w:val="24"/>
        </w:rPr>
        <w:t>88</w:t>
      </w:r>
      <w:r w:rsidRPr="007F50B0">
        <w:rPr>
          <w:rFonts w:hAnsi="Times New Roman" w:ascii="Times New Roman"/>
          <w:szCs w:val="24"/>
        </w:rPr>
        <w:t xml:space="preserve">/II ulična zgrada </w:t>
      </w:r>
      <w:r w:rsidR="00BD3D8E" w:rsidRPr="007F50B0">
        <w:rPr>
          <w:rFonts w:hAnsi="Times New Roman" w:ascii="Times New Roman"/>
          <w:szCs w:val="24"/>
        </w:rPr>
        <w:t xml:space="preserve">u stečajnom postupku nad dužnikom </w:t>
      </w:r>
      <w:r w:rsidR="0002782C" w:rsidRPr="0002782C">
        <w:rPr>
          <w:rFonts w:hAnsi="Times New Roman" w:ascii="Times New Roman"/>
          <w:szCs w:val="24"/>
        </w:rPr>
        <w:t xml:space="preserve">BURA BRODOVI društvo s ograničenom odgovornošću za proizvodnju, popravak i prodaju, </w:t>
      </w:r>
      <w:r w:rsidR="0002782C">
        <w:rPr>
          <w:rFonts w:hAnsi="Times New Roman" w:ascii="Times New Roman"/>
          <w:szCs w:val="24"/>
        </w:rPr>
        <w:t xml:space="preserve">u stečajnu, </w:t>
      </w:r>
      <w:r w:rsidR="0002782C" w:rsidRPr="0002782C">
        <w:rPr>
          <w:rFonts w:hAnsi="Times New Roman" w:ascii="Times New Roman"/>
          <w:szCs w:val="24"/>
        </w:rPr>
        <w:t>Zagreb, Hudobička 25 A, MBS: 080757925, OIB: 52293031986</w:t>
      </w:r>
      <w:r w:rsidR="00B54B27" w:rsidRPr="0002782C">
        <w:rPr>
          <w:rFonts w:hAnsi="Times New Roman" w:ascii="Times New Roman"/>
          <w:szCs w:val="24"/>
        </w:rPr>
        <w:t>.</w:t>
      </w:r>
    </w:p>
    <w:p w:rsidRDefault="002937FE" w:rsidP="002937FE" w:rsidR="002937FE" w:rsidRPr="007F50B0">
      <w:pPr>
        <w:rPr>
          <w:bCs/>
          <w:sz w:val="24"/>
          <w:szCs w:val="24"/>
        </w:rPr>
      </w:pPr>
    </w:p>
    <w:p w:rsidRDefault="002937FE" w:rsidP="002937FE" w:rsidR="002937FE" w:rsidRPr="007F50B0">
      <w:pPr>
        <w:rPr>
          <w:bCs/>
          <w:sz w:val="24"/>
          <w:szCs w:val="24"/>
        </w:rPr>
      </w:pPr>
      <w:r w:rsidRPr="007F50B0">
        <w:rPr>
          <w:bCs/>
          <w:sz w:val="24"/>
          <w:szCs w:val="24"/>
        </w:rPr>
        <w:t>Nazočni od suda:</w:t>
      </w:r>
    </w:p>
    <w:p w:rsidRDefault="00D44A63" w:rsidP="002937FE" w:rsidR="002937FE" w:rsidRPr="007F50B0">
      <w:pPr>
        <w:rPr>
          <w:bCs/>
          <w:sz w:val="24"/>
          <w:szCs w:val="24"/>
        </w:rPr>
      </w:pPr>
      <w:r w:rsidRPr="007F50B0">
        <w:rPr>
          <w:bCs/>
          <w:sz w:val="24"/>
          <w:szCs w:val="24"/>
        </w:rPr>
        <w:t>Mislav Kolakušić</w:t>
      </w:r>
      <w:r w:rsidR="002937FE" w:rsidRPr="007F50B0">
        <w:rPr>
          <w:bCs/>
          <w:sz w:val="24"/>
          <w:szCs w:val="24"/>
        </w:rPr>
        <w:t>, stečajni sudac</w:t>
      </w:r>
    </w:p>
    <w:p w:rsidRDefault="0067532C" w:rsidP="002937FE" w:rsidR="002937FE" w:rsidRPr="007F50B0">
      <w:pPr>
        <w:rPr>
          <w:bCs/>
          <w:sz w:val="24"/>
          <w:szCs w:val="24"/>
        </w:rPr>
      </w:pPr>
      <w:r w:rsidRPr="007F50B0">
        <w:rPr>
          <w:bCs/>
          <w:sz w:val="24"/>
          <w:szCs w:val="24"/>
        </w:rPr>
        <w:t>Ivana Stam</w:t>
      </w:r>
      <w:r w:rsidR="00B16170" w:rsidRPr="007F50B0">
        <w:rPr>
          <w:bCs/>
          <w:sz w:val="24"/>
          <w:szCs w:val="24"/>
        </w:rPr>
        <w:t>p</w:t>
      </w:r>
      <w:r w:rsidRPr="007F50B0">
        <w:rPr>
          <w:bCs/>
          <w:sz w:val="24"/>
          <w:szCs w:val="24"/>
        </w:rPr>
        <w:t>f</w:t>
      </w:r>
      <w:r w:rsidR="002937FE" w:rsidRPr="007F50B0">
        <w:rPr>
          <w:bCs/>
          <w:sz w:val="24"/>
          <w:szCs w:val="24"/>
        </w:rPr>
        <w:t>, zapisničar</w:t>
      </w:r>
    </w:p>
    <w:p w:rsidRDefault="002937FE" w:rsidP="002937FE" w:rsidR="002937FE" w:rsidRPr="007F50B0">
      <w:pPr>
        <w:rPr>
          <w:bCs/>
          <w:sz w:val="24"/>
          <w:szCs w:val="24"/>
        </w:rPr>
      </w:pPr>
    </w:p>
    <w:p w:rsidRDefault="002937FE" w:rsidP="002937FE" w:rsidR="002937FE" w:rsidRPr="007F50B0">
      <w:pPr>
        <w:rPr>
          <w:sz w:val="24"/>
          <w:szCs w:val="24"/>
        </w:rPr>
      </w:pPr>
      <w:r w:rsidRPr="007F50B0">
        <w:rPr>
          <w:sz w:val="24"/>
          <w:szCs w:val="24"/>
        </w:rPr>
        <w:t xml:space="preserve">Utvrđuje se da je </w:t>
      </w:r>
      <w:r w:rsidR="002858DA" w:rsidRPr="007F50B0">
        <w:rPr>
          <w:sz w:val="24"/>
          <w:szCs w:val="24"/>
        </w:rPr>
        <w:t xml:space="preserve">pristupio </w:t>
      </w:r>
      <w:r w:rsidR="0002782C">
        <w:rPr>
          <w:sz w:val="24"/>
          <w:szCs w:val="24"/>
        </w:rPr>
        <w:t>stečajna upraviteljica Jasna Brajdić</w:t>
      </w:r>
      <w:r w:rsidR="00A35E12" w:rsidRPr="007F50B0">
        <w:rPr>
          <w:sz w:val="24"/>
          <w:szCs w:val="24"/>
        </w:rPr>
        <w:t>.</w:t>
      </w:r>
    </w:p>
    <w:p w:rsidRDefault="002937FE" w:rsidP="002937FE" w:rsidR="002937FE" w:rsidRPr="007F50B0">
      <w:pPr>
        <w:rPr>
          <w:bCs/>
          <w:sz w:val="24"/>
          <w:szCs w:val="24"/>
        </w:rPr>
      </w:pPr>
    </w:p>
    <w:p w:rsidRDefault="002937FE" w:rsidP="002937FE" w:rsidR="002937FE" w:rsidRPr="007F50B0">
      <w:pPr>
        <w:rPr>
          <w:bCs/>
          <w:sz w:val="24"/>
          <w:szCs w:val="24"/>
        </w:rPr>
      </w:pPr>
      <w:r w:rsidRPr="007F50B0">
        <w:rPr>
          <w:bCs/>
          <w:sz w:val="24"/>
          <w:szCs w:val="24"/>
        </w:rPr>
        <w:t xml:space="preserve">Započeto u </w:t>
      </w:r>
      <w:r w:rsidR="00B16170" w:rsidRPr="007F50B0">
        <w:rPr>
          <w:bCs/>
          <w:sz w:val="24"/>
          <w:szCs w:val="24"/>
        </w:rPr>
        <w:t>10</w:t>
      </w:r>
      <w:r w:rsidRPr="007F50B0">
        <w:rPr>
          <w:bCs/>
          <w:sz w:val="24"/>
          <w:szCs w:val="24"/>
        </w:rPr>
        <w:t>,</w:t>
      </w:r>
      <w:r w:rsidR="00EC6C15">
        <w:rPr>
          <w:bCs/>
          <w:sz w:val="24"/>
          <w:szCs w:val="24"/>
        </w:rPr>
        <w:t>54</w:t>
      </w:r>
      <w:r w:rsidRPr="007F50B0">
        <w:rPr>
          <w:bCs/>
          <w:sz w:val="24"/>
          <w:szCs w:val="24"/>
        </w:rPr>
        <w:t xml:space="preserve"> sati.</w:t>
      </w:r>
    </w:p>
    <w:p w:rsidRDefault="002937FE" w:rsidP="002937FE" w:rsidR="002937FE" w:rsidRPr="007F50B0">
      <w:pPr>
        <w:rPr>
          <w:bCs/>
          <w:sz w:val="24"/>
          <w:szCs w:val="24"/>
        </w:rPr>
      </w:pPr>
      <w:r w:rsidRPr="007F50B0">
        <w:rPr>
          <w:bCs/>
          <w:sz w:val="24"/>
          <w:szCs w:val="24"/>
        </w:rPr>
        <w:t>Ročište je javno.</w:t>
      </w:r>
    </w:p>
    <w:p w:rsidRDefault="002937FE" w:rsidP="002937FE" w:rsidR="002937FE" w:rsidRPr="007F50B0">
      <w:pPr>
        <w:rPr>
          <w:bCs/>
          <w:sz w:val="24"/>
          <w:szCs w:val="24"/>
        </w:rPr>
      </w:pPr>
    </w:p>
    <w:p w:rsidRDefault="002937FE" w:rsidP="002937FE" w:rsidR="002937FE" w:rsidRPr="007F50B0">
      <w:pPr>
        <w:rPr>
          <w:bCs/>
          <w:sz w:val="24"/>
          <w:szCs w:val="24"/>
        </w:rPr>
      </w:pPr>
      <w:r w:rsidRPr="007F50B0">
        <w:rPr>
          <w:bCs/>
          <w:sz w:val="24"/>
          <w:szCs w:val="24"/>
        </w:rPr>
        <w:t xml:space="preserve">Utvrđuje se da su pristupili </w:t>
      </w:r>
      <w:r w:rsidR="00632C10" w:rsidRPr="007F50B0">
        <w:rPr>
          <w:bCs/>
          <w:sz w:val="24"/>
          <w:szCs w:val="24"/>
        </w:rPr>
        <w:t>sljedeći</w:t>
      </w:r>
      <w:r w:rsidRPr="007F50B0">
        <w:rPr>
          <w:bCs/>
          <w:sz w:val="24"/>
          <w:szCs w:val="24"/>
        </w:rPr>
        <w:t xml:space="preserve"> vjerovnici:</w:t>
      </w:r>
      <w:r w:rsidR="00A844F7" w:rsidRPr="007F50B0">
        <w:rPr>
          <w:bCs/>
          <w:sz w:val="24"/>
          <w:szCs w:val="24"/>
        </w:rPr>
        <w:t xml:space="preserve"> </w:t>
      </w:r>
    </w:p>
    <w:p w:rsidRDefault="00FB39F4" w:rsidP="000D566A" w:rsidR="002858DA">
      <w:pPr>
        <w:numPr>
          <w:ilvl w:val="0"/>
          <w:numId w:val="2"/>
        </w:numPr>
        <w:jc w:val="both"/>
        <w:rPr>
          <w:bCs/>
          <w:sz w:val="24"/>
          <w:szCs w:val="24"/>
        </w:rPr>
      </w:pPr>
      <w:r w:rsidRPr="007F50B0">
        <w:rPr>
          <w:bCs/>
          <w:sz w:val="24"/>
          <w:szCs w:val="24"/>
        </w:rPr>
        <w:t xml:space="preserve">za </w:t>
      </w:r>
      <w:r w:rsidR="00031AC5" w:rsidRPr="007F50B0">
        <w:rPr>
          <w:bCs/>
          <w:sz w:val="24"/>
          <w:szCs w:val="24"/>
        </w:rPr>
        <w:t xml:space="preserve">RH, MINISTARSTVO FINANCIJA, POREZNA UPRAVA - </w:t>
      </w:r>
      <w:r w:rsidR="00EC6C15">
        <w:rPr>
          <w:bCs/>
          <w:sz w:val="24"/>
          <w:szCs w:val="24"/>
        </w:rPr>
        <w:t>Ivana Preglej, zamjenica ŽDO u Zagrebu</w:t>
      </w:r>
    </w:p>
    <w:p w:rsidRDefault="00EC6C15" w:rsidP="000D566A" w:rsidR="00EC6C15">
      <w:pPr>
        <w:numPr>
          <w:ilvl w:val="0"/>
          <w:numId w:val="2"/>
        </w:numPr>
        <w:jc w:val="both"/>
        <w:rPr>
          <w:bCs/>
          <w:sz w:val="24"/>
          <w:szCs w:val="24"/>
        </w:rPr>
      </w:pPr>
      <w:r>
        <w:rPr>
          <w:bCs/>
          <w:sz w:val="24"/>
          <w:szCs w:val="24"/>
        </w:rPr>
        <w:t>za POLIKEM d.o.o. - Damir Katić, odvjetnik</w:t>
      </w:r>
    </w:p>
    <w:p w:rsidRDefault="00EC6C15" w:rsidP="000D566A" w:rsidR="00EC6C15">
      <w:pPr>
        <w:numPr>
          <w:ilvl w:val="0"/>
          <w:numId w:val="2"/>
        </w:numPr>
        <w:jc w:val="both"/>
        <w:rPr>
          <w:bCs/>
          <w:sz w:val="24"/>
          <w:szCs w:val="24"/>
        </w:rPr>
      </w:pPr>
      <w:r>
        <w:rPr>
          <w:bCs/>
          <w:sz w:val="24"/>
          <w:szCs w:val="24"/>
        </w:rPr>
        <w:t>za ERSTE &amp; STEIERMARKISCHE BANK d.d. - Mirna Šarić, vježbenica u OD Gugić i Kovačić</w:t>
      </w:r>
    </w:p>
    <w:p w:rsidRDefault="00EC6C15" w:rsidP="00B16170" w:rsidR="00EC6C15">
      <w:pPr>
        <w:numPr>
          <w:ilvl w:val="12"/>
          <w:numId w:val="0"/>
        </w:numPr>
        <w:ind w:firstLine="720"/>
        <w:jc w:val="both"/>
        <w:rPr>
          <w:bCs/>
          <w:sz w:val="24"/>
          <w:szCs w:val="24"/>
        </w:rPr>
      </w:pPr>
    </w:p>
    <w:p w:rsidRDefault="002937FE" w:rsidP="00B16170" w:rsidR="002937FE" w:rsidRPr="007F50B0">
      <w:pPr>
        <w:numPr>
          <w:ilvl w:val="12"/>
          <w:numId w:val="0"/>
        </w:numPr>
        <w:ind w:firstLine="720"/>
        <w:jc w:val="both"/>
        <w:rPr>
          <w:bCs/>
          <w:sz w:val="24"/>
          <w:szCs w:val="24"/>
        </w:rPr>
      </w:pPr>
      <w:r w:rsidRPr="007F50B0">
        <w:rPr>
          <w:bCs/>
          <w:sz w:val="24"/>
          <w:szCs w:val="24"/>
        </w:rPr>
        <w:t xml:space="preserve">Stečajni sudac otvara </w:t>
      </w:r>
      <w:r w:rsidR="00D44A63" w:rsidRPr="007F50B0">
        <w:rPr>
          <w:bCs/>
          <w:sz w:val="24"/>
          <w:szCs w:val="24"/>
        </w:rPr>
        <w:t>rasp</w:t>
      </w:r>
      <w:r w:rsidRPr="007F50B0">
        <w:rPr>
          <w:bCs/>
          <w:sz w:val="24"/>
          <w:szCs w:val="24"/>
        </w:rPr>
        <w:t>ravu i objavljuje da je predmet današnjeg ročišta ispitivanje prijavljenih tražbina prema iznosima i isplatnom redu kako su uneseni u tablice koje je sastavio stečajni upravitelj i koje tablice su sukladno odredbi čl. 174. SZ-a bile objavljene 8 dana prije održavanja ovog ročišta, te su se nalazile na uvidu u sobi stečajnog suca u Trgovačkom sudu u Zagrebu, soba 8</w:t>
      </w:r>
      <w:r w:rsidR="00D44A63" w:rsidRPr="007F50B0">
        <w:rPr>
          <w:bCs/>
          <w:sz w:val="24"/>
          <w:szCs w:val="24"/>
        </w:rPr>
        <w:t>8</w:t>
      </w:r>
      <w:r w:rsidRPr="007F50B0">
        <w:rPr>
          <w:bCs/>
          <w:sz w:val="24"/>
          <w:szCs w:val="24"/>
        </w:rPr>
        <w:t>/II.</w:t>
      </w:r>
    </w:p>
    <w:p w:rsidRDefault="002937FE" w:rsidP="00B16170" w:rsidR="00313D9A" w:rsidRPr="007F50B0">
      <w:pPr>
        <w:numPr>
          <w:ilvl w:val="12"/>
          <w:numId w:val="0"/>
        </w:numPr>
        <w:ind w:firstLine="720"/>
        <w:jc w:val="both"/>
        <w:rPr>
          <w:sz w:val="24"/>
          <w:szCs w:val="24"/>
        </w:rPr>
      </w:pPr>
      <w:r w:rsidRPr="007F50B0">
        <w:rPr>
          <w:bCs/>
          <w:sz w:val="24"/>
          <w:szCs w:val="24"/>
        </w:rPr>
        <w:t xml:space="preserve">Uz tablice su bile izložene i prijave svih vjerovnika koje su stigle u roku objave </w:t>
      </w:r>
      <w:r w:rsidR="004F2A2B" w:rsidRPr="007F50B0">
        <w:rPr>
          <w:bCs/>
          <w:sz w:val="24"/>
          <w:szCs w:val="24"/>
        </w:rPr>
        <w:t xml:space="preserve">na e-oglasnoj ploči suda </w:t>
      </w:r>
      <w:r w:rsidR="000D566A">
        <w:rPr>
          <w:bCs/>
          <w:sz w:val="24"/>
          <w:szCs w:val="24"/>
        </w:rPr>
        <w:t>4. rujna</w:t>
      </w:r>
      <w:r w:rsidR="004F2A2B" w:rsidRPr="007F50B0">
        <w:rPr>
          <w:bCs/>
          <w:sz w:val="24"/>
          <w:szCs w:val="24"/>
        </w:rPr>
        <w:t xml:space="preserve"> 2017.</w:t>
      </w:r>
    </w:p>
    <w:p w:rsidRDefault="002858DA" w:rsidP="000D566A" w:rsidR="000D566A">
      <w:pPr>
        <w:jc w:val="both"/>
        <w:rPr>
          <w:sz w:val="24"/>
          <w:szCs w:val="24"/>
        </w:rPr>
      </w:pPr>
      <w:r w:rsidRPr="007F50B0">
        <w:rPr>
          <w:sz w:val="24"/>
          <w:szCs w:val="24"/>
        </w:rPr>
        <w:tab/>
        <w:t>Stečajni upravitelj obavještava stečajne vjerovnike da je sastavio tablicu stečajnih vjerovnika I višeg isplatnog reda:</w:t>
      </w:r>
    </w:p>
    <w:tbl>
      <w:tblPr>
        <w:tblW w:type="auto" w:w="0"/>
        <w:tblInd w:type="dxa" w:w="93"/>
        <w:tblLook w:val="04A0" w:noVBand="1" w:noHBand="0" w:lastColumn="0" w:firstColumn="1" w:lastRow="0" w:firstRow="1"/>
      </w:tblPr>
      <w:tblGrid>
        <w:gridCol w:w="707"/>
        <w:gridCol w:w="1310"/>
        <w:gridCol w:w="816"/>
        <w:gridCol w:w="761"/>
        <w:gridCol w:w="788"/>
        <w:gridCol w:w="908"/>
        <w:gridCol w:w="788"/>
        <w:gridCol w:w="603"/>
        <w:gridCol w:w="670"/>
        <w:gridCol w:w="809"/>
        <w:gridCol w:w="603"/>
      </w:tblGrid>
      <w:tr w:rsidTr="0083415B" w:rsidR="006E3F7B" w:rsidRPr="00DC6993">
        <w:trPr>
          <w:trHeight w:val="1590"/>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6E3F7B" w:rsidP="0083415B" w:rsidR="006E3F7B" w:rsidRPr="00DC6993">
            <w:pPr>
              <w:jc w:val="center"/>
              <w:rPr>
                <w:rFonts w:cs="Arial" w:hAnsi="Arial" w:ascii="Arial"/>
                <w:color w:val="000000"/>
              </w:rPr>
            </w:pPr>
            <w:r w:rsidRPr="00DC6993">
              <w:rPr>
                <w:rFonts w:cs="Arial" w:hAnsi="Arial" w:ascii="Arial"/>
                <w:color w:val="000000"/>
              </w:rPr>
              <w:t>Redni broj prijavljene tražbine</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6E3F7B" w:rsidP="0083415B" w:rsidR="006E3F7B" w:rsidRPr="00DC6993">
            <w:pPr>
              <w:jc w:val="center"/>
              <w:rPr>
                <w:rFonts w:cs="Arial" w:hAnsi="Arial" w:ascii="Arial"/>
                <w:color w:val="000000"/>
              </w:rPr>
            </w:pPr>
            <w:r w:rsidRPr="00DC6993">
              <w:rPr>
                <w:rFonts w:cs="Arial" w:hAnsi="Arial" w:ascii="Arial"/>
                <w:color w:val="000000"/>
              </w:rPr>
              <w:t>Ime i prezime tvrtka ili naziv vjerovnika</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6E3F7B" w:rsidP="0083415B" w:rsidR="006E3F7B" w:rsidRPr="00DC6993">
            <w:pPr>
              <w:jc w:val="center"/>
              <w:rPr>
                <w:rFonts w:cs="Arial" w:hAnsi="Arial" w:ascii="Arial"/>
                <w:color w:val="000000"/>
              </w:rPr>
            </w:pPr>
            <w:r w:rsidRPr="00DC6993">
              <w:rPr>
                <w:rFonts w:cs="Arial" w:hAnsi="Arial" w:ascii="Arial"/>
                <w:color w:val="000000"/>
              </w:rPr>
              <w:t>OIB vjerovnika</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6E3F7B" w:rsidP="0083415B" w:rsidR="006E3F7B" w:rsidRPr="00DC6993">
            <w:pPr>
              <w:jc w:val="center"/>
              <w:rPr>
                <w:rFonts w:cs="Arial" w:hAnsi="Arial" w:ascii="Arial"/>
                <w:color w:val="000000"/>
              </w:rPr>
            </w:pPr>
            <w:r w:rsidRPr="00DC6993">
              <w:rPr>
                <w:rFonts w:cs="Arial" w:hAnsi="Arial" w:ascii="Arial"/>
                <w:color w:val="000000"/>
              </w:rPr>
              <w:t>Adresa / sjedište vjerovnika</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6E3F7B" w:rsidP="0083415B" w:rsidR="006E3F7B" w:rsidRPr="00DC6993">
            <w:pPr>
              <w:jc w:val="center"/>
              <w:rPr>
                <w:rFonts w:cs="Arial" w:hAnsi="Arial" w:ascii="Arial"/>
                <w:color w:val="000000"/>
              </w:rPr>
            </w:pPr>
            <w:r w:rsidRPr="00DC6993">
              <w:rPr>
                <w:rFonts w:cs="Arial" w:hAnsi="Arial" w:ascii="Arial"/>
                <w:color w:val="000000"/>
              </w:rPr>
              <w:t>Iznos prijavljene tražbine / kn</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6E3F7B" w:rsidP="0083415B" w:rsidR="006E3F7B" w:rsidRPr="00DC6993">
            <w:pPr>
              <w:jc w:val="center"/>
              <w:rPr>
                <w:rFonts w:cs="Arial" w:hAnsi="Arial" w:ascii="Arial"/>
                <w:color w:val="000000"/>
              </w:rPr>
            </w:pPr>
            <w:r w:rsidRPr="00DC6993">
              <w:rPr>
                <w:rFonts w:cs="Arial" w:hAnsi="Arial" w:ascii="Arial"/>
                <w:color w:val="000000"/>
              </w:rPr>
              <w:t>Pravna osnova prijavljene tražbine</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6E3F7B" w:rsidP="0083415B" w:rsidR="006E3F7B" w:rsidRPr="00DC6993">
            <w:pPr>
              <w:jc w:val="center"/>
              <w:rPr>
                <w:rFonts w:cs="Arial" w:hAnsi="Arial" w:ascii="Arial"/>
                <w:color w:val="000000"/>
              </w:rPr>
            </w:pPr>
            <w:r w:rsidRPr="00DC6993">
              <w:rPr>
                <w:rFonts w:cs="Arial" w:hAnsi="Arial" w:ascii="Arial"/>
                <w:color w:val="000000"/>
              </w:rPr>
              <w:t>Iznos priznate tražbine / kn</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6E3F7B" w:rsidP="0083415B" w:rsidR="006E3F7B" w:rsidRPr="00DC6993">
            <w:pPr>
              <w:jc w:val="center"/>
              <w:rPr>
                <w:rFonts w:cs="Arial" w:hAnsi="Arial" w:ascii="Arial"/>
                <w:color w:val="000000"/>
              </w:rPr>
            </w:pPr>
            <w:r w:rsidRPr="00DC6993">
              <w:rPr>
                <w:rFonts w:cs="Arial" w:hAnsi="Arial" w:ascii="Arial"/>
                <w:color w:val="000000"/>
              </w:rPr>
              <w:t>Pravna osnova priznate tražbine</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6E3F7B" w:rsidP="0083415B" w:rsidR="006E3F7B" w:rsidRPr="00DC6993">
            <w:pPr>
              <w:jc w:val="center"/>
              <w:rPr>
                <w:rFonts w:cs="Arial" w:hAnsi="Arial" w:ascii="Arial"/>
                <w:color w:val="000000"/>
              </w:rPr>
            </w:pPr>
            <w:r w:rsidRPr="00DC6993">
              <w:rPr>
                <w:rFonts w:cs="Arial" w:hAnsi="Arial" w:ascii="Arial"/>
                <w:color w:val="000000"/>
              </w:rPr>
              <w:t>Iznos osporene tražbine / kn</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6E3F7B" w:rsidP="0083415B" w:rsidR="006E3F7B" w:rsidRPr="00DC6993">
            <w:pPr>
              <w:jc w:val="center"/>
              <w:rPr>
                <w:rFonts w:cs="Arial" w:hAnsi="Arial" w:ascii="Arial"/>
                <w:color w:val="000000"/>
              </w:rPr>
            </w:pPr>
            <w:r w:rsidRPr="00DC6993">
              <w:rPr>
                <w:rFonts w:cs="Arial" w:hAnsi="Arial" w:ascii="Arial"/>
                <w:color w:val="000000"/>
              </w:rPr>
              <w:t>Razlog osporavanja tražbine</w:t>
            </w:r>
          </w:p>
        </w:tc>
        <w:tc>
          <w:tcPr>
            <w:tcW w:type="auto" w:w="0"/>
            <w:tcBorders>
              <w:top w:space="0" w:sz="4" w:color="auto" w:val="single"/>
              <w:left w:val="nil"/>
              <w:bottom w:space="0" w:sz="4" w:color="auto" w:val="single"/>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rPr>
            </w:pPr>
            <w:r w:rsidRPr="00DC6993">
              <w:rPr>
                <w:rFonts w:cs="Arial" w:hAnsi="Arial" w:ascii="Arial"/>
                <w:color w:val="000000"/>
              </w:rPr>
              <w:t>Oznaka ovršne isprave ako se tražbina zasniva na ovršnoj ispr</w:t>
            </w:r>
            <w:r w:rsidRPr="00DC6993">
              <w:rPr>
                <w:rFonts w:cs="Arial" w:hAnsi="Arial" w:ascii="Arial"/>
                <w:color w:val="000000"/>
              </w:rPr>
              <w:lastRenderedPageBreak/>
              <w:t>avi</w:t>
            </w:r>
          </w:p>
        </w:tc>
      </w:tr>
      <w:tr w:rsidTr="0083415B" w:rsidR="006E3F7B" w:rsidRPr="00DC6993">
        <w:trPr>
          <w:trHeight w:val="345"/>
        </w:trPr>
        <w:tc>
          <w:tcPr>
            <w:tcW w:type="auto" w:w="0"/>
            <w:gridSpan w:val="11"/>
            <w:tcBorders>
              <w:top w:space="0" w:sz="4" w:color="auto" w:val="single"/>
              <w:left w:space="0" w:sz="4" w:color="auto" w:val="single"/>
              <w:bottom w:space="0" w:sz="4" w:color="auto" w:val="single"/>
              <w:right w:val="nil"/>
            </w:tcBorders>
            <w:shd w:fill="auto" w:color="auto" w:val="clear"/>
            <w:vAlign w:val="center"/>
            <w:hideMark/>
          </w:tcPr>
          <w:p w:rsidRDefault="006E3F7B" w:rsidP="0083415B" w:rsidR="006E3F7B" w:rsidRPr="00DC6993">
            <w:pPr>
              <w:rPr>
                <w:rFonts w:cs="Arial" w:hAnsi="Arial" w:ascii="Arial"/>
                <w:b/>
                <w:bCs/>
                <w:color w:val="000000"/>
              </w:rPr>
            </w:pPr>
          </w:p>
        </w:tc>
      </w:tr>
      <w:tr w:rsidTr="0083415B" w:rsidR="006E3F7B" w:rsidRPr="00DC6993">
        <w:trPr>
          <w:trHeight w:val="285"/>
        </w:trPr>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1.</w:t>
            </w:r>
          </w:p>
        </w:tc>
        <w:tc>
          <w:tcPr>
            <w:tcW w:type="auto" w:w="0"/>
            <w:vMerge w:val="restart"/>
            <w:tcBorders>
              <w:top w:val="nil"/>
              <w:left w:space="0" w:sz="4" w:color="auto" w:val="single"/>
              <w:bottom w:space="0" w:sz="4" w:color="000000" w:val="single"/>
              <w:right w:space="0" w:sz="4" w:color="auto" w:val="single"/>
            </w:tcBorders>
            <w:shd w:fill="auto" w:color="auto" w:val="clear"/>
            <w:vAlign w:val="bottom"/>
            <w:hideMark/>
          </w:tcPr>
          <w:p w:rsidRDefault="006E3F7B" w:rsidP="0083415B" w:rsidR="006E3F7B" w:rsidRPr="00DC6993">
            <w:pPr>
              <w:rPr>
                <w:rFonts w:cs="Arial" w:hAnsi="Arial" w:ascii="Arial"/>
                <w:color w:val="000000"/>
                <w:sz w:val="18"/>
                <w:szCs w:val="18"/>
              </w:rPr>
            </w:pPr>
            <w:r w:rsidRPr="00DC6993">
              <w:rPr>
                <w:rFonts w:cs="Arial" w:hAnsi="Arial" w:ascii="Arial"/>
                <w:color w:val="000000"/>
                <w:sz w:val="18"/>
                <w:szCs w:val="18"/>
              </w:rPr>
              <w:t>Renata Ladović Meštrović</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19369600312</w:t>
            </w:r>
          </w:p>
        </w:tc>
        <w:tc>
          <w:tcPr>
            <w:tcW w:type="auto" w:w="0"/>
            <w:vMerge w:val="restart"/>
            <w:tcBorders>
              <w:top w:val="nil"/>
              <w:left w:space="0" w:sz="4" w:color="auto" w:val="single"/>
              <w:bottom w:space="0" w:sz="4" w:color="auto" w:val="single"/>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Botinečki kuti 1 Zagreb</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84.674,72</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b/>
                <w:bCs/>
                <w:color w:val="000000"/>
                <w:sz w:val="18"/>
                <w:szCs w:val="18"/>
              </w:rPr>
            </w:pPr>
            <w:r w:rsidRPr="00DC6993">
              <w:rPr>
                <w:rFonts w:cs="Arial" w:hAnsi="Arial" w:ascii="Arial"/>
                <w:b/>
                <w:bCs/>
                <w:color w:val="000000"/>
                <w:sz w:val="18"/>
                <w:szCs w:val="18"/>
              </w:rPr>
              <w:t>neto plaća</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84.674,72</w:t>
            </w:r>
          </w:p>
        </w:tc>
        <w:tc>
          <w:tcPr>
            <w:tcW w:type="auto" w:w="0"/>
            <w:vMerge w:val="restart"/>
            <w:tcBorders>
              <w:top w:val="nil"/>
              <w:left w:space="0" w:sz="4" w:color="auto" w:val="single"/>
              <w:bottom w:space="0" w:sz="4" w:color="000000" w:val="single"/>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xml:space="preserve">Ugovor o radu JOPPD, Zakon o radu , </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16.944,00</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doprinos</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16.944,00</w:t>
            </w: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105.843,40</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b/>
                <w:bCs/>
                <w:color w:val="000000"/>
                <w:sz w:val="18"/>
                <w:szCs w:val="18"/>
              </w:rPr>
            </w:pPr>
            <w:r w:rsidRPr="00DC6993">
              <w:rPr>
                <w:rFonts w:cs="Arial" w:hAnsi="Arial" w:ascii="Arial"/>
                <w:b/>
                <w:bCs/>
                <w:color w:val="000000"/>
                <w:sz w:val="18"/>
                <w:szCs w:val="18"/>
              </w:rPr>
              <w:t>bruto plaća</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105.843,40</w:t>
            </w: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6.240,00</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otpremnina</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6.240,00</w:t>
            </w: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40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b/>
                <w:bCs/>
                <w:color w:val="000000"/>
                <w:sz w:val="18"/>
                <w:szCs w:val="18"/>
              </w:rPr>
            </w:pPr>
            <w:r w:rsidRPr="00DC6993">
              <w:rPr>
                <w:rFonts w:cs="Arial" w:hAnsi="Arial" w:ascii="Arial"/>
                <w:b/>
                <w:bCs/>
                <w:color w:val="000000"/>
                <w:sz w:val="18"/>
                <w:szCs w:val="18"/>
              </w:rPr>
              <w:t>112.083,40</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b/>
                <w:bCs/>
                <w:color w:val="000000"/>
                <w:sz w:val="18"/>
                <w:szCs w:val="18"/>
              </w:rPr>
            </w:pPr>
            <w:r w:rsidRPr="00DC6993">
              <w:rPr>
                <w:rFonts w:cs="Arial" w:hAnsi="Arial" w:ascii="Arial"/>
                <w:b/>
                <w:bCs/>
                <w:color w:val="000000"/>
                <w:sz w:val="18"/>
                <w:szCs w:val="18"/>
              </w:rPr>
              <w:t>UKUPNO</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b/>
                <w:bCs/>
                <w:color w:val="000000"/>
                <w:sz w:val="18"/>
                <w:szCs w:val="18"/>
              </w:rPr>
            </w:pPr>
            <w:r w:rsidRPr="00DC6993">
              <w:rPr>
                <w:rFonts w:cs="Arial" w:hAnsi="Arial" w:ascii="Arial"/>
                <w:b/>
                <w:bCs/>
                <w:color w:val="000000"/>
                <w:sz w:val="18"/>
                <w:szCs w:val="18"/>
              </w:rPr>
              <w:t>112.083,40</w:t>
            </w: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2.</w:t>
            </w:r>
          </w:p>
        </w:tc>
        <w:tc>
          <w:tcPr>
            <w:tcW w:type="auto" w:w="0"/>
            <w:vMerge w:val="restart"/>
            <w:tcBorders>
              <w:top w:val="nil"/>
              <w:left w:space="0" w:sz="4" w:color="auto" w:val="single"/>
              <w:bottom w:space="0" w:sz="4" w:color="000000" w:val="single"/>
              <w:right w:space="0" w:sz="4" w:color="auto" w:val="single"/>
            </w:tcBorders>
            <w:shd w:fill="auto" w:color="auto" w:val="clear"/>
            <w:vAlign w:val="bottom"/>
            <w:hideMark/>
          </w:tcPr>
          <w:p w:rsidRDefault="006E3F7B" w:rsidP="0083415B" w:rsidR="006E3F7B" w:rsidRPr="00DC6993">
            <w:pPr>
              <w:rPr>
                <w:rFonts w:cs="Arial" w:hAnsi="Arial" w:ascii="Arial"/>
                <w:color w:val="000000"/>
                <w:sz w:val="18"/>
                <w:szCs w:val="18"/>
              </w:rPr>
            </w:pPr>
            <w:r w:rsidRPr="00DC6993">
              <w:rPr>
                <w:rFonts w:cs="Arial" w:hAnsi="Arial" w:ascii="Arial"/>
                <w:color w:val="000000"/>
                <w:sz w:val="18"/>
                <w:szCs w:val="18"/>
              </w:rPr>
              <w:t>Krunoslav Poje</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35533145761</w:t>
            </w:r>
          </w:p>
        </w:tc>
        <w:tc>
          <w:tcPr>
            <w:tcW w:type="auto" w:w="0"/>
            <w:vMerge w:val="restart"/>
            <w:tcBorders>
              <w:top w:val="nil"/>
              <w:left w:space="0" w:sz="4" w:color="auto" w:val="single"/>
              <w:bottom w:space="0" w:sz="4" w:color="auto" w:val="single"/>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Trg Mažuranića 4 Zagreb</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86.297,44</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b/>
                <w:bCs/>
                <w:color w:val="000000"/>
                <w:sz w:val="18"/>
                <w:szCs w:val="18"/>
              </w:rPr>
            </w:pPr>
            <w:r w:rsidRPr="00DC6993">
              <w:rPr>
                <w:rFonts w:cs="Arial" w:hAnsi="Arial" w:ascii="Arial"/>
                <w:b/>
                <w:bCs/>
                <w:color w:val="000000"/>
                <w:sz w:val="18"/>
                <w:szCs w:val="18"/>
              </w:rPr>
              <w:t>neto plaća</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86.297,44</w:t>
            </w:r>
          </w:p>
        </w:tc>
        <w:tc>
          <w:tcPr>
            <w:tcW w:type="auto" w:w="0"/>
            <w:vMerge w:val="restart"/>
            <w:tcBorders>
              <w:top w:val="nil"/>
              <w:left w:space="0" w:sz="4" w:color="auto" w:val="single"/>
              <w:bottom w:space="0" w:sz="4" w:color="000000" w:val="single"/>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xml:space="preserve">Ugovor o radu JOPPD, Zakon o radu , </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17.189,28</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doprinos</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17.189,28</w:t>
            </w: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107.871,80</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b/>
                <w:bCs/>
                <w:color w:val="000000"/>
                <w:sz w:val="18"/>
                <w:szCs w:val="18"/>
              </w:rPr>
            </w:pPr>
            <w:r w:rsidRPr="00DC6993">
              <w:rPr>
                <w:rFonts w:cs="Arial" w:hAnsi="Arial" w:ascii="Arial"/>
                <w:b/>
                <w:bCs/>
                <w:color w:val="000000"/>
                <w:sz w:val="18"/>
                <w:szCs w:val="18"/>
              </w:rPr>
              <w:t>bruto plaća</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107.871,80</w:t>
            </w: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6.240,00</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otpremnina</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6.240,00</w:t>
            </w: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b/>
                <w:bCs/>
                <w:color w:val="000000"/>
                <w:sz w:val="18"/>
                <w:szCs w:val="18"/>
              </w:rPr>
            </w:pPr>
            <w:r w:rsidRPr="00DC6993">
              <w:rPr>
                <w:rFonts w:cs="Arial" w:hAnsi="Arial" w:ascii="Arial"/>
                <w:b/>
                <w:bCs/>
                <w:color w:val="000000"/>
                <w:sz w:val="18"/>
                <w:szCs w:val="18"/>
              </w:rPr>
              <w:t>114.111,80</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b/>
                <w:bCs/>
                <w:color w:val="000000"/>
                <w:sz w:val="18"/>
                <w:szCs w:val="18"/>
              </w:rPr>
            </w:pPr>
            <w:r w:rsidRPr="00DC6993">
              <w:rPr>
                <w:rFonts w:cs="Arial" w:hAnsi="Arial" w:ascii="Arial"/>
                <w:b/>
                <w:bCs/>
                <w:color w:val="000000"/>
                <w:sz w:val="18"/>
                <w:szCs w:val="18"/>
              </w:rPr>
              <w:t>UKUPNO</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b/>
                <w:bCs/>
                <w:color w:val="000000"/>
                <w:sz w:val="18"/>
                <w:szCs w:val="18"/>
              </w:rPr>
            </w:pPr>
            <w:r w:rsidRPr="00DC6993">
              <w:rPr>
                <w:rFonts w:cs="Arial" w:hAnsi="Arial" w:ascii="Arial"/>
                <w:b/>
                <w:bCs/>
                <w:color w:val="000000"/>
                <w:sz w:val="18"/>
                <w:szCs w:val="18"/>
              </w:rPr>
              <w:t>114.111,80</w:t>
            </w: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3.</w:t>
            </w:r>
          </w:p>
        </w:tc>
        <w:tc>
          <w:tcPr>
            <w:tcW w:type="auto" w:w="0"/>
            <w:vMerge w:val="restart"/>
            <w:tcBorders>
              <w:top w:val="nil"/>
              <w:left w:space="0" w:sz="4" w:color="auto" w:val="single"/>
              <w:bottom w:space="0" w:sz="4" w:color="auto" w:val="single"/>
              <w:right w:space="0" w:sz="4" w:color="auto" w:val="single"/>
            </w:tcBorders>
            <w:shd w:fill="auto" w:color="auto" w:val="clear"/>
            <w:vAlign w:val="bottom"/>
            <w:hideMark/>
          </w:tcPr>
          <w:p w:rsidRDefault="006E3F7B" w:rsidP="0083415B" w:rsidR="006E3F7B" w:rsidRPr="00DC6993">
            <w:pPr>
              <w:rPr>
                <w:rFonts w:cs="Arial" w:hAnsi="Arial" w:ascii="Arial"/>
                <w:color w:val="000000"/>
                <w:sz w:val="18"/>
                <w:szCs w:val="18"/>
              </w:rPr>
            </w:pPr>
            <w:r w:rsidRPr="00DC6993">
              <w:rPr>
                <w:rFonts w:cs="Arial" w:hAnsi="Arial" w:ascii="Arial"/>
                <w:color w:val="000000"/>
                <w:sz w:val="18"/>
                <w:szCs w:val="18"/>
              </w:rPr>
              <w:t>Josipa Petek</w:t>
            </w:r>
          </w:p>
        </w:tc>
        <w:tc>
          <w:tcPr>
            <w:tcW w:type="auto" w:w="0"/>
            <w:vMerge w:val="restart"/>
            <w:tcBorders>
              <w:top w:val="nil"/>
              <w:left w:space="0" w:sz="4" w:color="auto" w:val="single"/>
              <w:bottom w:space="0" w:sz="4" w:color="000000"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02183727518</w:t>
            </w:r>
          </w:p>
        </w:tc>
        <w:tc>
          <w:tcPr>
            <w:tcW w:type="auto" w:w="0"/>
            <w:vMerge w:val="restart"/>
            <w:tcBorders>
              <w:top w:val="nil"/>
              <w:left w:space="0" w:sz="4" w:color="auto" w:val="single"/>
              <w:bottom w:space="0" w:sz="4" w:color="auto" w:val="single"/>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Mladice 4 Zagreb</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84.766,04</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b/>
                <w:bCs/>
                <w:color w:val="000000"/>
                <w:sz w:val="18"/>
                <w:szCs w:val="18"/>
              </w:rPr>
            </w:pPr>
            <w:r w:rsidRPr="00DC6993">
              <w:rPr>
                <w:rFonts w:cs="Arial" w:hAnsi="Arial" w:ascii="Arial"/>
                <w:b/>
                <w:bCs/>
                <w:color w:val="000000"/>
                <w:sz w:val="18"/>
                <w:szCs w:val="18"/>
              </w:rPr>
              <w:t>neto plaća</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84.766,04</w:t>
            </w:r>
          </w:p>
        </w:tc>
        <w:tc>
          <w:tcPr>
            <w:tcW w:type="auto" w:w="0"/>
            <w:vMerge w:val="restart"/>
            <w:tcBorders>
              <w:top w:val="nil"/>
              <w:left w:space="0" w:sz="4" w:color="auto" w:val="single"/>
              <w:bottom w:space="0" w:sz="4" w:color="000000" w:val="single"/>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xml:space="preserve">Ugovor o radu JOPPD, Zakon o radu , </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16.947,48</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doprinos</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16.947,48</w:t>
            </w: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105.957,55</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b/>
                <w:bCs/>
                <w:color w:val="000000"/>
                <w:sz w:val="18"/>
                <w:szCs w:val="18"/>
              </w:rPr>
            </w:pPr>
            <w:r w:rsidRPr="00DC6993">
              <w:rPr>
                <w:rFonts w:cs="Arial" w:hAnsi="Arial" w:ascii="Arial"/>
                <w:b/>
                <w:bCs/>
                <w:color w:val="000000"/>
                <w:sz w:val="18"/>
                <w:szCs w:val="18"/>
              </w:rPr>
              <w:t>bruto plaća</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105.957,55</w:t>
            </w: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6.240,00</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otpremnina</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6.240,00</w:t>
            </w: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b/>
                <w:bCs/>
                <w:color w:val="000000"/>
                <w:sz w:val="18"/>
                <w:szCs w:val="18"/>
              </w:rPr>
            </w:pPr>
            <w:r w:rsidRPr="00DC6993">
              <w:rPr>
                <w:rFonts w:cs="Arial" w:hAnsi="Arial" w:ascii="Arial"/>
                <w:b/>
                <w:bCs/>
                <w:color w:val="000000"/>
                <w:sz w:val="18"/>
                <w:szCs w:val="18"/>
              </w:rPr>
              <w:t>112.197,55</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b/>
                <w:bCs/>
                <w:color w:val="000000"/>
                <w:sz w:val="18"/>
                <w:szCs w:val="18"/>
              </w:rPr>
            </w:pPr>
            <w:r w:rsidRPr="00DC6993">
              <w:rPr>
                <w:rFonts w:cs="Arial" w:hAnsi="Arial" w:ascii="Arial"/>
                <w:b/>
                <w:bCs/>
                <w:color w:val="000000"/>
                <w:sz w:val="18"/>
                <w:szCs w:val="18"/>
              </w:rPr>
              <w:t>UKUPNO</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b/>
                <w:bCs/>
                <w:color w:val="000000"/>
                <w:sz w:val="18"/>
                <w:szCs w:val="18"/>
              </w:rPr>
            </w:pPr>
            <w:r w:rsidRPr="00DC6993">
              <w:rPr>
                <w:rFonts w:cs="Arial" w:hAnsi="Arial" w:ascii="Arial"/>
                <w:b/>
                <w:bCs/>
                <w:color w:val="000000"/>
                <w:sz w:val="18"/>
                <w:szCs w:val="18"/>
              </w:rPr>
              <w:t>112.197,55</w:t>
            </w: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300"/>
        </w:trPr>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4.</w:t>
            </w:r>
          </w:p>
        </w:tc>
        <w:tc>
          <w:tcPr>
            <w:tcW w:type="auto" w:w="0"/>
            <w:vMerge w:val="restart"/>
            <w:tcBorders>
              <w:top w:val="nil"/>
              <w:left w:space="0" w:sz="4" w:color="auto" w:val="single"/>
              <w:bottom w:space="0" w:sz="4" w:color="auto" w:val="single"/>
              <w:right w:space="0" w:sz="4" w:color="auto" w:val="single"/>
            </w:tcBorders>
            <w:shd w:fill="auto" w:color="auto" w:val="clear"/>
            <w:vAlign w:val="bottom"/>
            <w:hideMark/>
          </w:tcPr>
          <w:p w:rsidRDefault="006E3F7B" w:rsidP="0083415B" w:rsidR="006E3F7B" w:rsidRPr="00DC6993">
            <w:pPr>
              <w:rPr>
                <w:rFonts w:cs="Arial" w:hAnsi="Arial" w:ascii="Arial"/>
                <w:color w:val="000000"/>
                <w:sz w:val="18"/>
                <w:szCs w:val="18"/>
              </w:rPr>
            </w:pPr>
            <w:r w:rsidRPr="00DC6993">
              <w:rPr>
                <w:rFonts w:cs="Arial" w:hAnsi="Arial" w:ascii="Arial"/>
                <w:color w:val="000000"/>
                <w:sz w:val="18"/>
                <w:szCs w:val="18"/>
              </w:rPr>
              <w:t>Robert Rosandić</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64168359783</w:t>
            </w:r>
          </w:p>
        </w:tc>
        <w:tc>
          <w:tcPr>
            <w:tcW w:type="auto" w:w="0"/>
            <w:vMerge w:val="restart"/>
            <w:tcBorders>
              <w:top w:val="nil"/>
              <w:left w:space="0" w:sz="4" w:color="auto" w:val="single"/>
              <w:bottom w:space="0" w:sz="4" w:color="auto" w:val="single"/>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Vincenta iz Kastva 3 Zagreb</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85.279,82</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b/>
                <w:bCs/>
                <w:color w:val="000000"/>
                <w:sz w:val="18"/>
                <w:szCs w:val="18"/>
              </w:rPr>
            </w:pPr>
            <w:r w:rsidRPr="00DC6993">
              <w:rPr>
                <w:rFonts w:cs="Arial" w:hAnsi="Arial" w:ascii="Arial"/>
                <w:b/>
                <w:bCs/>
                <w:color w:val="000000"/>
                <w:sz w:val="18"/>
                <w:szCs w:val="18"/>
              </w:rPr>
              <w:t>neto plaća</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85.279,82</w:t>
            </w:r>
          </w:p>
        </w:tc>
        <w:tc>
          <w:tcPr>
            <w:tcW w:type="auto" w:w="0"/>
            <w:vMerge w:val="restart"/>
            <w:tcBorders>
              <w:top w:val="nil"/>
              <w:left w:space="0" w:sz="4" w:color="auto" w:val="single"/>
              <w:bottom w:space="0" w:sz="4" w:color="000000" w:val="single"/>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xml:space="preserve">Ugovor o radu JOPPD, Zakon o radu , </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19.774,81</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doprinos</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19.774,81</w:t>
            </w: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106.599,77</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b/>
                <w:bCs/>
                <w:color w:val="000000"/>
                <w:sz w:val="18"/>
                <w:szCs w:val="18"/>
              </w:rPr>
            </w:pPr>
            <w:r w:rsidRPr="00DC6993">
              <w:rPr>
                <w:rFonts w:cs="Arial" w:hAnsi="Arial" w:ascii="Arial"/>
                <w:b/>
                <w:bCs/>
                <w:color w:val="000000"/>
                <w:sz w:val="18"/>
                <w:szCs w:val="18"/>
              </w:rPr>
              <w:t>bruto plaća</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106.599,77</w:t>
            </w: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6.240,00</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otpremnina</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6.240,00</w:t>
            </w: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b/>
                <w:bCs/>
                <w:color w:val="000000"/>
                <w:sz w:val="18"/>
                <w:szCs w:val="18"/>
              </w:rPr>
            </w:pPr>
            <w:r w:rsidRPr="00DC6993">
              <w:rPr>
                <w:rFonts w:cs="Arial" w:hAnsi="Arial" w:ascii="Arial"/>
                <w:b/>
                <w:bCs/>
                <w:color w:val="000000"/>
                <w:sz w:val="18"/>
                <w:szCs w:val="18"/>
              </w:rPr>
              <w:t>112.839,77</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b/>
                <w:bCs/>
                <w:color w:val="000000"/>
                <w:sz w:val="18"/>
                <w:szCs w:val="18"/>
              </w:rPr>
            </w:pPr>
            <w:r w:rsidRPr="00DC6993">
              <w:rPr>
                <w:rFonts w:cs="Arial" w:hAnsi="Arial" w:ascii="Arial"/>
                <w:b/>
                <w:bCs/>
                <w:color w:val="000000"/>
                <w:sz w:val="18"/>
                <w:szCs w:val="18"/>
              </w:rPr>
              <w:t>UKUPNO</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b/>
                <w:bCs/>
                <w:color w:val="000000"/>
                <w:sz w:val="18"/>
                <w:szCs w:val="18"/>
              </w:rPr>
            </w:pPr>
            <w:r w:rsidRPr="00DC6993">
              <w:rPr>
                <w:rFonts w:cs="Arial" w:hAnsi="Arial" w:ascii="Arial"/>
                <w:b/>
                <w:bCs/>
                <w:color w:val="000000"/>
                <w:sz w:val="18"/>
                <w:szCs w:val="18"/>
              </w:rPr>
              <w:t>112.839,77</w:t>
            </w: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5.</w:t>
            </w:r>
          </w:p>
        </w:tc>
        <w:tc>
          <w:tcPr>
            <w:tcW w:type="auto" w:w="0"/>
            <w:vMerge w:val="restart"/>
            <w:tcBorders>
              <w:top w:val="nil"/>
              <w:left w:space="0" w:sz="4" w:color="auto" w:val="single"/>
              <w:bottom w:space="0" w:sz="4" w:color="auto" w:val="single"/>
              <w:right w:space="0" w:sz="4" w:color="auto" w:val="single"/>
            </w:tcBorders>
            <w:shd w:fill="auto" w:color="auto" w:val="clear"/>
            <w:vAlign w:val="bottom"/>
            <w:hideMark/>
          </w:tcPr>
          <w:p w:rsidRDefault="006E3F7B" w:rsidP="0083415B" w:rsidR="006E3F7B" w:rsidRPr="00DC6993">
            <w:pPr>
              <w:rPr>
                <w:rFonts w:cs="Arial" w:hAnsi="Arial" w:ascii="Arial"/>
                <w:color w:val="000000"/>
                <w:sz w:val="18"/>
                <w:szCs w:val="18"/>
              </w:rPr>
            </w:pPr>
            <w:r w:rsidRPr="00DC6993">
              <w:rPr>
                <w:rFonts w:cs="Arial" w:hAnsi="Arial" w:ascii="Arial"/>
                <w:color w:val="000000"/>
                <w:sz w:val="18"/>
                <w:szCs w:val="18"/>
              </w:rPr>
              <w:t>Branka Tkalčević</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35067934711</w:t>
            </w:r>
          </w:p>
        </w:tc>
        <w:tc>
          <w:tcPr>
            <w:tcW w:type="auto" w:w="0"/>
            <w:vMerge w:val="restart"/>
            <w:tcBorders>
              <w:top w:val="nil"/>
              <w:left w:space="0" w:sz="4" w:color="auto" w:val="single"/>
              <w:bottom w:space="0" w:sz="4" w:color="000000" w:val="single"/>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Mladena Pozajića 11 Zagreb</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82.964,38</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b/>
                <w:bCs/>
                <w:color w:val="000000"/>
                <w:sz w:val="18"/>
                <w:szCs w:val="18"/>
              </w:rPr>
            </w:pPr>
            <w:r w:rsidRPr="00DC6993">
              <w:rPr>
                <w:rFonts w:cs="Arial" w:hAnsi="Arial" w:ascii="Arial"/>
                <w:b/>
                <w:bCs/>
                <w:color w:val="000000"/>
                <w:sz w:val="18"/>
                <w:szCs w:val="18"/>
              </w:rPr>
              <w:t>neto plaća</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82.964,38</w:t>
            </w:r>
          </w:p>
        </w:tc>
        <w:tc>
          <w:tcPr>
            <w:tcW w:type="auto" w:w="0"/>
            <w:vMerge w:val="restart"/>
            <w:tcBorders>
              <w:top w:val="nil"/>
              <w:left w:space="0" w:sz="4" w:color="auto" w:val="single"/>
              <w:bottom w:space="0" w:sz="4" w:color="000000" w:val="single"/>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xml:space="preserve">Ugovor o radu JOPPD, Zakon o radu , </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20.741,10</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doprinos</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20.741,10</w:t>
            </w: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103.705,48</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b/>
                <w:bCs/>
                <w:color w:val="000000"/>
                <w:sz w:val="18"/>
                <w:szCs w:val="18"/>
              </w:rPr>
            </w:pPr>
            <w:r w:rsidRPr="00DC6993">
              <w:rPr>
                <w:rFonts w:cs="Arial" w:hAnsi="Arial" w:ascii="Arial"/>
                <w:b/>
                <w:bCs/>
                <w:color w:val="000000"/>
                <w:sz w:val="18"/>
                <w:szCs w:val="18"/>
              </w:rPr>
              <w:t>bruto plaća</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103.705,48</w:t>
            </w: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6.240,00</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otpremnina</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6.240,00</w:t>
            </w: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b/>
                <w:bCs/>
                <w:color w:val="000000"/>
                <w:sz w:val="18"/>
                <w:szCs w:val="18"/>
              </w:rPr>
            </w:pPr>
            <w:r w:rsidRPr="00DC6993">
              <w:rPr>
                <w:rFonts w:cs="Arial" w:hAnsi="Arial" w:ascii="Arial"/>
                <w:b/>
                <w:bCs/>
                <w:color w:val="000000"/>
                <w:sz w:val="18"/>
                <w:szCs w:val="18"/>
              </w:rPr>
              <w:t>109.945,48</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b/>
                <w:bCs/>
                <w:color w:val="000000"/>
                <w:sz w:val="18"/>
                <w:szCs w:val="18"/>
              </w:rPr>
            </w:pPr>
            <w:r w:rsidRPr="00DC6993">
              <w:rPr>
                <w:rFonts w:cs="Arial" w:hAnsi="Arial" w:ascii="Arial"/>
                <w:b/>
                <w:bCs/>
                <w:color w:val="000000"/>
                <w:sz w:val="18"/>
                <w:szCs w:val="18"/>
              </w:rPr>
              <w:t>UKUPNO</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b/>
                <w:bCs/>
                <w:color w:val="000000"/>
                <w:sz w:val="18"/>
                <w:szCs w:val="18"/>
              </w:rPr>
            </w:pPr>
            <w:r w:rsidRPr="00DC6993">
              <w:rPr>
                <w:rFonts w:cs="Arial" w:hAnsi="Arial" w:ascii="Arial"/>
                <w:b/>
                <w:bCs/>
                <w:color w:val="000000"/>
                <w:sz w:val="18"/>
                <w:szCs w:val="18"/>
              </w:rPr>
              <w:t>109.945,48</w:t>
            </w: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6.</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rPr>
                <w:rFonts w:cs="Arial" w:hAnsi="Arial" w:ascii="Arial"/>
                <w:color w:val="000000"/>
                <w:sz w:val="18"/>
                <w:szCs w:val="18"/>
              </w:rPr>
            </w:pPr>
            <w:r w:rsidRPr="00DC6993">
              <w:rPr>
                <w:rFonts w:cs="Arial" w:hAnsi="Arial" w:ascii="Arial"/>
                <w:color w:val="000000"/>
                <w:sz w:val="18"/>
                <w:szCs w:val="18"/>
              </w:rPr>
              <w:t>Tihomir Podnar</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81593115026</w:t>
            </w:r>
          </w:p>
        </w:tc>
        <w:tc>
          <w:tcPr>
            <w:tcW w:type="auto" w:w="0"/>
            <w:vMerge w:val="restart"/>
            <w:tcBorders>
              <w:top w:val="nil"/>
              <w:left w:space="0" w:sz="4" w:color="auto" w:val="single"/>
              <w:bottom w:space="0" w:sz="4" w:color="auto" w:val="single"/>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Kovačićko 2 Gornji Stupni</w:t>
            </w:r>
            <w:r w:rsidRPr="00DC6993">
              <w:rPr>
                <w:rFonts w:cs="Arial" w:hAnsi="Arial" w:ascii="Arial"/>
                <w:color w:val="000000"/>
                <w:sz w:val="18"/>
                <w:szCs w:val="18"/>
              </w:rPr>
              <w:lastRenderedPageBreak/>
              <w:t>k</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lastRenderedPageBreak/>
              <w:t>44.858,18</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b/>
                <w:bCs/>
                <w:color w:val="000000"/>
                <w:sz w:val="18"/>
                <w:szCs w:val="18"/>
              </w:rPr>
            </w:pPr>
            <w:r w:rsidRPr="00DC6993">
              <w:rPr>
                <w:rFonts w:cs="Arial" w:hAnsi="Arial" w:ascii="Arial"/>
                <w:b/>
                <w:bCs/>
                <w:color w:val="000000"/>
                <w:sz w:val="18"/>
                <w:szCs w:val="18"/>
              </w:rPr>
              <w:t>neto plaća</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44.858,18</w:t>
            </w:r>
          </w:p>
        </w:tc>
        <w:tc>
          <w:tcPr>
            <w:tcW w:type="auto" w:w="0"/>
            <w:vMerge w:val="restart"/>
            <w:tcBorders>
              <w:top w:val="nil"/>
              <w:left w:space="0" w:sz="4" w:color="auto" w:val="single"/>
              <w:bottom w:space="0" w:sz="4" w:color="auto" w:val="single"/>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xml:space="preserve"> JOPPD , Zak</w:t>
            </w:r>
            <w:r w:rsidRPr="00DC6993">
              <w:rPr>
                <w:rFonts w:cs="Arial" w:hAnsi="Arial" w:ascii="Arial"/>
                <w:color w:val="000000"/>
                <w:sz w:val="18"/>
                <w:szCs w:val="18"/>
              </w:rPr>
              <w:lastRenderedPageBreak/>
              <w:t>on o radu , NP1 obrazac</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lastRenderedPageBreak/>
              <w:t> </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11.214,55</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doprinos</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11.214,55</w:t>
            </w: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56.072,73</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b/>
                <w:bCs/>
                <w:color w:val="000000"/>
                <w:sz w:val="18"/>
                <w:szCs w:val="18"/>
              </w:rPr>
            </w:pPr>
            <w:r w:rsidRPr="00DC6993">
              <w:rPr>
                <w:rFonts w:cs="Arial" w:hAnsi="Arial" w:ascii="Arial"/>
                <w:b/>
                <w:bCs/>
                <w:color w:val="000000"/>
                <w:sz w:val="18"/>
                <w:szCs w:val="18"/>
              </w:rPr>
              <w:t>bruto plaća</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56.072,73</w:t>
            </w: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0,00</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otpremnina</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0,00</w:t>
            </w: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b/>
                <w:bCs/>
                <w:color w:val="000000"/>
                <w:sz w:val="18"/>
                <w:szCs w:val="18"/>
              </w:rPr>
            </w:pPr>
            <w:r w:rsidRPr="00DC6993">
              <w:rPr>
                <w:rFonts w:cs="Arial" w:hAnsi="Arial" w:ascii="Arial"/>
                <w:b/>
                <w:bCs/>
                <w:color w:val="000000"/>
                <w:sz w:val="18"/>
                <w:szCs w:val="18"/>
              </w:rPr>
              <w:t>56.072,73</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b/>
                <w:bCs/>
                <w:color w:val="000000"/>
                <w:sz w:val="18"/>
                <w:szCs w:val="18"/>
              </w:rPr>
            </w:pPr>
            <w:r w:rsidRPr="00DC6993">
              <w:rPr>
                <w:rFonts w:cs="Arial" w:hAnsi="Arial" w:ascii="Arial"/>
                <w:b/>
                <w:bCs/>
                <w:color w:val="000000"/>
                <w:sz w:val="18"/>
                <w:szCs w:val="18"/>
              </w:rPr>
              <w:t>UKUPNO</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b/>
                <w:bCs/>
                <w:color w:val="000000"/>
                <w:sz w:val="18"/>
                <w:szCs w:val="18"/>
              </w:rPr>
            </w:pPr>
            <w:r w:rsidRPr="00DC6993">
              <w:rPr>
                <w:rFonts w:cs="Arial" w:hAnsi="Arial" w:ascii="Arial"/>
                <w:b/>
                <w:bCs/>
                <w:color w:val="000000"/>
                <w:sz w:val="18"/>
                <w:szCs w:val="18"/>
              </w:rPr>
              <w:t>56.072,73</w:t>
            </w: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7.</w:t>
            </w:r>
          </w:p>
        </w:tc>
        <w:tc>
          <w:tcPr>
            <w:tcW w:type="auto" w:w="0"/>
            <w:vMerge w:val="restart"/>
            <w:tcBorders>
              <w:top w:val="nil"/>
              <w:left w:space="0" w:sz="4" w:color="auto" w:val="single"/>
              <w:bottom w:space="0" w:sz="4" w:color="000000" w:val="single"/>
              <w:right w:space="0" w:sz="4" w:color="auto" w:val="single"/>
            </w:tcBorders>
            <w:shd w:fill="auto" w:color="auto" w:val="clear"/>
            <w:noWrap/>
            <w:vAlign w:val="bottom"/>
            <w:hideMark/>
          </w:tcPr>
          <w:p w:rsidRDefault="006E3F7B" w:rsidP="0083415B" w:rsidR="006E3F7B" w:rsidRPr="00DC6993">
            <w:pPr>
              <w:rPr>
                <w:rFonts w:cs="Arial" w:hAnsi="Arial" w:ascii="Arial"/>
                <w:color w:val="000000"/>
                <w:sz w:val="18"/>
                <w:szCs w:val="18"/>
              </w:rPr>
            </w:pPr>
            <w:r w:rsidRPr="00DC6993">
              <w:rPr>
                <w:rFonts w:cs="Arial" w:hAnsi="Arial" w:ascii="Arial"/>
                <w:color w:val="000000"/>
                <w:sz w:val="18"/>
                <w:szCs w:val="18"/>
              </w:rPr>
              <w:t>Tomislav Rajković</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41795621431</w:t>
            </w:r>
          </w:p>
        </w:tc>
        <w:tc>
          <w:tcPr>
            <w:tcW w:type="auto" w:w="0"/>
            <w:vMerge w:val="restart"/>
            <w:tcBorders>
              <w:top w:val="nil"/>
              <w:left w:space="0" w:sz="4" w:color="auto" w:val="single"/>
              <w:bottom w:space="0" w:sz="4" w:color="000000" w:val="single"/>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Vretenec 21 Sesvete</w:t>
            </w:r>
          </w:p>
        </w:tc>
        <w:tc>
          <w:tcPr>
            <w:tcW w:type="auto" w:w="0"/>
            <w:tcBorders>
              <w:top w:space="0" w:sz="4" w:color="auto" w:val="single"/>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84.674,56</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b/>
                <w:bCs/>
                <w:color w:val="000000"/>
                <w:sz w:val="18"/>
                <w:szCs w:val="18"/>
              </w:rPr>
            </w:pPr>
            <w:r w:rsidRPr="00DC6993">
              <w:rPr>
                <w:rFonts w:cs="Arial" w:hAnsi="Arial" w:ascii="Arial"/>
                <w:b/>
                <w:bCs/>
                <w:color w:val="000000"/>
                <w:sz w:val="18"/>
                <w:szCs w:val="18"/>
              </w:rPr>
              <w:t>neto plaća</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84.674,56</w:t>
            </w:r>
          </w:p>
        </w:tc>
        <w:tc>
          <w:tcPr>
            <w:tcW w:type="auto" w:w="0"/>
            <w:vMerge w:val="restart"/>
            <w:tcBorders>
              <w:top w:space="0" w:sz="4" w:color="auto" w:val="single"/>
              <w:left w:space="0" w:sz="4" w:color="auto" w:val="single"/>
              <w:bottom w:space="0" w:sz="4" w:color="000000" w:val="single"/>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xml:space="preserve">Ugovor o radu JOPPD, Zakon o radu , </w:t>
            </w:r>
          </w:p>
        </w:tc>
        <w:tc>
          <w:tcPr>
            <w:tcW w:type="auto" w:w="0"/>
            <w:vMerge w:val="restart"/>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c>
          <w:tcPr>
            <w:tcW w:type="auto" w:w="0"/>
            <w:vMerge w:val="restart"/>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c>
          <w:tcPr>
            <w:tcW w:type="auto" w:w="0"/>
            <w:vMerge w:val="restart"/>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21.168,64</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doprinos</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21.168,64</w:t>
            </w:r>
          </w:p>
        </w:tc>
        <w:tc>
          <w:tcPr>
            <w:tcW w:type="auto" w:w="0"/>
            <w:vMerge/>
            <w:tcBorders>
              <w:top w:space="0" w:sz="4" w:color="auto" w:val="single"/>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105.843,20</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b/>
                <w:bCs/>
                <w:color w:val="000000"/>
                <w:sz w:val="18"/>
                <w:szCs w:val="18"/>
              </w:rPr>
            </w:pPr>
            <w:r w:rsidRPr="00DC6993">
              <w:rPr>
                <w:rFonts w:cs="Arial" w:hAnsi="Arial" w:ascii="Arial"/>
                <w:b/>
                <w:bCs/>
                <w:color w:val="000000"/>
                <w:sz w:val="18"/>
                <w:szCs w:val="18"/>
              </w:rPr>
              <w:t>bruto plaća</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105.843,20</w:t>
            </w:r>
          </w:p>
        </w:tc>
        <w:tc>
          <w:tcPr>
            <w:tcW w:type="auto" w:w="0"/>
            <w:vMerge/>
            <w:tcBorders>
              <w:top w:space="0" w:sz="4" w:color="auto" w:val="single"/>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3.120,00</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otpremnina</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3.120,00</w:t>
            </w:r>
          </w:p>
        </w:tc>
        <w:tc>
          <w:tcPr>
            <w:tcW w:type="auto" w:w="0"/>
            <w:vMerge/>
            <w:tcBorders>
              <w:top w:space="0" w:sz="4" w:color="auto" w:val="single"/>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b/>
                <w:bCs/>
                <w:color w:val="000000"/>
                <w:sz w:val="18"/>
                <w:szCs w:val="18"/>
              </w:rPr>
            </w:pPr>
            <w:r w:rsidRPr="00DC6993">
              <w:rPr>
                <w:rFonts w:cs="Arial" w:hAnsi="Arial" w:ascii="Arial"/>
                <w:b/>
                <w:bCs/>
                <w:color w:val="000000"/>
                <w:sz w:val="18"/>
                <w:szCs w:val="18"/>
              </w:rPr>
              <w:t>108.963,20</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b/>
                <w:bCs/>
                <w:color w:val="000000"/>
                <w:sz w:val="18"/>
                <w:szCs w:val="18"/>
              </w:rPr>
            </w:pPr>
            <w:r w:rsidRPr="00DC6993">
              <w:rPr>
                <w:rFonts w:cs="Arial" w:hAnsi="Arial" w:ascii="Arial"/>
                <w:b/>
                <w:bCs/>
                <w:color w:val="000000"/>
                <w:sz w:val="18"/>
                <w:szCs w:val="18"/>
              </w:rPr>
              <w:t>UKUPNO</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b/>
                <w:bCs/>
                <w:color w:val="000000"/>
                <w:sz w:val="18"/>
                <w:szCs w:val="18"/>
              </w:rPr>
            </w:pPr>
            <w:r w:rsidRPr="00DC6993">
              <w:rPr>
                <w:rFonts w:cs="Arial" w:hAnsi="Arial" w:ascii="Arial"/>
                <w:b/>
                <w:bCs/>
                <w:color w:val="000000"/>
                <w:sz w:val="18"/>
                <w:szCs w:val="18"/>
              </w:rPr>
              <w:t>108.963,20</w:t>
            </w:r>
          </w:p>
        </w:tc>
        <w:tc>
          <w:tcPr>
            <w:tcW w:type="auto" w:w="0"/>
            <w:vMerge/>
            <w:tcBorders>
              <w:top w:space="0" w:sz="4" w:color="auto" w:val="single"/>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8.</w:t>
            </w:r>
          </w:p>
        </w:tc>
        <w:tc>
          <w:tcPr>
            <w:tcW w:type="auto" w:w="0"/>
            <w:vMerge w:val="restart"/>
            <w:tcBorders>
              <w:top w:val="nil"/>
              <w:left w:space="0" w:sz="4" w:color="auto" w:val="single"/>
              <w:bottom w:space="0" w:sz="4" w:color="000000" w:val="single"/>
              <w:right w:space="0" w:sz="4" w:color="auto" w:val="single"/>
            </w:tcBorders>
            <w:shd w:fill="auto" w:color="auto" w:val="clear"/>
            <w:noWrap/>
            <w:vAlign w:val="bottom"/>
            <w:hideMark/>
          </w:tcPr>
          <w:p w:rsidRDefault="006E3F7B" w:rsidP="0083415B" w:rsidR="006E3F7B" w:rsidRPr="00DC6993">
            <w:pPr>
              <w:rPr>
                <w:rFonts w:cs="Arial" w:hAnsi="Arial" w:ascii="Arial"/>
                <w:color w:val="000000"/>
                <w:sz w:val="18"/>
                <w:szCs w:val="18"/>
              </w:rPr>
            </w:pPr>
            <w:r w:rsidRPr="00DC6993">
              <w:rPr>
                <w:rFonts w:cs="Arial" w:hAnsi="Arial" w:ascii="Arial"/>
                <w:color w:val="000000"/>
                <w:sz w:val="18"/>
                <w:szCs w:val="18"/>
              </w:rPr>
              <w:t>Tomislav Šušković</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73434741628</w:t>
            </w:r>
          </w:p>
        </w:tc>
        <w:tc>
          <w:tcPr>
            <w:tcW w:type="auto" w:w="0"/>
            <w:vMerge w:val="restart"/>
            <w:tcBorders>
              <w:top w:val="nil"/>
              <w:left w:space="0" w:sz="4" w:color="auto" w:val="single"/>
              <w:bottom w:space="0" w:sz="4" w:color="000000" w:val="single"/>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Dunda Maroja 44, Zagreb</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84.674,56</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b/>
                <w:bCs/>
                <w:color w:val="000000"/>
                <w:sz w:val="18"/>
                <w:szCs w:val="18"/>
              </w:rPr>
            </w:pPr>
            <w:r w:rsidRPr="00DC6993">
              <w:rPr>
                <w:rFonts w:cs="Arial" w:hAnsi="Arial" w:ascii="Arial"/>
                <w:b/>
                <w:bCs/>
                <w:color w:val="000000"/>
                <w:sz w:val="18"/>
                <w:szCs w:val="18"/>
              </w:rPr>
              <w:t>neto plaća</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84.674,56</w:t>
            </w:r>
          </w:p>
        </w:tc>
        <w:tc>
          <w:tcPr>
            <w:tcW w:type="auto" w:w="0"/>
            <w:vMerge w:val="restart"/>
            <w:tcBorders>
              <w:top w:val="nil"/>
              <w:left w:space="0" w:sz="4" w:color="auto" w:val="single"/>
              <w:bottom w:space="0" w:sz="4" w:color="000000" w:val="single"/>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xml:space="preserve">Ugovor o radu JOPPD, Zakon o radu , </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21.168,64</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doprinos</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21.168,64</w:t>
            </w: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105.843,20</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b/>
                <w:bCs/>
                <w:color w:val="000000"/>
                <w:sz w:val="18"/>
                <w:szCs w:val="18"/>
              </w:rPr>
            </w:pPr>
            <w:r w:rsidRPr="00DC6993">
              <w:rPr>
                <w:rFonts w:cs="Arial" w:hAnsi="Arial" w:ascii="Arial"/>
                <w:b/>
                <w:bCs/>
                <w:color w:val="000000"/>
                <w:sz w:val="18"/>
                <w:szCs w:val="18"/>
              </w:rPr>
              <w:t>bruto plaća</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105.843,20</w:t>
            </w: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3.120,00</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otpremnina</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3.120,00</w:t>
            </w: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b/>
                <w:bCs/>
                <w:color w:val="000000"/>
                <w:sz w:val="18"/>
                <w:szCs w:val="18"/>
              </w:rPr>
            </w:pPr>
            <w:r w:rsidRPr="00DC6993">
              <w:rPr>
                <w:rFonts w:cs="Arial" w:hAnsi="Arial" w:ascii="Arial"/>
                <w:b/>
                <w:bCs/>
                <w:color w:val="000000"/>
                <w:sz w:val="18"/>
                <w:szCs w:val="18"/>
              </w:rPr>
              <w:t>108.963,20</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b/>
                <w:bCs/>
                <w:color w:val="000000"/>
                <w:sz w:val="18"/>
                <w:szCs w:val="18"/>
              </w:rPr>
            </w:pPr>
            <w:r w:rsidRPr="00DC6993">
              <w:rPr>
                <w:rFonts w:cs="Arial" w:hAnsi="Arial" w:ascii="Arial"/>
                <w:b/>
                <w:bCs/>
                <w:color w:val="000000"/>
                <w:sz w:val="18"/>
                <w:szCs w:val="18"/>
              </w:rPr>
              <w:t>UKUPNO</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b/>
                <w:bCs/>
                <w:color w:val="000000"/>
                <w:sz w:val="18"/>
                <w:szCs w:val="18"/>
              </w:rPr>
            </w:pPr>
            <w:r w:rsidRPr="00DC6993">
              <w:rPr>
                <w:rFonts w:cs="Arial" w:hAnsi="Arial" w:ascii="Arial"/>
                <w:b/>
                <w:bCs/>
                <w:color w:val="000000"/>
                <w:sz w:val="18"/>
                <w:szCs w:val="18"/>
              </w:rPr>
              <w:t>108.963,20</w:t>
            </w: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375"/>
        </w:trPr>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9.</w:t>
            </w:r>
          </w:p>
        </w:tc>
        <w:tc>
          <w:tcPr>
            <w:tcW w:type="auto" w:w="0"/>
            <w:vMerge w:val="restart"/>
            <w:tcBorders>
              <w:top w:val="nil"/>
              <w:left w:space="0" w:sz="4" w:color="auto" w:val="single"/>
              <w:bottom w:space="0" w:sz="4" w:color="000000" w:val="single"/>
              <w:right w:space="0" w:sz="4" w:color="auto" w:val="single"/>
            </w:tcBorders>
            <w:shd w:fill="auto" w:color="auto" w:val="clear"/>
            <w:noWrap/>
            <w:vAlign w:val="bottom"/>
            <w:hideMark/>
          </w:tcPr>
          <w:p w:rsidRDefault="006E3F7B" w:rsidP="0083415B" w:rsidR="006E3F7B" w:rsidRPr="00DC6993">
            <w:pPr>
              <w:rPr>
                <w:rFonts w:cs="Arial" w:hAnsi="Arial" w:ascii="Arial"/>
                <w:color w:val="000000"/>
                <w:sz w:val="18"/>
                <w:szCs w:val="18"/>
              </w:rPr>
            </w:pPr>
            <w:r w:rsidRPr="00DC6993">
              <w:rPr>
                <w:rFonts w:cs="Arial" w:hAnsi="Arial" w:ascii="Arial"/>
                <w:color w:val="000000"/>
                <w:sz w:val="18"/>
                <w:szCs w:val="18"/>
              </w:rPr>
              <w:t>Siniša Romić</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81162252109</w:t>
            </w:r>
          </w:p>
        </w:tc>
        <w:tc>
          <w:tcPr>
            <w:tcW w:type="auto" w:w="0"/>
            <w:vMerge w:val="restart"/>
            <w:tcBorders>
              <w:top w:val="nil"/>
              <w:left w:space="0" w:sz="4" w:color="auto" w:val="single"/>
              <w:bottom w:space="0" w:sz="4" w:color="000000" w:val="single"/>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Vinogradska 5, Sveta Nedjelja</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44.527,64</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b/>
                <w:bCs/>
                <w:color w:val="000000"/>
                <w:sz w:val="18"/>
                <w:szCs w:val="18"/>
              </w:rPr>
            </w:pPr>
            <w:r w:rsidRPr="00DC6993">
              <w:rPr>
                <w:rFonts w:cs="Arial" w:hAnsi="Arial" w:ascii="Arial"/>
                <w:b/>
                <w:bCs/>
                <w:color w:val="000000"/>
                <w:sz w:val="18"/>
                <w:szCs w:val="18"/>
              </w:rPr>
              <w:t>neto plaća</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44.527,64</w:t>
            </w:r>
          </w:p>
        </w:tc>
        <w:tc>
          <w:tcPr>
            <w:tcW w:type="auto" w:w="0"/>
            <w:vMerge w:val="restart"/>
            <w:tcBorders>
              <w:top w:val="nil"/>
              <w:left w:space="0" w:sz="4" w:color="auto" w:val="single"/>
              <w:bottom w:space="0" w:sz="4" w:color="000000" w:val="single"/>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xml:space="preserve">Ugovor o radu JOPPD, Zakon o radu , </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11.131,91</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doprinos</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11.131,91</w:t>
            </w: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55.659,55</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b/>
                <w:bCs/>
                <w:color w:val="000000"/>
                <w:sz w:val="18"/>
                <w:szCs w:val="18"/>
              </w:rPr>
            </w:pPr>
            <w:r w:rsidRPr="00DC6993">
              <w:rPr>
                <w:rFonts w:cs="Arial" w:hAnsi="Arial" w:ascii="Arial"/>
                <w:b/>
                <w:bCs/>
                <w:color w:val="000000"/>
                <w:sz w:val="18"/>
                <w:szCs w:val="18"/>
              </w:rPr>
              <w:t>bruto plaća</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55.659,55</w:t>
            </w: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0,00</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otpremnina</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0,00</w:t>
            </w: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330"/>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b/>
                <w:bCs/>
                <w:color w:val="000000"/>
                <w:sz w:val="18"/>
                <w:szCs w:val="18"/>
              </w:rPr>
            </w:pPr>
            <w:r w:rsidRPr="00DC6993">
              <w:rPr>
                <w:rFonts w:cs="Arial" w:hAnsi="Arial" w:ascii="Arial"/>
                <w:b/>
                <w:bCs/>
                <w:color w:val="000000"/>
                <w:sz w:val="18"/>
                <w:szCs w:val="18"/>
              </w:rPr>
              <w:t>55.659,55</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b/>
                <w:bCs/>
                <w:color w:val="000000"/>
                <w:sz w:val="18"/>
                <w:szCs w:val="18"/>
              </w:rPr>
            </w:pPr>
            <w:r w:rsidRPr="00DC6993">
              <w:rPr>
                <w:rFonts w:cs="Arial" w:hAnsi="Arial" w:ascii="Arial"/>
                <w:b/>
                <w:bCs/>
                <w:color w:val="000000"/>
                <w:sz w:val="18"/>
                <w:szCs w:val="18"/>
              </w:rPr>
              <w:t>UKUPNO</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b/>
                <w:bCs/>
                <w:color w:val="000000"/>
                <w:sz w:val="18"/>
                <w:szCs w:val="18"/>
              </w:rPr>
            </w:pPr>
            <w:r w:rsidRPr="00DC6993">
              <w:rPr>
                <w:rFonts w:cs="Arial" w:hAnsi="Arial" w:ascii="Arial"/>
                <w:b/>
                <w:bCs/>
                <w:color w:val="000000"/>
                <w:sz w:val="18"/>
                <w:szCs w:val="18"/>
              </w:rPr>
              <w:t>55.659,55</w:t>
            </w: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315"/>
        </w:trPr>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10.</w:t>
            </w:r>
          </w:p>
        </w:tc>
        <w:tc>
          <w:tcPr>
            <w:tcW w:type="auto" w:w="0"/>
            <w:vMerge w:val="restart"/>
            <w:tcBorders>
              <w:top w:val="nil"/>
              <w:left w:space="0" w:sz="4" w:color="auto" w:val="single"/>
              <w:bottom w:space="0" w:sz="4" w:color="000000" w:val="single"/>
              <w:right w:space="0" w:sz="4" w:color="auto" w:val="single"/>
            </w:tcBorders>
            <w:shd w:fill="auto" w:color="auto" w:val="clear"/>
            <w:noWrap/>
            <w:vAlign w:val="bottom"/>
            <w:hideMark/>
          </w:tcPr>
          <w:p w:rsidRDefault="006E3F7B" w:rsidP="0083415B" w:rsidR="006E3F7B" w:rsidRPr="00DC6993">
            <w:pPr>
              <w:rPr>
                <w:rFonts w:cs="Arial" w:hAnsi="Arial" w:ascii="Arial"/>
                <w:color w:val="000000"/>
                <w:sz w:val="18"/>
                <w:szCs w:val="18"/>
              </w:rPr>
            </w:pPr>
            <w:r w:rsidRPr="00DC6993">
              <w:rPr>
                <w:rFonts w:cs="Arial" w:hAnsi="Arial" w:ascii="Arial"/>
                <w:color w:val="000000"/>
                <w:sz w:val="18"/>
                <w:szCs w:val="18"/>
              </w:rPr>
              <w:t>Davor Dvorski</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13695743572</w:t>
            </w:r>
          </w:p>
        </w:tc>
        <w:tc>
          <w:tcPr>
            <w:tcW w:type="auto" w:w="0"/>
            <w:vMerge w:val="restart"/>
            <w:tcBorders>
              <w:top w:val="nil"/>
              <w:left w:space="0" w:sz="4" w:color="auto" w:val="single"/>
              <w:bottom w:space="0" w:sz="4" w:color="000000" w:val="single"/>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Dunda Maroja 51, Zagreb</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44.858,18</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b/>
                <w:bCs/>
                <w:color w:val="000000"/>
                <w:sz w:val="18"/>
                <w:szCs w:val="18"/>
              </w:rPr>
            </w:pPr>
            <w:r w:rsidRPr="00DC6993">
              <w:rPr>
                <w:rFonts w:cs="Arial" w:hAnsi="Arial" w:ascii="Arial"/>
                <w:b/>
                <w:bCs/>
                <w:color w:val="000000"/>
                <w:sz w:val="18"/>
                <w:szCs w:val="18"/>
              </w:rPr>
              <w:t>neto plaća</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44.858,18</w:t>
            </w:r>
          </w:p>
        </w:tc>
        <w:tc>
          <w:tcPr>
            <w:tcW w:type="auto" w:w="0"/>
            <w:vMerge w:val="restart"/>
            <w:tcBorders>
              <w:top w:val="nil"/>
              <w:left w:space="0" w:sz="4" w:color="auto" w:val="single"/>
              <w:bottom w:space="0" w:sz="4" w:color="000000" w:val="single"/>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xml:space="preserve">Ugovor o radu JOPPD, Zakon o radu , </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11.214,55</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doprinos</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11.214,55</w:t>
            </w: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56.072,73</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b/>
                <w:bCs/>
                <w:color w:val="000000"/>
                <w:sz w:val="18"/>
                <w:szCs w:val="18"/>
              </w:rPr>
            </w:pPr>
            <w:r w:rsidRPr="00DC6993">
              <w:rPr>
                <w:rFonts w:cs="Arial" w:hAnsi="Arial" w:ascii="Arial"/>
                <w:b/>
                <w:bCs/>
                <w:color w:val="000000"/>
                <w:sz w:val="18"/>
                <w:szCs w:val="18"/>
              </w:rPr>
              <w:t>bruto plaća</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56.072,73</w:t>
            </w: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0,00</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otpremnina</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0,00</w:t>
            </w: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b/>
                <w:bCs/>
                <w:color w:val="000000"/>
                <w:sz w:val="18"/>
                <w:szCs w:val="18"/>
              </w:rPr>
            </w:pPr>
            <w:r w:rsidRPr="00DC6993">
              <w:rPr>
                <w:rFonts w:cs="Arial" w:hAnsi="Arial" w:ascii="Arial"/>
                <w:b/>
                <w:bCs/>
                <w:color w:val="000000"/>
                <w:sz w:val="18"/>
                <w:szCs w:val="18"/>
              </w:rPr>
              <w:t>56.072,73</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b/>
                <w:bCs/>
                <w:color w:val="000000"/>
                <w:sz w:val="18"/>
                <w:szCs w:val="18"/>
              </w:rPr>
            </w:pPr>
            <w:r w:rsidRPr="00DC6993">
              <w:rPr>
                <w:rFonts w:cs="Arial" w:hAnsi="Arial" w:ascii="Arial"/>
                <w:b/>
                <w:bCs/>
                <w:color w:val="000000"/>
                <w:sz w:val="18"/>
                <w:szCs w:val="18"/>
              </w:rPr>
              <w:t>UKUPNO</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b/>
                <w:bCs/>
                <w:color w:val="000000"/>
                <w:sz w:val="18"/>
                <w:szCs w:val="18"/>
              </w:rPr>
            </w:pPr>
            <w:r w:rsidRPr="00DC6993">
              <w:rPr>
                <w:rFonts w:cs="Arial" w:hAnsi="Arial" w:ascii="Arial"/>
                <w:b/>
                <w:bCs/>
                <w:color w:val="000000"/>
                <w:sz w:val="18"/>
                <w:szCs w:val="18"/>
              </w:rPr>
              <w:t>56.072,73</w:t>
            </w: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11.</w:t>
            </w:r>
          </w:p>
        </w:tc>
        <w:tc>
          <w:tcPr>
            <w:tcW w:type="auto" w:w="0"/>
            <w:vMerge w:val="restart"/>
            <w:tcBorders>
              <w:top w:val="nil"/>
              <w:left w:space="0" w:sz="4" w:color="auto" w:val="single"/>
              <w:bottom w:space="0" w:sz="4" w:color="000000" w:val="single"/>
              <w:right w:space="0" w:sz="4" w:color="auto" w:val="single"/>
            </w:tcBorders>
            <w:shd w:fill="auto" w:color="auto" w:val="clear"/>
            <w:noWrap/>
            <w:vAlign w:val="bottom"/>
            <w:hideMark/>
          </w:tcPr>
          <w:p w:rsidRDefault="006E3F7B" w:rsidP="0083415B" w:rsidR="006E3F7B" w:rsidRPr="00DC6993">
            <w:pPr>
              <w:rPr>
                <w:rFonts w:cs="Arial" w:hAnsi="Arial" w:ascii="Arial"/>
                <w:color w:val="000000"/>
                <w:sz w:val="18"/>
                <w:szCs w:val="18"/>
              </w:rPr>
            </w:pPr>
            <w:r w:rsidRPr="00DC6993">
              <w:rPr>
                <w:rFonts w:cs="Arial" w:hAnsi="Arial" w:ascii="Arial"/>
                <w:color w:val="000000"/>
                <w:sz w:val="18"/>
                <w:szCs w:val="18"/>
              </w:rPr>
              <w:t>Snježana Pavlić</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87366083792</w:t>
            </w:r>
          </w:p>
        </w:tc>
        <w:tc>
          <w:tcPr>
            <w:tcW w:type="auto" w:w="0"/>
            <w:vMerge w:val="restart"/>
            <w:tcBorders>
              <w:top w:val="nil"/>
              <w:left w:space="0" w:sz="4" w:color="auto" w:val="single"/>
              <w:bottom w:space="0" w:sz="4" w:color="000000" w:val="single"/>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Pavlići 32 Kupinečki Kraljevec</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44.527,64</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b/>
                <w:bCs/>
                <w:color w:val="000000"/>
                <w:sz w:val="18"/>
                <w:szCs w:val="18"/>
              </w:rPr>
            </w:pPr>
            <w:r w:rsidRPr="00DC6993">
              <w:rPr>
                <w:rFonts w:cs="Arial" w:hAnsi="Arial" w:ascii="Arial"/>
                <w:b/>
                <w:bCs/>
                <w:color w:val="000000"/>
                <w:sz w:val="18"/>
                <w:szCs w:val="18"/>
              </w:rPr>
              <w:t>neto plaća</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44.527,64</w:t>
            </w:r>
          </w:p>
        </w:tc>
        <w:tc>
          <w:tcPr>
            <w:tcW w:type="auto" w:w="0"/>
            <w:vMerge w:val="restart"/>
            <w:tcBorders>
              <w:top w:val="nil"/>
              <w:left w:space="0" w:sz="4" w:color="auto" w:val="single"/>
              <w:bottom w:space="0" w:sz="4" w:color="000000" w:val="single"/>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xml:space="preserve">Ugovor o radu JOPPD, Zakon o radu , </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11.131,91</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doprinos</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11.131,91</w:t>
            </w: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55.659,55</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b/>
                <w:bCs/>
                <w:color w:val="000000"/>
                <w:sz w:val="18"/>
                <w:szCs w:val="18"/>
              </w:rPr>
            </w:pPr>
            <w:r w:rsidRPr="00DC6993">
              <w:rPr>
                <w:rFonts w:cs="Arial" w:hAnsi="Arial" w:ascii="Arial"/>
                <w:b/>
                <w:bCs/>
                <w:color w:val="000000"/>
                <w:sz w:val="18"/>
                <w:szCs w:val="18"/>
              </w:rPr>
              <w:t>bruto plaća</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55.659,55</w:t>
            </w: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0,00</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otpremnina</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0,00</w:t>
            </w: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540"/>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b/>
                <w:bCs/>
                <w:color w:val="000000"/>
                <w:sz w:val="18"/>
                <w:szCs w:val="18"/>
              </w:rPr>
            </w:pPr>
            <w:r w:rsidRPr="00DC6993">
              <w:rPr>
                <w:rFonts w:cs="Arial" w:hAnsi="Arial" w:ascii="Arial"/>
                <w:b/>
                <w:bCs/>
                <w:color w:val="000000"/>
                <w:sz w:val="18"/>
                <w:szCs w:val="18"/>
              </w:rPr>
              <w:t>55.659,55</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b/>
                <w:bCs/>
                <w:color w:val="000000"/>
                <w:sz w:val="18"/>
                <w:szCs w:val="18"/>
              </w:rPr>
            </w:pPr>
            <w:r w:rsidRPr="00DC6993">
              <w:rPr>
                <w:rFonts w:cs="Arial" w:hAnsi="Arial" w:ascii="Arial"/>
                <w:b/>
                <w:bCs/>
                <w:color w:val="000000"/>
                <w:sz w:val="18"/>
                <w:szCs w:val="18"/>
              </w:rPr>
              <w:t>UKUPNO</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b/>
                <w:bCs/>
                <w:color w:val="000000"/>
                <w:sz w:val="18"/>
                <w:szCs w:val="18"/>
              </w:rPr>
            </w:pPr>
            <w:r w:rsidRPr="00DC6993">
              <w:rPr>
                <w:rFonts w:cs="Arial" w:hAnsi="Arial" w:ascii="Arial"/>
                <w:b/>
                <w:bCs/>
                <w:color w:val="000000"/>
                <w:sz w:val="18"/>
                <w:szCs w:val="18"/>
              </w:rPr>
              <w:t>55.659,55</w:t>
            </w: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12.</w:t>
            </w:r>
          </w:p>
        </w:tc>
        <w:tc>
          <w:tcPr>
            <w:tcW w:type="auto" w:w="0"/>
            <w:vMerge w:val="restart"/>
            <w:tcBorders>
              <w:top w:val="nil"/>
              <w:left w:space="0" w:sz="4" w:color="auto" w:val="single"/>
              <w:bottom w:space="0" w:sz="4" w:color="000000" w:val="single"/>
              <w:right w:space="0" w:sz="4" w:color="auto" w:val="single"/>
            </w:tcBorders>
            <w:shd w:fill="auto" w:color="auto" w:val="clear"/>
            <w:noWrap/>
            <w:vAlign w:val="bottom"/>
            <w:hideMark/>
          </w:tcPr>
          <w:p w:rsidRDefault="006E3F7B" w:rsidP="0083415B" w:rsidR="006E3F7B" w:rsidRPr="00DC6993">
            <w:pPr>
              <w:rPr>
                <w:rFonts w:cs="Arial" w:hAnsi="Arial" w:ascii="Arial"/>
                <w:color w:val="000000"/>
                <w:sz w:val="18"/>
                <w:szCs w:val="18"/>
              </w:rPr>
            </w:pPr>
            <w:r w:rsidRPr="00DC6993">
              <w:rPr>
                <w:rFonts w:cs="Arial" w:hAnsi="Arial" w:ascii="Arial"/>
                <w:color w:val="000000"/>
                <w:sz w:val="18"/>
                <w:szCs w:val="18"/>
              </w:rPr>
              <w:t>Branko Pavlić</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14623552300</w:t>
            </w:r>
          </w:p>
        </w:tc>
        <w:tc>
          <w:tcPr>
            <w:tcW w:type="auto" w:w="0"/>
            <w:vMerge w:val="restart"/>
            <w:tcBorders>
              <w:top w:val="nil"/>
              <w:left w:space="0" w:sz="4" w:color="auto" w:val="single"/>
              <w:bottom w:space="0" w:sz="4" w:color="000000" w:val="single"/>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Pavlići 32 Kupinečki Kraljevec</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32.176,75</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b/>
                <w:bCs/>
                <w:color w:val="000000"/>
                <w:sz w:val="18"/>
                <w:szCs w:val="18"/>
              </w:rPr>
            </w:pPr>
            <w:r w:rsidRPr="00DC6993">
              <w:rPr>
                <w:rFonts w:cs="Arial" w:hAnsi="Arial" w:ascii="Arial"/>
                <w:b/>
                <w:bCs/>
                <w:color w:val="000000"/>
                <w:sz w:val="18"/>
                <w:szCs w:val="18"/>
              </w:rPr>
              <w:t>neto plaća</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32.176,75</w:t>
            </w:r>
          </w:p>
        </w:tc>
        <w:tc>
          <w:tcPr>
            <w:tcW w:type="auto" w:w="0"/>
            <w:vMerge w:val="restart"/>
            <w:tcBorders>
              <w:top w:val="nil"/>
              <w:left w:space="0" w:sz="4" w:color="auto" w:val="single"/>
              <w:bottom w:space="0" w:sz="4" w:color="000000" w:val="single"/>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Ugovor o radu JOPPD, Zak</w:t>
            </w:r>
            <w:r w:rsidRPr="00DC6993">
              <w:rPr>
                <w:rFonts w:cs="Arial" w:hAnsi="Arial" w:ascii="Arial"/>
                <w:color w:val="000000"/>
                <w:sz w:val="18"/>
                <w:szCs w:val="18"/>
              </w:rPr>
              <w:lastRenderedPageBreak/>
              <w:t xml:space="preserve">on o radu , </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lastRenderedPageBreak/>
              <w:t> </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8.044,19</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doprinos</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8.044,19</w:t>
            </w: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40.220,94</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b/>
                <w:bCs/>
                <w:color w:val="000000"/>
                <w:sz w:val="18"/>
                <w:szCs w:val="18"/>
              </w:rPr>
            </w:pPr>
            <w:r w:rsidRPr="00DC6993">
              <w:rPr>
                <w:rFonts w:cs="Arial" w:hAnsi="Arial" w:ascii="Arial"/>
                <w:b/>
                <w:bCs/>
                <w:color w:val="000000"/>
                <w:sz w:val="18"/>
                <w:szCs w:val="18"/>
              </w:rPr>
              <w:t>bruto plaća</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40.220,94</w:t>
            </w: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0,00</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otpremn</w:t>
            </w:r>
            <w:r w:rsidRPr="00DC6993">
              <w:rPr>
                <w:rFonts w:cs="Arial" w:hAnsi="Arial" w:ascii="Arial"/>
                <w:color w:val="000000"/>
                <w:sz w:val="18"/>
                <w:szCs w:val="18"/>
              </w:rPr>
              <w:lastRenderedPageBreak/>
              <w:t>ina</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lastRenderedPageBreak/>
              <w:t>0,00</w:t>
            </w: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b/>
                <w:bCs/>
                <w:color w:val="000000"/>
                <w:sz w:val="18"/>
                <w:szCs w:val="18"/>
              </w:rPr>
            </w:pPr>
            <w:r w:rsidRPr="00DC6993">
              <w:rPr>
                <w:rFonts w:cs="Arial" w:hAnsi="Arial" w:ascii="Arial"/>
                <w:b/>
                <w:bCs/>
                <w:color w:val="000000"/>
                <w:sz w:val="18"/>
                <w:szCs w:val="18"/>
              </w:rPr>
              <w:t>40.220,94</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b/>
                <w:bCs/>
                <w:color w:val="000000"/>
                <w:sz w:val="18"/>
                <w:szCs w:val="18"/>
              </w:rPr>
            </w:pPr>
            <w:r w:rsidRPr="00DC6993">
              <w:rPr>
                <w:rFonts w:cs="Arial" w:hAnsi="Arial" w:ascii="Arial"/>
                <w:b/>
                <w:bCs/>
                <w:color w:val="000000"/>
                <w:sz w:val="18"/>
                <w:szCs w:val="18"/>
              </w:rPr>
              <w:t>UKUPNO</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b/>
                <w:bCs/>
                <w:color w:val="000000"/>
                <w:sz w:val="18"/>
                <w:szCs w:val="18"/>
              </w:rPr>
            </w:pPr>
            <w:r w:rsidRPr="00DC6993">
              <w:rPr>
                <w:rFonts w:cs="Arial" w:hAnsi="Arial" w:ascii="Arial"/>
                <w:b/>
                <w:bCs/>
                <w:color w:val="000000"/>
                <w:sz w:val="18"/>
                <w:szCs w:val="18"/>
              </w:rPr>
              <w:t>40.220,94</w:t>
            </w: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13.</w:t>
            </w:r>
          </w:p>
        </w:tc>
        <w:tc>
          <w:tcPr>
            <w:tcW w:type="auto" w:w="0"/>
            <w:vMerge w:val="restart"/>
            <w:tcBorders>
              <w:top w:val="nil"/>
              <w:left w:space="0" w:sz="4" w:color="auto" w:val="single"/>
              <w:bottom w:space="0" w:sz="4" w:color="000000" w:val="single"/>
              <w:right w:space="0" w:sz="4" w:color="auto" w:val="single"/>
            </w:tcBorders>
            <w:shd w:fill="auto" w:color="auto" w:val="clear"/>
            <w:noWrap/>
            <w:vAlign w:val="bottom"/>
            <w:hideMark/>
          </w:tcPr>
          <w:p w:rsidRDefault="006E3F7B" w:rsidP="0083415B" w:rsidR="006E3F7B" w:rsidRPr="00DC6993">
            <w:pPr>
              <w:rPr>
                <w:rFonts w:cs="Arial" w:hAnsi="Arial" w:ascii="Arial"/>
                <w:color w:val="000000"/>
                <w:sz w:val="18"/>
                <w:szCs w:val="18"/>
              </w:rPr>
            </w:pPr>
            <w:r w:rsidRPr="00DC6993">
              <w:rPr>
                <w:rFonts w:cs="Arial" w:hAnsi="Arial" w:ascii="Arial"/>
                <w:color w:val="000000"/>
                <w:sz w:val="18"/>
                <w:szCs w:val="18"/>
              </w:rPr>
              <w:t>UKUPNO ZAPOSLENICI</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c>
          <w:tcPr>
            <w:tcW w:type="auto" w:w="0"/>
            <w:vMerge w:val="restart"/>
            <w:tcBorders>
              <w:top w:val="nil"/>
              <w:left w:space="0" w:sz="4" w:color="auto" w:val="single"/>
              <w:bottom w:space="0" w:sz="4" w:color="000000" w:val="single"/>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804.279,91</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b/>
                <w:bCs/>
                <w:color w:val="000000"/>
                <w:sz w:val="18"/>
                <w:szCs w:val="18"/>
              </w:rPr>
            </w:pPr>
            <w:r w:rsidRPr="00DC6993">
              <w:rPr>
                <w:rFonts w:cs="Arial" w:hAnsi="Arial" w:ascii="Arial"/>
                <w:b/>
                <w:bCs/>
                <w:color w:val="000000"/>
                <w:sz w:val="18"/>
                <w:szCs w:val="18"/>
              </w:rPr>
              <w:t>neto plaća</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804.279,91</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186.671,06</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doprinos</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186.671,06</w:t>
            </w: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1.005.349,90</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b/>
                <w:bCs/>
                <w:color w:val="000000"/>
                <w:sz w:val="18"/>
                <w:szCs w:val="18"/>
              </w:rPr>
            </w:pPr>
            <w:r w:rsidRPr="00DC6993">
              <w:rPr>
                <w:rFonts w:cs="Arial" w:hAnsi="Arial" w:ascii="Arial"/>
                <w:b/>
                <w:bCs/>
                <w:color w:val="000000"/>
                <w:sz w:val="18"/>
                <w:szCs w:val="18"/>
              </w:rPr>
              <w:t>bruto plaća</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1.005.349,90</w:t>
            </w: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37.440,00</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otpremnina</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37.440,00</w:t>
            </w: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1.042.789,90</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b/>
                <w:bCs/>
                <w:color w:val="000000"/>
                <w:sz w:val="18"/>
                <w:szCs w:val="18"/>
              </w:rPr>
            </w:pPr>
            <w:r w:rsidRPr="00DC6993">
              <w:rPr>
                <w:rFonts w:cs="Arial" w:hAnsi="Arial" w:ascii="Arial"/>
                <w:b/>
                <w:bCs/>
                <w:color w:val="000000"/>
                <w:sz w:val="18"/>
                <w:szCs w:val="18"/>
              </w:rPr>
              <w:t>UKUPNO</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1.042.789,90</w:t>
            </w: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300"/>
        </w:trPr>
        <w:tc>
          <w:tcPr>
            <w:tcW w:type="auto" w:w="0"/>
            <w:vMerge w:val="restart"/>
            <w:tcBorders>
              <w:top w:val="nil"/>
              <w:left w:space="0" w:sz="4" w:color="auto" w:val="single"/>
              <w:bottom w:space="0" w:sz="4" w:color="000000"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14.</w:t>
            </w:r>
          </w:p>
        </w:tc>
        <w:tc>
          <w:tcPr>
            <w:tcW w:type="auto" w:w="0"/>
            <w:vMerge w:val="restart"/>
            <w:tcBorders>
              <w:top w:val="nil"/>
              <w:left w:space="0" w:sz="4" w:color="auto" w:val="single"/>
              <w:bottom w:space="0" w:sz="4" w:color="000000" w:val="single"/>
              <w:right w:space="0" w:sz="4" w:color="auto" w:val="single"/>
            </w:tcBorders>
            <w:shd w:fill="auto" w:color="auto" w:val="clear"/>
            <w:vAlign w:val="bottom"/>
            <w:hideMark/>
          </w:tcPr>
          <w:p w:rsidRDefault="006E3F7B" w:rsidP="0083415B" w:rsidR="006E3F7B" w:rsidRPr="00DC6993">
            <w:pPr>
              <w:rPr>
                <w:rFonts w:cs="Arial" w:hAnsi="Arial" w:ascii="Arial"/>
                <w:color w:val="000000"/>
                <w:sz w:val="18"/>
                <w:szCs w:val="18"/>
              </w:rPr>
            </w:pPr>
            <w:r w:rsidRPr="00DC6993">
              <w:rPr>
                <w:rFonts w:cs="Arial" w:hAnsi="Arial" w:ascii="Arial"/>
                <w:color w:val="000000"/>
                <w:sz w:val="18"/>
                <w:szCs w:val="18"/>
              </w:rPr>
              <w:t>RH Ministarstvo financija, Porezna uprava, Područni ured Zagreb</w:t>
            </w:r>
          </w:p>
        </w:tc>
        <w:tc>
          <w:tcPr>
            <w:tcW w:type="auto" w:w="0"/>
            <w:vMerge w:val="restart"/>
            <w:tcBorders>
              <w:top w:val="nil"/>
              <w:left w:space="0" w:sz="4" w:color="auto" w:val="single"/>
              <w:bottom w:space="0" w:sz="4" w:color="000000"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18683136487</w:t>
            </w:r>
          </w:p>
        </w:tc>
        <w:tc>
          <w:tcPr>
            <w:tcW w:type="auto" w:w="0"/>
            <w:vMerge w:val="restart"/>
            <w:tcBorders>
              <w:top w:val="nil"/>
              <w:left w:space="0" w:sz="4" w:color="auto" w:val="single"/>
              <w:bottom w:space="0" w:sz="4" w:color="000000" w:val="single"/>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Savska 41, Zagreb</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12.720,67</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zatezne kamate</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12.720,67</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r>
      <w:tr w:rsidTr="0083415B" w:rsidR="006E3F7B" w:rsidRPr="00DC6993">
        <w:trPr>
          <w:trHeight w:val="285"/>
        </w:trPr>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7.613,73</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porez i prirez</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7.613,73</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r>
      <w:tr w:rsidTr="0083415B" w:rsidR="006E3F7B" w:rsidRPr="00DC6993">
        <w:trPr>
          <w:trHeight w:val="285"/>
        </w:trPr>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20.334,40</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b/>
                <w:bCs/>
                <w:color w:val="000000"/>
                <w:sz w:val="18"/>
                <w:szCs w:val="18"/>
              </w:rPr>
            </w:pPr>
            <w:r w:rsidRPr="00DC6993">
              <w:rPr>
                <w:rFonts w:cs="Arial" w:hAnsi="Arial" w:ascii="Arial"/>
                <w:b/>
                <w:bCs/>
                <w:color w:val="000000"/>
                <w:sz w:val="18"/>
                <w:szCs w:val="18"/>
              </w:rPr>
              <w:t>UKUPNO</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20.334,40</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r>
      <w:tr w:rsidTr="0083415B" w:rsidR="006E3F7B" w:rsidRPr="00DC6993">
        <w:trPr>
          <w:trHeight w:val="480"/>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15.</w:t>
            </w:r>
          </w:p>
        </w:tc>
        <w:tc>
          <w:tcPr>
            <w:tcW w:type="auto" w:w="0"/>
            <w:tcBorders>
              <w:top w:val="nil"/>
              <w:left w:val="nil"/>
              <w:bottom w:space="0" w:sz="4" w:color="auto" w:val="single"/>
              <w:right w:space="0" w:sz="4" w:color="auto" w:val="single"/>
            </w:tcBorders>
            <w:shd w:fill="auto" w:color="auto" w:val="clear"/>
            <w:vAlign w:val="bottom"/>
            <w:hideMark/>
          </w:tcPr>
          <w:p w:rsidRDefault="006E3F7B" w:rsidP="0083415B" w:rsidR="006E3F7B" w:rsidRPr="00DC6993">
            <w:pPr>
              <w:rPr>
                <w:rFonts w:cs="Arial" w:hAnsi="Arial" w:ascii="Arial"/>
                <w:color w:val="000000"/>
                <w:sz w:val="18"/>
                <w:szCs w:val="18"/>
              </w:rPr>
            </w:pPr>
            <w:r w:rsidRPr="00DC6993">
              <w:rPr>
                <w:rFonts w:cs="Arial" w:hAnsi="Arial" w:ascii="Arial"/>
                <w:color w:val="000000"/>
                <w:sz w:val="18"/>
                <w:szCs w:val="18"/>
              </w:rPr>
              <w:t>SVEUKUPNO PRVI VIŠI ISPLATNI RED</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c>
          <w:tcPr>
            <w:tcW w:type="auto" w:w="0"/>
            <w:tcBorders>
              <w:top w:val="nil"/>
              <w:left w:val="nil"/>
              <w:bottom w:space="0" w:sz="4" w:color="auto" w:val="single"/>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1.063.124,30</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b/>
                <w:bCs/>
                <w:color w:val="000000"/>
                <w:sz w:val="18"/>
                <w:szCs w:val="18"/>
              </w:rPr>
            </w:pPr>
            <w:r w:rsidRPr="00DC6993">
              <w:rPr>
                <w:rFonts w:cs="Arial" w:hAnsi="Arial" w:ascii="Arial"/>
                <w:b/>
                <w:bCs/>
                <w:color w:val="000000"/>
                <w:sz w:val="18"/>
                <w:szCs w:val="18"/>
              </w:rPr>
              <w:t> </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1.063.124,30</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r>
    </w:tbl>
    <w:p w:rsidRDefault="0002782C" w:rsidP="000D566A" w:rsidR="0002782C">
      <w:pPr>
        <w:jc w:val="both"/>
        <w:rPr>
          <w:sz w:val="24"/>
          <w:szCs w:val="24"/>
        </w:rPr>
      </w:pPr>
    </w:p>
    <w:p w:rsidRDefault="006E3F7B" w:rsidP="000D566A" w:rsidR="000D566A">
      <w:pPr>
        <w:jc w:val="both"/>
        <w:rPr>
          <w:sz w:val="24"/>
          <w:szCs w:val="24"/>
        </w:rPr>
      </w:pPr>
      <w:r>
        <w:rPr>
          <w:sz w:val="24"/>
          <w:szCs w:val="24"/>
        </w:rPr>
        <w:tab/>
      </w:r>
      <w:r w:rsidR="004A3E09" w:rsidRPr="007F50B0">
        <w:rPr>
          <w:sz w:val="24"/>
          <w:szCs w:val="24"/>
        </w:rPr>
        <w:t>Stečajni upravitelj obavještava stečajne vjerovnike da je sastavio tablicu stečajnih vjerovnika II višeg isplatnog reda:</w:t>
      </w:r>
    </w:p>
    <w:tbl>
      <w:tblPr>
        <w:tblW w:type="auto" w:w="0"/>
        <w:tblInd w:type="dxa" w:w="93"/>
        <w:tblLook w:val="04A0" w:noVBand="1" w:noHBand="0" w:lastColumn="0" w:firstColumn="1" w:lastRow="0" w:firstRow="1"/>
      </w:tblPr>
      <w:tblGrid>
        <w:gridCol w:w="291"/>
        <w:gridCol w:w="1379"/>
        <w:gridCol w:w="769"/>
        <w:gridCol w:w="1032"/>
        <w:gridCol w:w="744"/>
        <w:gridCol w:w="1196"/>
        <w:gridCol w:w="744"/>
        <w:gridCol w:w="1104"/>
        <w:gridCol w:w="392"/>
        <w:gridCol w:w="242"/>
        <w:gridCol w:w="870"/>
      </w:tblGrid>
      <w:tr w:rsidTr="0083415B" w:rsidR="006E3F7B" w:rsidRPr="00DC6993">
        <w:trPr>
          <w:trHeight w:val="480"/>
        </w:trPr>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1.</w:t>
            </w:r>
          </w:p>
        </w:tc>
        <w:tc>
          <w:tcPr>
            <w:tcW w:type="auto" w:w="0"/>
            <w:vMerge w:val="restart"/>
            <w:tcBorders>
              <w:top w:val="nil"/>
              <w:left w:space="0" w:sz="4" w:color="auto" w:val="single"/>
              <w:bottom w:space="0" w:sz="4" w:color="auto" w:val="single"/>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Erste &amp; Steiermarkische bank d.d.</w:t>
            </w:r>
          </w:p>
        </w:tc>
        <w:tc>
          <w:tcPr>
            <w:tcW w:type="auto" w:w="0"/>
            <w:vMerge w:val="restart"/>
            <w:tcBorders>
              <w:top w:val="nil"/>
              <w:left w:space="0" w:sz="4" w:color="auto" w:val="single"/>
              <w:bottom w:space="0" w:sz="4" w:color="auto" w:val="single"/>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23057039320</w:t>
            </w:r>
          </w:p>
        </w:tc>
        <w:tc>
          <w:tcPr>
            <w:tcW w:type="auto" w:w="0"/>
            <w:vMerge w:val="restart"/>
            <w:tcBorders>
              <w:top w:val="nil"/>
              <w:left w:space="0" w:sz="4" w:color="auto" w:val="single"/>
              <w:bottom w:space="0" w:sz="4" w:color="auto" w:val="single"/>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Jadranski trg 3a, Rijeka</w:t>
            </w:r>
          </w:p>
        </w:tc>
        <w:tc>
          <w:tcPr>
            <w:tcW w:type="auto" w:w="0"/>
            <w:vMerge w:val="restart"/>
            <w:tcBorders>
              <w:top w:val="nil"/>
              <w:left w:space="0" w:sz="4" w:color="auto" w:val="single"/>
              <w:bottom w:space="0" w:sz="4" w:color="000000"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461.804,86</w:t>
            </w:r>
          </w:p>
        </w:tc>
        <w:tc>
          <w:tcPr>
            <w:tcW w:type="auto" w:w="0"/>
            <w:vMerge w:val="restart"/>
            <w:tcBorders>
              <w:top w:val="nil"/>
              <w:left w:space="0" w:sz="4" w:color="auto" w:val="single"/>
              <w:bottom w:space="0" w:sz="4" w:color="auto" w:val="single"/>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xml:space="preserve">Ugovori o dugoročnom kreditu broj 5105546360 i 5105546378 i Ugovori o solidarnom jamstvu </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461.804,86</w:t>
            </w:r>
          </w:p>
        </w:tc>
        <w:tc>
          <w:tcPr>
            <w:tcW w:type="auto" w:w="0"/>
            <w:vMerge w:val="restart"/>
            <w:tcBorders>
              <w:top w:val="nil"/>
              <w:left w:space="0" w:sz="4" w:color="auto" w:val="single"/>
              <w:bottom w:space="0" w:sz="4" w:color="auto" w:val="single"/>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xml:space="preserve">Ugovori o dugoročnom kreditu broj 5105546360 i 5105546378 i Ugovori o solidarnom jamstvu </w:t>
            </w:r>
          </w:p>
        </w:tc>
        <w:tc>
          <w:tcPr>
            <w:tcW w:type="auto" w:w="0"/>
            <w:vMerge w:val="restart"/>
            <w:tcBorders>
              <w:top w:val="nil"/>
              <w:left w:space="0" w:sz="4" w:color="auto" w:val="single"/>
              <w:bottom w:space="0" w:sz="4" w:color="auto" w:val="single"/>
              <w:right w:space="0" w:sz="4" w:color="auto" w:val="single"/>
            </w:tcBorders>
            <w:shd w:fill="auto" w:color="auto" w:val="clear"/>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0,00</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c>
          <w:tcPr>
            <w:tcW w:type="auto" w:w="0"/>
            <w:vMerge w:val="restart"/>
            <w:tcBorders>
              <w:top w:val="nil"/>
              <w:left w:space="0" w:sz="4" w:color="auto" w:val="single"/>
              <w:bottom w:space="0" w:sz="4" w:color="auto" w:val="single"/>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Zadužnica        Ov-2716/13           Ov-2717/13</w:t>
            </w: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600"/>
        </w:trPr>
        <w:tc>
          <w:tcPr>
            <w:tcW w:type="auto" w:w="0"/>
            <w:vMerge w:val="restart"/>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2.</w:t>
            </w:r>
          </w:p>
        </w:tc>
        <w:tc>
          <w:tcPr>
            <w:tcW w:type="auto" w:w="0"/>
            <w:vMerge w:val="restart"/>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VIPNET d.o.o.</w:t>
            </w:r>
          </w:p>
        </w:tc>
        <w:tc>
          <w:tcPr>
            <w:tcW w:type="auto" w:w="0"/>
            <w:vMerge w:val="restart"/>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29524210204</w:t>
            </w:r>
          </w:p>
        </w:tc>
        <w:tc>
          <w:tcPr>
            <w:tcW w:type="auto" w:w="0"/>
            <w:vMerge w:val="restart"/>
            <w:tcBorders>
              <w:top w:space="0" w:sz="4" w:color="auto" w:val="single"/>
              <w:left w:space="0" w:sz="4" w:color="auto" w:val="single"/>
              <w:bottom w:space="0" w:sz="4" w:color="auto" w:val="single"/>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Vrtni put 1, Zagreb</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3.326,72</w:t>
            </w:r>
          </w:p>
        </w:tc>
        <w:tc>
          <w:tcPr>
            <w:tcW w:type="auto" w:w="0"/>
            <w:vMerge w:val="restart"/>
            <w:tcBorders>
              <w:top w:space="0" w:sz="4" w:color="auto" w:val="single"/>
              <w:left w:space="0" w:sz="4" w:color="auto" w:val="single"/>
              <w:bottom w:space="0" w:sz="4" w:color="auto" w:val="single"/>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Ugovor o pretplatn. odnosu</w:t>
            </w:r>
          </w:p>
        </w:tc>
        <w:tc>
          <w:tcPr>
            <w:tcW w:type="auto" w:w="0"/>
            <w:vMerge w:val="restart"/>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3.326,72</w:t>
            </w:r>
          </w:p>
        </w:tc>
        <w:tc>
          <w:tcPr>
            <w:tcW w:type="auto" w:w="0"/>
            <w:vMerge w:val="restart"/>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IOS</w:t>
            </w:r>
          </w:p>
        </w:tc>
        <w:tc>
          <w:tcPr>
            <w:tcW w:type="auto" w:w="0"/>
            <w:vMerge w:val="restart"/>
            <w:tcBorders>
              <w:top w:space="0" w:sz="4" w:color="auto" w:val="single"/>
              <w:left w:space="0" w:sz="4" w:color="auto" w:val="single"/>
              <w:bottom w:space="0" w:sz="4" w:color="000000"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0,00</w:t>
            </w:r>
          </w:p>
        </w:tc>
        <w:tc>
          <w:tcPr>
            <w:tcW w:type="auto" w:w="0"/>
            <w:vMerge w:val="restart"/>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c>
          <w:tcPr>
            <w:tcW w:type="auto" w:w="0"/>
            <w:vMerge w:val="restart"/>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r>
      <w:tr w:rsidTr="0083415B" w:rsidR="006E3F7B" w:rsidRPr="00DC6993">
        <w:trPr>
          <w:trHeight w:val="207"/>
        </w:trPr>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000000"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10"/>
        </w:trPr>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3.</w:t>
            </w:r>
          </w:p>
        </w:tc>
        <w:tc>
          <w:tcPr>
            <w:tcW w:type="auto" w:w="0"/>
            <w:vMerge w:val="restart"/>
            <w:tcBorders>
              <w:top w:val="nil"/>
              <w:left w:space="0" w:sz="4" w:color="auto" w:val="single"/>
              <w:bottom w:val="nil"/>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RH Ministarstvo financija, Porezna uprava, Područni ured Zagreb</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18683136487</w:t>
            </w:r>
          </w:p>
        </w:tc>
        <w:tc>
          <w:tcPr>
            <w:tcW w:type="auto" w:w="0"/>
            <w:vMerge w:val="restart"/>
            <w:tcBorders>
              <w:top w:val="nil"/>
              <w:left w:space="0" w:sz="4" w:color="auto" w:val="single"/>
              <w:bottom w:space="0" w:sz="4" w:color="auto" w:val="single"/>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Savska 41, Zagreb</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612.066,07</w:t>
            </w:r>
          </w:p>
        </w:tc>
        <w:tc>
          <w:tcPr>
            <w:tcW w:type="auto" w:w="0"/>
            <w:vMerge w:val="restart"/>
            <w:tcBorders>
              <w:top w:val="nil"/>
              <w:left w:space="0" w:sz="4" w:color="auto" w:val="single"/>
              <w:bottom w:space="0" w:sz="4" w:color="auto" w:val="single"/>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Porezi i doprinosi i druga javna davanja</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612.066,07</w:t>
            </w:r>
          </w:p>
        </w:tc>
        <w:tc>
          <w:tcPr>
            <w:tcW w:type="auto" w:w="0"/>
            <w:vMerge w:val="restart"/>
            <w:tcBorders>
              <w:top w:val="nil"/>
              <w:left w:space="0" w:sz="4" w:color="auto" w:val="single"/>
              <w:bottom w:val="nil"/>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JOPPD, Izlist iz računa, prijava PDV, Rješenje poreza na tvrtku</w:t>
            </w:r>
          </w:p>
        </w:tc>
        <w:tc>
          <w:tcPr>
            <w:tcW w:type="auto" w:w="0"/>
            <w:vMerge w:val="restart"/>
            <w:tcBorders>
              <w:top w:val="nil"/>
              <w:left w:space="0" w:sz="4" w:color="auto" w:val="single"/>
              <w:bottom w:val="nil"/>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0,00</w:t>
            </w:r>
          </w:p>
        </w:tc>
        <w:tc>
          <w:tcPr>
            <w:tcW w:type="auto" w:w="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c>
          <w:tcPr>
            <w:tcW w:type="auto" w:w="0"/>
            <w:vMerge w:val="restart"/>
            <w:tcBorders>
              <w:top w:val="nil"/>
              <w:left w:space="0" w:sz="4" w:color="auto" w:val="single"/>
              <w:bottom w:val="nil"/>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JOPPD i PDV obrazac, Rješenje poreza na tvrtku</w:t>
            </w:r>
          </w:p>
        </w:tc>
      </w:tr>
      <w:tr w:rsidTr="0083415B" w:rsidR="006E3F7B" w:rsidRPr="00DC6993">
        <w:trPr>
          <w:trHeight w:val="1365"/>
        </w:trPr>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val="nil"/>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val="nil"/>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val="nil"/>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val="nil"/>
              <w:left w:space="0" w:sz="4" w:color="auto" w:val="single"/>
              <w:bottom w:val="nil"/>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07"/>
        </w:trPr>
        <w:tc>
          <w:tcPr>
            <w:tcW w:type="auto" w:w="0"/>
            <w:vMerge w:val="restart"/>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4.</w:t>
            </w:r>
          </w:p>
        </w:tc>
        <w:tc>
          <w:tcPr>
            <w:tcW w:type="auto" w:w="0"/>
            <w:vMerge w:val="restart"/>
            <w:tcBorders>
              <w:top w:space="0" w:sz="4" w:color="auto" w:val="single"/>
              <w:left w:space="0" w:sz="4" w:color="auto" w:val="single"/>
              <w:bottom w:space="0" w:sz="4" w:color="auto" w:val="single"/>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Polychem d.o.o.</w:t>
            </w:r>
          </w:p>
        </w:tc>
        <w:tc>
          <w:tcPr>
            <w:tcW w:type="auto" w:w="0"/>
            <w:vMerge w:val="restart"/>
            <w:tcBorders>
              <w:top w:space="0" w:sz="4" w:color="auto" w:val="single"/>
              <w:left w:space="0" w:sz="4" w:color="auto" w:val="single"/>
              <w:bottom w:space="0" w:sz="4" w:color="auto" w:val="single"/>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93896356316</w:t>
            </w:r>
          </w:p>
        </w:tc>
        <w:tc>
          <w:tcPr>
            <w:tcW w:type="auto" w:w="0"/>
            <w:vMerge w:val="restart"/>
            <w:tcBorders>
              <w:top w:space="0" w:sz="4" w:color="auto" w:val="single"/>
              <w:left w:space="0" w:sz="4" w:color="auto" w:val="single"/>
              <w:bottom w:space="0" w:sz="4" w:color="auto" w:val="single"/>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Samoborska cesta 134, Zagreb</w:t>
            </w:r>
          </w:p>
        </w:tc>
        <w:tc>
          <w:tcPr>
            <w:tcW w:type="auto" w:w="0"/>
            <w:vMerge w:val="restart"/>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14.609,61</w:t>
            </w:r>
          </w:p>
        </w:tc>
        <w:tc>
          <w:tcPr>
            <w:tcW w:type="auto" w:w="0"/>
            <w:vMerge w:val="restart"/>
            <w:tcBorders>
              <w:top w:space="0" w:sz="4" w:color="auto" w:val="single"/>
              <w:left w:space="0" w:sz="4" w:color="auto" w:val="single"/>
              <w:bottom w:space="0" w:sz="4" w:color="auto" w:val="single"/>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Rješenje o ovrsi Ovrv-2868/12 i sudska ovrha PuOvr-2289/15</w:t>
            </w:r>
          </w:p>
        </w:tc>
        <w:tc>
          <w:tcPr>
            <w:tcW w:type="auto" w:w="0"/>
            <w:vMerge w:val="restart"/>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14.609,61</w:t>
            </w:r>
          </w:p>
        </w:tc>
        <w:tc>
          <w:tcPr>
            <w:tcW w:type="auto" w:w="0"/>
            <w:vMerge w:val="restart"/>
            <w:tcBorders>
              <w:top w:space="0" w:sz="4" w:color="auto" w:val="single"/>
              <w:left w:space="0" w:sz="4" w:color="auto" w:val="single"/>
              <w:bottom w:space="0" w:sz="4" w:color="auto" w:val="single"/>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Izvod iz poslovnih knjiga, Rješenje o ovrsi</w:t>
            </w:r>
          </w:p>
        </w:tc>
        <w:tc>
          <w:tcPr>
            <w:tcW w:type="auto" w:w="0"/>
            <w:vMerge w:val="restart"/>
            <w:tcBorders>
              <w:top w:space="0" w:sz="4" w:color="auto" w:val="single"/>
              <w:left w:space="0" w:sz="4" w:color="auto" w:val="single"/>
              <w:bottom w:space="0" w:sz="4" w:color="auto" w:val="single"/>
              <w:right w:space="0" w:sz="4" w:color="auto" w:val="single"/>
            </w:tcBorders>
            <w:shd w:fill="auto" w:color="auto" w:val="clear"/>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0,00</w:t>
            </w:r>
          </w:p>
        </w:tc>
        <w:tc>
          <w:tcPr>
            <w:tcW w:type="auto" w:w="0"/>
            <w:vMerge w:val="restart"/>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c>
          <w:tcPr>
            <w:tcW w:type="auto" w:w="0"/>
            <w:vMerge w:val="restart"/>
            <w:tcBorders>
              <w:top w:space="0" w:sz="4" w:color="auto" w:val="single"/>
              <w:left w:space="0" w:sz="4" w:color="auto" w:val="single"/>
              <w:bottom w:space="0" w:sz="4" w:color="auto" w:val="single"/>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xml:space="preserve">Rješenje o ovrsi Ovrv-2868/12 </w:t>
            </w:r>
          </w:p>
        </w:tc>
      </w:tr>
      <w:tr w:rsidTr="0083415B" w:rsidR="006E3F7B" w:rsidRPr="00DC6993">
        <w:trPr>
          <w:trHeight w:val="207"/>
        </w:trPr>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285"/>
        </w:trPr>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345"/>
        </w:trPr>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300"/>
        </w:trPr>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E3F7B" w:rsidP="0083415B" w:rsidR="006E3F7B" w:rsidRPr="00DC6993">
            <w:pPr>
              <w:rPr>
                <w:rFonts w:cs="Arial" w:hAnsi="Arial" w:ascii="Arial"/>
                <w:color w:val="000000"/>
                <w:sz w:val="18"/>
                <w:szCs w:val="18"/>
              </w:rPr>
            </w:pPr>
          </w:p>
        </w:tc>
      </w:tr>
      <w:tr w:rsidTr="0083415B" w:rsidR="006E3F7B" w:rsidRPr="00DC6993">
        <w:trPr>
          <w:trHeight w:val="1050"/>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lastRenderedPageBreak/>
              <w:t>5.</w:t>
            </w:r>
          </w:p>
        </w:tc>
        <w:tc>
          <w:tcPr>
            <w:tcW w:type="auto" w:w="0"/>
            <w:tcBorders>
              <w:top w:val="nil"/>
              <w:left w:val="nil"/>
              <w:bottom w:val="nil"/>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Zagrebački holding d.o.o.</w:t>
            </w:r>
          </w:p>
        </w:tc>
        <w:tc>
          <w:tcPr>
            <w:tcW w:type="auto" w:w="0"/>
            <w:tcBorders>
              <w:top w:val="nil"/>
              <w:left w:val="nil"/>
              <w:bottom w:val="nil"/>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85584865987</w:t>
            </w:r>
          </w:p>
        </w:tc>
        <w:tc>
          <w:tcPr>
            <w:tcW w:type="auto" w:w="0"/>
            <w:tcBorders>
              <w:top w:val="nil"/>
              <w:left w:val="nil"/>
              <w:bottom w:val="nil"/>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Ulica grada Vukovara 41, Zagreb</w:t>
            </w:r>
          </w:p>
        </w:tc>
        <w:tc>
          <w:tcPr>
            <w:tcW w:type="auto" w:w="0"/>
            <w:tcBorders>
              <w:top w:val="nil"/>
              <w:left w:val="nil"/>
              <w:bottom w:val="nil"/>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380,00</w:t>
            </w:r>
          </w:p>
        </w:tc>
        <w:tc>
          <w:tcPr>
            <w:tcW w:type="auto" w:w="0"/>
            <w:tcBorders>
              <w:top w:val="nil"/>
              <w:left w:val="nil"/>
              <w:bottom w:val="nil"/>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Račun podržnice Zagreb parking</w:t>
            </w:r>
          </w:p>
        </w:tc>
        <w:tc>
          <w:tcPr>
            <w:tcW w:type="auto" w:w="0"/>
            <w:tcBorders>
              <w:top w:val="nil"/>
              <w:left w:val="nil"/>
              <w:bottom w:val="nil"/>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380,00</w:t>
            </w:r>
          </w:p>
        </w:tc>
        <w:tc>
          <w:tcPr>
            <w:tcW w:type="auto" w:w="0"/>
            <w:tcBorders>
              <w:top w:val="nil"/>
              <w:left w:val="nil"/>
              <w:bottom w:val="nil"/>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Račun podržnice Zagreb parking</w:t>
            </w:r>
          </w:p>
        </w:tc>
        <w:tc>
          <w:tcPr>
            <w:tcW w:type="auto" w:w="0"/>
            <w:tcBorders>
              <w:top w:val="nil"/>
              <w:left w:val="nil"/>
              <w:bottom w:val="nil"/>
              <w:right w:space="0" w:sz="4" w:color="auto" w:val="single"/>
            </w:tcBorders>
            <w:shd w:fill="auto" w:color="auto" w:val="clear"/>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0,00</w:t>
            </w:r>
          </w:p>
        </w:tc>
        <w:tc>
          <w:tcPr>
            <w:tcW w:type="auto" w:w="0"/>
            <w:tcBorders>
              <w:top w:val="nil"/>
              <w:left w:val="nil"/>
              <w:bottom w:val="nil"/>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c>
          <w:tcPr>
            <w:tcW w:type="auto" w:w="0"/>
            <w:tcBorders>
              <w:top w:val="nil"/>
              <w:left w:val="nil"/>
              <w:bottom w:val="nil"/>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r>
      <w:tr w:rsidTr="0083415B" w:rsidR="006E3F7B" w:rsidRPr="00DC6993">
        <w:trPr>
          <w:trHeight w:val="1050"/>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6.</w:t>
            </w:r>
          </w:p>
        </w:tc>
        <w:tc>
          <w:tcPr>
            <w:tcW w:type="auto" w:w="0"/>
            <w:tcBorders>
              <w:top w:space="0" w:sz="4" w:color="auto" w:val="single"/>
              <w:left w:val="nil"/>
              <w:bottom w:val="nil"/>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Magdić marine d.o.o.</w:t>
            </w:r>
          </w:p>
        </w:tc>
        <w:tc>
          <w:tcPr>
            <w:tcW w:type="auto" w:w="0"/>
            <w:tcBorders>
              <w:top w:space="0" w:sz="4" w:color="auto" w:val="single"/>
              <w:left w:val="nil"/>
              <w:bottom w:val="nil"/>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68436873087</w:t>
            </w:r>
          </w:p>
        </w:tc>
        <w:tc>
          <w:tcPr>
            <w:tcW w:type="auto" w:w="0"/>
            <w:tcBorders>
              <w:top w:space="0" w:sz="4" w:color="auto" w:val="single"/>
              <w:left w:val="nil"/>
              <w:bottom w:val="nil"/>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Jurja Oršića 16, Zaprešić</w:t>
            </w:r>
          </w:p>
        </w:tc>
        <w:tc>
          <w:tcPr>
            <w:tcW w:type="auto" w:w="0"/>
            <w:tcBorders>
              <w:top w:space="0" w:sz="4" w:color="auto" w:val="single"/>
              <w:left w:val="nil"/>
              <w:bottom w:val="nil"/>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15.050,25</w:t>
            </w:r>
          </w:p>
        </w:tc>
        <w:tc>
          <w:tcPr>
            <w:tcW w:type="auto" w:w="0"/>
            <w:tcBorders>
              <w:top w:space="0" w:sz="4" w:color="auto" w:val="single"/>
              <w:left w:val="nil"/>
              <w:bottom w:val="nil"/>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Račun br.         27-1-1</w:t>
            </w:r>
          </w:p>
        </w:tc>
        <w:tc>
          <w:tcPr>
            <w:tcW w:type="auto" w:w="0"/>
            <w:tcBorders>
              <w:top w:space="0" w:sz="4" w:color="auto" w:val="single"/>
              <w:left w:val="nil"/>
              <w:bottom w:val="nil"/>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15.050,25</w:t>
            </w:r>
          </w:p>
        </w:tc>
        <w:tc>
          <w:tcPr>
            <w:tcW w:type="auto" w:w="0"/>
            <w:tcBorders>
              <w:top w:space="0" w:sz="4" w:color="auto" w:val="single"/>
              <w:left w:val="nil"/>
              <w:bottom w:val="nil"/>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Račun br.         27-1-1</w:t>
            </w:r>
          </w:p>
        </w:tc>
        <w:tc>
          <w:tcPr>
            <w:tcW w:type="auto" w:w="0"/>
            <w:tcBorders>
              <w:top w:space="0" w:sz="4" w:color="auto" w:val="single"/>
              <w:left w:val="nil"/>
              <w:bottom w:val="nil"/>
              <w:right w:space="0" w:sz="4" w:color="auto" w:val="single"/>
            </w:tcBorders>
            <w:shd w:fill="auto" w:color="auto" w:val="clear"/>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0,00</w:t>
            </w:r>
          </w:p>
        </w:tc>
        <w:tc>
          <w:tcPr>
            <w:tcW w:type="auto" w:w="0"/>
            <w:tcBorders>
              <w:top w:space="0" w:sz="4" w:color="auto" w:val="single"/>
              <w:left w:val="nil"/>
              <w:bottom w:val="nil"/>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c>
          <w:tcPr>
            <w:tcW w:type="auto" w:w="0"/>
            <w:tcBorders>
              <w:top w:space="0" w:sz="4" w:color="auto" w:val="single"/>
              <w:left w:val="nil"/>
              <w:bottom w:val="nil"/>
              <w:right w:space="0" w:sz="4" w:color="auto" w:val="single"/>
            </w:tcBorders>
            <w:shd w:fill="auto" w:color="auto" w:val="clear"/>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r>
      <w:tr w:rsidTr="0083415B" w:rsidR="006E3F7B" w:rsidRPr="00DC6993">
        <w:trPr>
          <w:trHeight w:val="480"/>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7.</w:t>
            </w:r>
          </w:p>
        </w:tc>
        <w:tc>
          <w:tcPr>
            <w:tcW w:type="auto" w:w="0"/>
            <w:tcBorders>
              <w:top w:space="0" w:sz="4" w:color="auto" w:val="single"/>
              <w:left w:val="nil"/>
              <w:bottom w:space="0" w:sz="4" w:color="auto" w:val="single"/>
              <w:right w:space="0" w:sz="4" w:color="auto" w:val="single"/>
            </w:tcBorders>
            <w:shd w:fill="auto" w:color="auto" w:val="clear"/>
            <w:vAlign w:val="bottom"/>
            <w:hideMark/>
          </w:tcPr>
          <w:p w:rsidRDefault="006E3F7B" w:rsidP="0083415B" w:rsidR="006E3F7B" w:rsidRPr="00DC6993">
            <w:pPr>
              <w:rPr>
                <w:rFonts w:cs="Arial" w:hAnsi="Arial" w:ascii="Arial"/>
                <w:color w:val="000000"/>
                <w:sz w:val="18"/>
                <w:szCs w:val="18"/>
              </w:rPr>
            </w:pPr>
            <w:r w:rsidRPr="00DC6993">
              <w:rPr>
                <w:rFonts w:cs="Arial" w:hAnsi="Arial" w:ascii="Arial"/>
                <w:color w:val="000000"/>
                <w:sz w:val="18"/>
                <w:szCs w:val="18"/>
              </w:rPr>
              <w:t>UKUPNO DRUGI VIŠI ISPLATNI RED</w:t>
            </w:r>
          </w:p>
        </w:tc>
        <w:tc>
          <w:tcPr>
            <w:tcW w:type="auto" w:w="0"/>
            <w:tcBorders>
              <w:top w:space="0" w:sz="4" w:color="auto" w:val="single"/>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c>
          <w:tcPr>
            <w:tcW w:type="auto" w:w="0"/>
            <w:tcBorders>
              <w:top w:space="0" w:sz="4" w:color="auto" w:val="single"/>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c>
          <w:tcPr>
            <w:tcW w:type="auto" w:w="0"/>
            <w:tcBorders>
              <w:top w:space="0" w:sz="4" w:color="auto" w:val="single"/>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1.107.237,51</w:t>
            </w:r>
          </w:p>
        </w:tc>
        <w:tc>
          <w:tcPr>
            <w:tcW w:type="auto" w:w="0"/>
            <w:tcBorders>
              <w:top w:space="0" w:sz="4" w:color="auto" w:val="single"/>
              <w:left w:val="nil"/>
              <w:bottom w:space="0" w:sz="4" w:color="auto" w:val="single"/>
              <w:right w:space="0" w:sz="4" w:color="auto" w:val="single"/>
            </w:tcBorders>
            <w:shd w:fill="auto" w:color="auto" w:val="clear"/>
            <w:noWrap/>
            <w:vAlign w:val="bottom"/>
            <w:hideMark/>
          </w:tcPr>
          <w:p w:rsidRDefault="006E3F7B" w:rsidP="0083415B" w:rsidR="006E3F7B" w:rsidRPr="00DC6993">
            <w:pPr>
              <w:rPr>
                <w:rFonts w:cs="Arial" w:hAnsi="Arial" w:ascii="Arial"/>
                <w:color w:val="000000"/>
                <w:sz w:val="18"/>
                <w:szCs w:val="18"/>
              </w:rPr>
            </w:pPr>
            <w:r w:rsidRPr="00DC6993">
              <w:rPr>
                <w:rFonts w:cs="Arial" w:hAnsi="Arial" w:ascii="Arial"/>
                <w:color w:val="000000"/>
                <w:sz w:val="18"/>
                <w:szCs w:val="18"/>
              </w:rPr>
              <w:t> </w:t>
            </w:r>
          </w:p>
        </w:tc>
        <w:tc>
          <w:tcPr>
            <w:tcW w:type="auto" w:w="0"/>
            <w:tcBorders>
              <w:top w:space="0" w:sz="4" w:color="auto" w:val="single"/>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color w:val="000000"/>
                <w:sz w:val="18"/>
                <w:szCs w:val="18"/>
              </w:rPr>
            </w:pPr>
            <w:r w:rsidRPr="00DC6993">
              <w:rPr>
                <w:rFonts w:cs="Arial" w:hAnsi="Arial" w:ascii="Arial"/>
                <w:color w:val="000000"/>
                <w:sz w:val="18"/>
                <w:szCs w:val="18"/>
              </w:rPr>
              <w:t>1.107.237,51</w:t>
            </w:r>
          </w:p>
        </w:tc>
        <w:tc>
          <w:tcPr>
            <w:tcW w:type="auto" w:w="0"/>
            <w:tcBorders>
              <w:top w:space="0" w:sz="4" w:color="auto" w:val="single"/>
              <w:left w:val="nil"/>
              <w:bottom w:space="0" w:sz="4" w:color="auto" w:val="single"/>
              <w:right w:space="0" w:sz="4" w:color="auto" w:val="single"/>
            </w:tcBorders>
            <w:shd w:fill="auto" w:color="auto" w:val="clear"/>
            <w:noWrap/>
            <w:vAlign w:val="bottom"/>
            <w:hideMark/>
          </w:tcPr>
          <w:p w:rsidRDefault="006E3F7B" w:rsidP="0083415B" w:rsidR="006E3F7B" w:rsidRPr="00DC6993">
            <w:pPr>
              <w:rPr>
                <w:rFonts w:cs="Arial" w:hAnsi="Arial" w:ascii="Arial"/>
                <w:color w:val="000000"/>
                <w:sz w:val="18"/>
                <w:szCs w:val="18"/>
              </w:rPr>
            </w:pPr>
            <w:r w:rsidRPr="00DC6993">
              <w:rPr>
                <w:rFonts w:cs="Arial" w:hAnsi="Arial" w:ascii="Arial"/>
                <w:color w:val="000000"/>
                <w:sz w:val="18"/>
                <w:szCs w:val="18"/>
              </w:rPr>
              <w:t> </w:t>
            </w:r>
          </w:p>
        </w:tc>
        <w:tc>
          <w:tcPr>
            <w:tcW w:type="auto" w:w="0"/>
            <w:tcBorders>
              <w:top w:space="0" w:sz="4" w:color="auto" w:val="single"/>
              <w:left w:val="nil"/>
              <w:bottom w:space="0" w:sz="4" w:color="auto" w:val="single"/>
              <w:right w:space="0" w:sz="4" w:color="auto" w:val="single"/>
            </w:tcBorders>
            <w:shd w:fill="auto" w:color="auto" w:val="clear"/>
            <w:noWrap/>
            <w:vAlign w:val="bottom"/>
            <w:hideMark/>
          </w:tcPr>
          <w:p w:rsidRDefault="006E3F7B" w:rsidP="0083415B" w:rsidR="006E3F7B" w:rsidRPr="00DC6993">
            <w:pPr>
              <w:rPr>
                <w:rFonts w:cs="Arial" w:hAnsi="Arial" w:ascii="Arial"/>
                <w:color w:val="000000"/>
                <w:sz w:val="18"/>
                <w:szCs w:val="18"/>
              </w:rPr>
            </w:pPr>
            <w:r w:rsidRPr="00DC6993">
              <w:rPr>
                <w:rFonts w:cs="Arial" w:hAnsi="Arial" w:ascii="Arial"/>
                <w:color w:val="000000"/>
                <w:sz w:val="18"/>
                <w:szCs w:val="18"/>
              </w:rPr>
              <w:t> </w:t>
            </w:r>
          </w:p>
        </w:tc>
        <w:tc>
          <w:tcPr>
            <w:tcW w:type="auto" w:w="0"/>
            <w:tcBorders>
              <w:top w:space="0" w:sz="4" w:color="auto" w:val="single"/>
              <w:left w:val="nil"/>
              <w:bottom w:space="0" w:sz="4" w:color="auto" w:val="single"/>
              <w:right w:space="0" w:sz="4" w:color="auto" w:val="single"/>
            </w:tcBorders>
            <w:shd w:fill="auto" w:color="auto" w:val="clear"/>
            <w:noWrap/>
            <w:vAlign w:val="bottom"/>
            <w:hideMark/>
          </w:tcPr>
          <w:p w:rsidRDefault="006E3F7B" w:rsidP="0083415B" w:rsidR="006E3F7B" w:rsidRPr="00DC6993">
            <w:pPr>
              <w:rPr>
                <w:rFonts w:cs="Arial" w:hAnsi="Arial" w:ascii="Arial"/>
                <w:color w:val="000000"/>
                <w:sz w:val="18"/>
                <w:szCs w:val="18"/>
              </w:rPr>
            </w:pPr>
            <w:r w:rsidRPr="00DC6993">
              <w:rPr>
                <w:rFonts w:cs="Arial" w:hAnsi="Arial" w:ascii="Arial"/>
                <w:color w:val="000000"/>
                <w:sz w:val="18"/>
                <w:szCs w:val="18"/>
              </w:rPr>
              <w:t> </w:t>
            </w:r>
          </w:p>
        </w:tc>
        <w:tc>
          <w:tcPr>
            <w:tcW w:type="auto" w:w="0"/>
            <w:tcBorders>
              <w:top w:space="0" w:sz="4" w:color="auto" w:val="single"/>
              <w:left w:val="nil"/>
              <w:bottom w:space="0" w:sz="4" w:color="auto" w:val="single"/>
              <w:right w:space="0" w:sz="4" w:color="auto" w:val="single"/>
            </w:tcBorders>
            <w:shd w:fill="auto" w:color="auto" w:val="clear"/>
            <w:noWrap/>
            <w:vAlign w:val="bottom"/>
            <w:hideMark/>
          </w:tcPr>
          <w:p w:rsidRDefault="006E3F7B" w:rsidP="0083415B" w:rsidR="006E3F7B" w:rsidRPr="00DC6993">
            <w:pPr>
              <w:rPr>
                <w:rFonts w:cs="Arial" w:hAnsi="Arial" w:ascii="Arial"/>
                <w:color w:val="000000"/>
                <w:sz w:val="18"/>
                <w:szCs w:val="18"/>
              </w:rPr>
            </w:pPr>
            <w:r w:rsidRPr="00DC6993">
              <w:rPr>
                <w:rFonts w:cs="Arial" w:hAnsi="Arial" w:ascii="Arial"/>
                <w:color w:val="000000"/>
                <w:sz w:val="18"/>
                <w:szCs w:val="18"/>
              </w:rPr>
              <w:t> </w:t>
            </w:r>
          </w:p>
        </w:tc>
      </w:tr>
      <w:tr w:rsidTr="0083415B" w:rsidR="006E3F7B" w:rsidRPr="00DC6993">
        <w:trPr>
          <w:trHeight w:val="285"/>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8.</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rPr>
                <w:rFonts w:cs="Arial" w:hAnsi="Arial" w:ascii="Arial"/>
                <w:color w:val="000000"/>
                <w:sz w:val="18"/>
                <w:szCs w:val="18"/>
              </w:rPr>
            </w:pPr>
            <w:r w:rsidRPr="00DC6993">
              <w:rPr>
                <w:rFonts w:cs="Arial" w:hAnsi="Arial" w:ascii="Arial"/>
                <w:color w:val="000000"/>
                <w:sz w:val="18"/>
                <w:szCs w:val="18"/>
              </w:rPr>
              <w:t>SVEUKUPNO</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center"/>
              <w:rPr>
                <w:rFonts w:cs="Arial" w:hAnsi="Arial" w:ascii="Arial"/>
                <w:color w:val="000000"/>
                <w:sz w:val="18"/>
                <w:szCs w:val="18"/>
              </w:rPr>
            </w:pPr>
            <w:r w:rsidRPr="00DC6993">
              <w:rPr>
                <w:rFonts w:cs="Arial" w:hAnsi="Arial" w:ascii="Arial"/>
                <w:color w:val="000000"/>
                <w:sz w:val="18"/>
                <w:szCs w:val="18"/>
              </w:rPr>
              <w:t> </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b/>
                <w:bCs/>
                <w:color w:val="000000"/>
                <w:sz w:val="18"/>
                <w:szCs w:val="18"/>
              </w:rPr>
            </w:pPr>
            <w:r w:rsidRPr="00DC6993">
              <w:rPr>
                <w:rFonts w:cs="Arial" w:hAnsi="Arial" w:ascii="Arial"/>
                <w:b/>
                <w:bCs/>
                <w:color w:val="000000"/>
                <w:sz w:val="18"/>
                <w:szCs w:val="18"/>
              </w:rPr>
              <w:t>2.170.361,81</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rPr>
                <w:rFonts w:cs="Arial" w:hAnsi="Arial" w:ascii="Arial"/>
                <w:color w:val="000000"/>
                <w:sz w:val="18"/>
                <w:szCs w:val="18"/>
              </w:rPr>
            </w:pPr>
            <w:r w:rsidRPr="00DC6993">
              <w:rPr>
                <w:rFonts w:cs="Arial" w:hAnsi="Arial" w:ascii="Arial"/>
                <w:color w:val="000000"/>
                <w:sz w:val="18"/>
                <w:szCs w:val="18"/>
              </w:rPr>
              <w:t> </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jc w:val="right"/>
              <w:rPr>
                <w:rFonts w:cs="Arial" w:hAnsi="Arial" w:ascii="Arial"/>
                <w:b/>
                <w:bCs/>
                <w:color w:val="000000"/>
                <w:sz w:val="18"/>
                <w:szCs w:val="18"/>
              </w:rPr>
            </w:pPr>
            <w:r w:rsidRPr="00DC6993">
              <w:rPr>
                <w:rFonts w:cs="Arial" w:hAnsi="Arial" w:ascii="Arial"/>
                <w:b/>
                <w:bCs/>
                <w:color w:val="000000"/>
                <w:sz w:val="18"/>
                <w:szCs w:val="18"/>
              </w:rPr>
              <w:t>2.170.361,81</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rPr>
                <w:rFonts w:cs="Arial" w:hAnsi="Arial" w:ascii="Arial"/>
                <w:color w:val="000000"/>
                <w:sz w:val="18"/>
                <w:szCs w:val="18"/>
              </w:rPr>
            </w:pPr>
            <w:r w:rsidRPr="00DC6993">
              <w:rPr>
                <w:rFonts w:cs="Arial" w:hAnsi="Arial" w:ascii="Arial"/>
                <w:color w:val="000000"/>
                <w:sz w:val="18"/>
                <w:szCs w:val="18"/>
              </w:rPr>
              <w:t> </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rPr>
                <w:rFonts w:cs="Arial" w:hAnsi="Arial" w:ascii="Arial"/>
                <w:color w:val="000000"/>
                <w:sz w:val="18"/>
                <w:szCs w:val="18"/>
              </w:rPr>
            </w:pPr>
            <w:r w:rsidRPr="00DC6993">
              <w:rPr>
                <w:rFonts w:cs="Arial" w:hAnsi="Arial" w:ascii="Arial"/>
                <w:color w:val="000000"/>
                <w:sz w:val="18"/>
                <w:szCs w:val="18"/>
              </w:rPr>
              <w:t> </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rPr>
                <w:rFonts w:cs="Arial" w:hAnsi="Arial" w:ascii="Arial"/>
                <w:color w:val="000000"/>
                <w:sz w:val="18"/>
                <w:szCs w:val="18"/>
              </w:rPr>
            </w:pPr>
            <w:r w:rsidRPr="00DC6993">
              <w:rPr>
                <w:rFonts w:cs="Arial" w:hAnsi="Arial" w:ascii="Arial"/>
                <w:color w:val="000000"/>
                <w:sz w:val="18"/>
                <w:szCs w:val="18"/>
              </w:rPr>
              <w:t> </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DC6993">
            <w:pPr>
              <w:rPr>
                <w:rFonts w:cs="Arial" w:hAnsi="Arial" w:ascii="Arial"/>
                <w:color w:val="000000"/>
                <w:sz w:val="18"/>
                <w:szCs w:val="18"/>
              </w:rPr>
            </w:pPr>
            <w:r w:rsidRPr="00DC6993">
              <w:rPr>
                <w:rFonts w:cs="Arial" w:hAnsi="Arial" w:ascii="Arial"/>
                <w:color w:val="000000"/>
                <w:sz w:val="18"/>
                <w:szCs w:val="18"/>
              </w:rPr>
              <w:t> </w:t>
            </w:r>
          </w:p>
        </w:tc>
      </w:tr>
      <w:tr w:rsidTr="0083415B" w:rsidR="006E3F7B" w:rsidRPr="00DC6993">
        <w:trPr>
          <w:trHeight w:val="285"/>
        </w:trPr>
        <w:tc>
          <w:tcPr>
            <w:tcW w:type="auto" w:w="0"/>
            <w:tcBorders>
              <w:top w:val="nil"/>
              <w:left w:val="nil"/>
              <w:bottom w:val="nil"/>
              <w:right w:val="nil"/>
            </w:tcBorders>
            <w:shd w:fill="auto" w:color="auto" w:val="clear"/>
            <w:noWrap/>
            <w:vAlign w:val="bottom"/>
            <w:hideMark/>
          </w:tcPr>
          <w:p w:rsidRDefault="006E3F7B" w:rsidP="0083415B" w:rsidR="006E3F7B" w:rsidRPr="00DC6993">
            <w:pPr>
              <w:jc w:val="center"/>
              <w:rPr>
                <w:rFonts w:cs="Arial" w:hAnsi="Arial" w:ascii="Arial"/>
                <w:color w:val="000000"/>
              </w:rPr>
            </w:pPr>
          </w:p>
        </w:tc>
        <w:tc>
          <w:tcPr>
            <w:tcW w:type="auto" w:w="0"/>
            <w:tcBorders>
              <w:top w:val="nil"/>
              <w:left w:val="nil"/>
              <w:bottom w:val="nil"/>
              <w:right w:val="nil"/>
            </w:tcBorders>
            <w:shd w:fill="auto" w:color="auto" w:val="clear"/>
            <w:noWrap/>
            <w:vAlign w:val="bottom"/>
            <w:hideMark/>
          </w:tcPr>
          <w:p w:rsidRDefault="006E3F7B" w:rsidP="0083415B" w:rsidR="006E3F7B" w:rsidRPr="00DC6993">
            <w:pPr>
              <w:rPr>
                <w:rFonts w:cs="Arial" w:hAnsi="Arial" w:ascii="Arial"/>
                <w:color w:val="000000"/>
              </w:rPr>
            </w:pPr>
          </w:p>
        </w:tc>
        <w:tc>
          <w:tcPr>
            <w:tcW w:type="auto" w:w="0"/>
            <w:tcBorders>
              <w:top w:val="nil"/>
              <w:left w:val="nil"/>
              <w:bottom w:val="nil"/>
              <w:right w:val="nil"/>
            </w:tcBorders>
            <w:shd w:fill="auto" w:color="auto" w:val="clear"/>
            <w:noWrap/>
            <w:vAlign w:val="bottom"/>
            <w:hideMark/>
          </w:tcPr>
          <w:p w:rsidRDefault="006E3F7B" w:rsidP="0083415B" w:rsidR="006E3F7B" w:rsidRPr="00DC6993">
            <w:pPr>
              <w:jc w:val="center"/>
              <w:rPr>
                <w:rFonts w:cs="Arial" w:hAnsi="Arial" w:ascii="Arial"/>
                <w:color w:val="000000"/>
              </w:rPr>
            </w:pPr>
          </w:p>
        </w:tc>
        <w:tc>
          <w:tcPr>
            <w:tcW w:type="auto" w:w="0"/>
            <w:tcBorders>
              <w:top w:val="nil"/>
              <w:left w:val="nil"/>
              <w:bottom w:val="nil"/>
              <w:right w:val="nil"/>
            </w:tcBorders>
            <w:shd w:fill="auto" w:color="auto" w:val="clear"/>
            <w:noWrap/>
            <w:vAlign w:val="bottom"/>
            <w:hideMark/>
          </w:tcPr>
          <w:p w:rsidRDefault="006E3F7B" w:rsidP="0083415B" w:rsidR="006E3F7B" w:rsidRPr="00DC6993">
            <w:pPr>
              <w:jc w:val="center"/>
              <w:rPr>
                <w:rFonts w:cs="Arial" w:hAnsi="Arial" w:ascii="Arial"/>
                <w:color w:val="000000"/>
              </w:rPr>
            </w:pPr>
          </w:p>
        </w:tc>
        <w:tc>
          <w:tcPr>
            <w:tcW w:type="auto" w:w="0"/>
            <w:tcBorders>
              <w:top w:val="nil"/>
              <w:left w:val="nil"/>
              <w:bottom w:val="nil"/>
              <w:right w:val="nil"/>
            </w:tcBorders>
            <w:shd w:fill="auto" w:color="auto" w:val="clear"/>
            <w:noWrap/>
            <w:vAlign w:val="bottom"/>
            <w:hideMark/>
          </w:tcPr>
          <w:p w:rsidRDefault="006E3F7B" w:rsidP="0083415B" w:rsidR="006E3F7B" w:rsidRPr="00DC6993">
            <w:pPr>
              <w:rPr>
                <w:rFonts w:cs="Arial" w:hAnsi="Arial" w:ascii="Arial"/>
                <w:color w:val="000000"/>
              </w:rPr>
            </w:pPr>
          </w:p>
        </w:tc>
        <w:tc>
          <w:tcPr>
            <w:tcW w:type="auto" w:w="0"/>
            <w:tcBorders>
              <w:top w:val="nil"/>
              <w:left w:val="nil"/>
              <w:bottom w:val="nil"/>
              <w:right w:val="nil"/>
            </w:tcBorders>
            <w:shd w:fill="auto" w:color="auto" w:val="clear"/>
            <w:noWrap/>
            <w:vAlign w:val="bottom"/>
            <w:hideMark/>
          </w:tcPr>
          <w:p w:rsidRDefault="006E3F7B" w:rsidP="0083415B" w:rsidR="006E3F7B" w:rsidRPr="00DC6993">
            <w:pPr>
              <w:rPr>
                <w:rFonts w:cs="Arial" w:hAnsi="Arial" w:ascii="Arial"/>
                <w:color w:val="000000"/>
              </w:rPr>
            </w:pPr>
          </w:p>
        </w:tc>
        <w:tc>
          <w:tcPr>
            <w:tcW w:type="auto" w:w="0"/>
            <w:tcBorders>
              <w:top w:val="nil"/>
              <w:left w:val="nil"/>
              <w:bottom w:val="nil"/>
              <w:right w:val="nil"/>
            </w:tcBorders>
            <w:shd w:fill="auto" w:color="auto" w:val="clear"/>
            <w:noWrap/>
            <w:vAlign w:val="bottom"/>
            <w:hideMark/>
          </w:tcPr>
          <w:p w:rsidRDefault="006E3F7B" w:rsidP="0083415B" w:rsidR="006E3F7B" w:rsidRPr="00DC6993">
            <w:pPr>
              <w:rPr>
                <w:rFonts w:cs="Arial" w:hAnsi="Arial" w:ascii="Arial"/>
                <w:color w:val="000000"/>
              </w:rPr>
            </w:pPr>
          </w:p>
        </w:tc>
        <w:tc>
          <w:tcPr>
            <w:tcW w:type="auto" w:w="0"/>
            <w:tcBorders>
              <w:top w:val="nil"/>
              <w:left w:val="nil"/>
              <w:bottom w:val="nil"/>
              <w:right w:val="nil"/>
            </w:tcBorders>
            <w:shd w:fill="auto" w:color="auto" w:val="clear"/>
            <w:noWrap/>
            <w:vAlign w:val="bottom"/>
            <w:hideMark/>
          </w:tcPr>
          <w:p w:rsidRDefault="006E3F7B" w:rsidP="0083415B" w:rsidR="006E3F7B" w:rsidRPr="00DC6993">
            <w:pPr>
              <w:rPr>
                <w:rFonts w:cs="Arial" w:hAnsi="Arial" w:ascii="Arial"/>
                <w:color w:val="000000"/>
              </w:rPr>
            </w:pPr>
          </w:p>
        </w:tc>
        <w:tc>
          <w:tcPr>
            <w:tcW w:type="auto" w:w="0"/>
            <w:tcBorders>
              <w:top w:val="nil"/>
              <w:left w:val="nil"/>
              <w:bottom w:val="nil"/>
              <w:right w:val="nil"/>
            </w:tcBorders>
            <w:shd w:fill="auto" w:color="auto" w:val="clear"/>
            <w:noWrap/>
            <w:vAlign w:val="bottom"/>
            <w:hideMark/>
          </w:tcPr>
          <w:p w:rsidRDefault="006E3F7B" w:rsidP="0083415B" w:rsidR="006E3F7B" w:rsidRPr="00DC6993">
            <w:pPr>
              <w:rPr>
                <w:rFonts w:cs="Arial" w:hAnsi="Arial" w:ascii="Arial"/>
                <w:color w:val="000000"/>
              </w:rPr>
            </w:pPr>
          </w:p>
        </w:tc>
        <w:tc>
          <w:tcPr>
            <w:tcW w:type="auto" w:w="0"/>
            <w:tcBorders>
              <w:top w:val="nil"/>
              <w:left w:val="nil"/>
              <w:bottom w:val="nil"/>
              <w:right w:val="nil"/>
            </w:tcBorders>
            <w:shd w:fill="auto" w:color="auto" w:val="clear"/>
            <w:noWrap/>
            <w:vAlign w:val="bottom"/>
            <w:hideMark/>
          </w:tcPr>
          <w:p w:rsidRDefault="006E3F7B" w:rsidP="0083415B" w:rsidR="006E3F7B" w:rsidRPr="00DC6993">
            <w:pPr>
              <w:rPr>
                <w:rFonts w:cs="Arial" w:hAnsi="Arial" w:ascii="Arial"/>
                <w:color w:val="000000"/>
              </w:rPr>
            </w:pPr>
          </w:p>
        </w:tc>
        <w:tc>
          <w:tcPr>
            <w:tcW w:type="auto" w:w="0"/>
            <w:tcBorders>
              <w:top w:val="nil"/>
              <w:left w:val="nil"/>
              <w:bottom w:val="nil"/>
              <w:right w:val="nil"/>
            </w:tcBorders>
            <w:shd w:fill="auto" w:color="auto" w:val="clear"/>
            <w:noWrap/>
            <w:vAlign w:val="bottom"/>
            <w:hideMark/>
          </w:tcPr>
          <w:p w:rsidRDefault="006E3F7B" w:rsidP="0083415B" w:rsidR="006E3F7B" w:rsidRPr="00DC6993">
            <w:pPr>
              <w:rPr>
                <w:rFonts w:cs="Arial" w:hAnsi="Arial" w:ascii="Arial"/>
                <w:color w:val="000000"/>
              </w:rPr>
            </w:pPr>
          </w:p>
        </w:tc>
      </w:tr>
      <w:tr w:rsidTr="0083415B" w:rsidR="006E3F7B" w:rsidRPr="00DC6993">
        <w:trPr>
          <w:trHeight w:val="285"/>
        </w:trPr>
        <w:tc>
          <w:tcPr>
            <w:tcW w:type="auto" w:w="0"/>
            <w:gridSpan w:val="11"/>
            <w:tcBorders>
              <w:top w:val="nil"/>
              <w:left w:val="nil"/>
              <w:bottom w:val="nil"/>
              <w:right w:val="nil"/>
            </w:tcBorders>
            <w:shd w:fill="auto" w:color="auto" w:val="clear"/>
            <w:noWrap/>
            <w:vAlign w:val="bottom"/>
            <w:hideMark/>
          </w:tcPr>
          <w:p w:rsidRDefault="006E3F7B" w:rsidP="0083415B" w:rsidR="006E3F7B" w:rsidRPr="00DC6993">
            <w:pPr>
              <w:rPr>
                <w:rFonts w:cs="Arial" w:hAnsi="Arial" w:ascii="Arial"/>
                <w:color w:val="000000"/>
                <w:sz w:val="18"/>
                <w:szCs w:val="18"/>
              </w:rPr>
            </w:pPr>
            <w:r w:rsidRPr="00DC6993">
              <w:rPr>
                <w:rFonts w:cs="Arial" w:hAnsi="Arial" w:ascii="Arial"/>
                <w:color w:val="000000"/>
                <w:sz w:val="18"/>
                <w:szCs w:val="18"/>
              </w:rPr>
              <w:t>Napomena : RH, Ministarstvo financija, PU, Područni ured Zagreb, kao vjerovnik je prijavio tražbinu u ukupnom iznosu od 795.047,53kn. Dio tražbine u iznosu od 162.647,06kn, iskazan je</w:t>
            </w:r>
          </w:p>
        </w:tc>
      </w:tr>
      <w:tr w:rsidTr="0083415B" w:rsidR="006E3F7B" w:rsidRPr="00DC6993">
        <w:trPr>
          <w:trHeight w:val="720"/>
        </w:trPr>
        <w:tc>
          <w:tcPr>
            <w:tcW w:type="auto" w:w="0"/>
            <w:gridSpan w:val="11"/>
            <w:tcBorders>
              <w:top w:val="nil"/>
              <w:left w:val="nil"/>
              <w:bottom w:val="nil"/>
              <w:right w:val="nil"/>
            </w:tcBorders>
            <w:shd w:fill="auto" w:color="auto" w:val="clear"/>
            <w:vAlign w:val="bottom"/>
            <w:hideMark/>
          </w:tcPr>
          <w:p w:rsidRDefault="006E3F7B" w:rsidP="0083415B" w:rsidR="006E3F7B" w:rsidRPr="00DC6993">
            <w:pPr>
              <w:rPr>
                <w:rFonts w:cs="Arial" w:hAnsi="Arial" w:ascii="Arial"/>
                <w:color w:val="000000"/>
                <w:sz w:val="18"/>
                <w:szCs w:val="18"/>
              </w:rPr>
            </w:pPr>
            <w:r w:rsidRPr="00DC6993">
              <w:rPr>
                <w:rFonts w:cs="Arial" w:hAnsi="Arial" w:ascii="Arial"/>
                <w:color w:val="000000"/>
                <w:sz w:val="18"/>
                <w:szCs w:val="18"/>
              </w:rPr>
              <w:t>u prvom višem isplatnom redu u bruto plaći zaposlenika-vjerovnika prvog višeg isplatnog reda. Dio tražbine u iznosu od 12.72,67kn s osnova zateznih kamata i dio tražbine u iznosu od 7.613,73kn s osnova poreza i prireza ( neto je isplaćen ) iskazan je u prvom višem isplatnom redu na ime vjerovnika RH,Ministarstvo financija,Područni ured Zagreb.                            Preostali iznos od 612.066,07 kn do punog iznosa prijavljene tražbine, iskazan je kao tražbina drugog višeg isplatnog reda.</w:t>
            </w:r>
          </w:p>
        </w:tc>
      </w:tr>
    </w:tbl>
    <w:p w:rsidRDefault="006E3F7B" w:rsidP="000D566A" w:rsidR="006E3F7B">
      <w:pPr>
        <w:jc w:val="both"/>
        <w:rPr>
          <w:sz w:val="24"/>
          <w:szCs w:val="24"/>
        </w:rPr>
      </w:pPr>
    </w:p>
    <w:p w:rsidRDefault="00E508C3" w:rsidP="00E508C3" w:rsidR="00E508C3">
      <w:pPr>
        <w:jc w:val="both"/>
        <w:rPr>
          <w:sz w:val="24"/>
          <w:szCs w:val="24"/>
        </w:rPr>
      </w:pPr>
      <w:r>
        <w:rPr>
          <w:sz w:val="24"/>
          <w:szCs w:val="24"/>
        </w:rPr>
        <w:tab/>
      </w:r>
      <w:r w:rsidRPr="007F50B0">
        <w:rPr>
          <w:sz w:val="24"/>
          <w:szCs w:val="24"/>
        </w:rPr>
        <w:t xml:space="preserve">Stečajni upravitelj obavještava stečajne vjerovnike da je sastavio tablicu </w:t>
      </w:r>
      <w:r w:rsidR="000D566A">
        <w:rPr>
          <w:sz w:val="24"/>
          <w:szCs w:val="24"/>
        </w:rPr>
        <w:t>razlučnih</w:t>
      </w:r>
      <w:r w:rsidRPr="007F50B0">
        <w:rPr>
          <w:sz w:val="24"/>
          <w:szCs w:val="24"/>
        </w:rPr>
        <w:t xml:space="preserve"> prava:</w:t>
      </w:r>
    </w:p>
    <w:tbl>
      <w:tblPr>
        <w:tblW w:type="auto" w:w="0"/>
        <w:tblInd w:type="dxa" w:w="93"/>
        <w:tblLook w:val="04A0" w:noVBand="1" w:noHBand="0" w:lastColumn="0" w:firstColumn="1" w:lastRow="0" w:firstRow="1"/>
      </w:tblPr>
      <w:tblGrid>
        <w:gridCol w:w="960"/>
        <w:gridCol w:w="1098"/>
        <w:gridCol w:w="1228"/>
        <w:gridCol w:w="1145"/>
        <w:gridCol w:w="906"/>
        <w:gridCol w:w="1044"/>
        <w:gridCol w:w="943"/>
        <w:gridCol w:w="1439"/>
      </w:tblGrid>
      <w:tr w:rsidTr="0083415B" w:rsidR="006E3F7B" w:rsidRPr="00680134">
        <w:trPr>
          <w:trHeight w:val="960"/>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6E3F7B" w:rsidP="0083415B" w:rsidR="006E3F7B" w:rsidRPr="00680134">
            <w:pPr>
              <w:jc w:val="center"/>
              <w:rPr>
                <w:rFonts w:cs="Arial" w:hAnsi="Arial" w:ascii="Arial"/>
                <w:color w:val="000000"/>
                <w:sz w:val="18"/>
                <w:szCs w:val="18"/>
              </w:rPr>
            </w:pPr>
            <w:r w:rsidRPr="00680134">
              <w:rPr>
                <w:rFonts w:cs="Arial" w:hAnsi="Arial" w:ascii="Arial"/>
                <w:color w:val="000000"/>
                <w:sz w:val="18"/>
                <w:szCs w:val="18"/>
              </w:rPr>
              <w:t>Redni broj prijavljene tražbine</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6E3F7B" w:rsidP="0083415B" w:rsidR="006E3F7B" w:rsidRPr="00680134">
            <w:pPr>
              <w:jc w:val="center"/>
              <w:rPr>
                <w:rFonts w:cs="Arial" w:hAnsi="Arial" w:ascii="Arial"/>
                <w:color w:val="000000"/>
                <w:sz w:val="18"/>
                <w:szCs w:val="18"/>
              </w:rPr>
            </w:pPr>
            <w:r w:rsidRPr="00680134">
              <w:rPr>
                <w:rFonts w:cs="Arial" w:hAnsi="Arial" w:ascii="Arial"/>
                <w:color w:val="000000"/>
                <w:sz w:val="18"/>
                <w:szCs w:val="18"/>
              </w:rPr>
              <w:t>Ime i prezime tvrtka ili naziv vjerovnika</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6E3F7B" w:rsidP="0083415B" w:rsidR="006E3F7B" w:rsidRPr="00680134">
            <w:pPr>
              <w:jc w:val="center"/>
              <w:rPr>
                <w:rFonts w:cs="Arial" w:hAnsi="Arial" w:ascii="Arial"/>
                <w:color w:val="000000"/>
                <w:sz w:val="18"/>
                <w:szCs w:val="18"/>
              </w:rPr>
            </w:pPr>
            <w:r w:rsidRPr="00680134">
              <w:rPr>
                <w:rFonts w:cs="Arial" w:hAnsi="Arial" w:ascii="Arial"/>
                <w:color w:val="000000"/>
                <w:sz w:val="18"/>
                <w:szCs w:val="18"/>
              </w:rPr>
              <w:t>OIB vjerovnika</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6E3F7B" w:rsidP="0083415B" w:rsidR="006E3F7B" w:rsidRPr="00680134">
            <w:pPr>
              <w:jc w:val="center"/>
              <w:rPr>
                <w:rFonts w:cs="Arial" w:hAnsi="Arial" w:ascii="Arial"/>
                <w:color w:val="000000"/>
                <w:sz w:val="18"/>
                <w:szCs w:val="18"/>
              </w:rPr>
            </w:pPr>
            <w:r w:rsidRPr="00680134">
              <w:rPr>
                <w:rFonts w:cs="Arial" w:hAnsi="Arial" w:ascii="Arial"/>
                <w:color w:val="000000"/>
                <w:sz w:val="18"/>
                <w:szCs w:val="18"/>
              </w:rPr>
              <w:t>Adresa / sjedište razlučnog vjerovnika</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6E3F7B" w:rsidP="0083415B" w:rsidR="006E3F7B" w:rsidRPr="00680134">
            <w:pPr>
              <w:jc w:val="center"/>
              <w:rPr>
                <w:rFonts w:cs="Arial" w:hAnsi="Arial" w:ascii="Arial"/>
                <w:color w:val="000000"/>
                <w:sz w:val="18"/>
                <w:szCs w:val="18"/>
              </w:rPr>
            </w:pPr>
            <w:r w:rsidRPr="00680134">
              <w:rPr>
                <w:rFonts w:cs="Arial" w:hAnsi="Arial" w:ascii="Arial"/>
                <w:color w:val="000000"/>
                <w:sz w:val="18"/>
                <w:szCs w:val="18"/>
              </w:rPr>
              <w:t>Javna knjiga u koju je razlučno pravo upisano</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6E3F7B" w:rsidP="0083415B" w:rsidR="006E3F7B" w:rsidRPr="00680134">
            <w:pPr>
              <w:jc w:val="center"/>
              <w:rPr>
                <w:rFonts w:cs="Arial" w:hAnsi="Arial" w:ascii="Arial"/>
                <w:color w:val="000000"/>
                <w:sz w:val="18"/>
                <w:szCs w:val="18"/>
              </w:rPr>
            </w:pPr>
            <w:r w:rsidRPr="00680134">
              <w:rPr>
                <w:rFonts w:cs="Arial" w:hAnsi="Arial" w:ascii="Arial"/>
                <w:color w:val="000000"/>
                <w:sz w:val="18"/>
                <w:szCs w:val="18"/>
              </w:rPr>
              <w:t>Iznos tražbine osigurane razlučnim pravom</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6E3F7B" w:rsidP="0083415B" w:rsidR="006E3F7B" w:rsidRPr="00680134">
            <w:pPr>
              <w:jc w:val="center"/>
              <w:rPr>
                <w:rFonts w:cs="Arial" w:hAnsi="Arial" w:ascii="Arial"/>
                <w:color w:val="000000"/>
                <w:sz w:val="18"/>
                <w:szCs w:val="18"/>
              </w:rPr>
            </w:pPr>
            <w:r w:rsidRPr="00680134">
              <w:rPr>
                <w:rFonts w:cs="Arial" w:hAnsi="Arial" w:ascii="Arial"/>
                <w:color w:val="000000"/>
                <w:sz w:val="18"/>
                <w:szCs w:val="18"/>
              </w:rPr>
              <w:t xml:space="preserve">Pravna osnova tražbine osigurane razlučnim pravom  </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6E3F7B" w:rsidP="0083415B" w:rsidR="006E3F7B" w:rsidRPr="00680134">
            <w:pPr>
              <w:jc w:val="center"/>
              <w:rPr>
                <w:rFonts w:cs="Arial" w:hAnsi="Arial" w:ascii="Arial"/>
                <w:color w:val="000000"/>
                <w:sz w:val="18"/>
                <w:szCs w:val="18"/>
              </w:rPr>
            </w:pPr>
            <w:r w:rsidRPr="00680134">
              <w:rPr>
                <w:rFonts w:cs="Arial" w:hAnsi="Arial" w:ascii="Arial"/>
                <w:color w:val="000000"/>
                <w:sz w:val="18"/>
                <w:szCs w:val="18"/>
              </w:rPr>
              <w:t>Dio imovine na koji se odnosi razlučno pravo</w:t>
            </w:r>
          </w:p>
        </w:tc>
      </w:tr>
      <w:tr w:rsidTr="0083415B" w:rsidR="006E3F7B" w:rsidRPr="00680134">
        <w:trPr>
          <w:trHeight w:val="3870"/>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680134">
            <w:pPr>
              <w:jc w:val="center"/>
              <w:rPr>
                <w:rFonts w:cs="Arial" w:hAnsi="Arial" w:ascii="Arial"/>
                <w:color w:val="000000"/>
                <w:sz w:val="18"/>
                <w:szCs w:val="18"/>
              </w:rPr>
            </w:pPr>
            <w:r w:rsidRPr="00680134">
              <w:rPr>
                <w:rFonts w:cs="Arial" w:hAnsi="Arial" w:ascii="Arial"/>
                <w:color w:val="000000"/>
                <w:sz w:val="18"/>
                <w:szCs w:val="18"/>
              </w:rPr>
              <w:t>1.</w:t>
            </w:r>
          </w:p>
        </w:tc>
        <w:tc>
          <w:tcPr>
            <w:tcW w:type="auto" w:w="0"/>
            <w:tcBorders>
              <w:top w:val="nil"/>
              <w:left w:val="nil"/>
              <w:bottom w:space="0" w:sz="4" w:color="auto" w:val="single"/>
              <w:right w:space="0" w:sz="4" w:color="auto" w:val="single"/>
            </w:tcBorders>
            <w:shd w:fill="auto" w:color="auto" w:val="clear"/>
            <w:vAlign w:val="bottom"/>
            <w:hideMark/>
          </w:tcPr>
          <w:p w:rsidRDefault="006E3F7B" w:rsidP="0083415B" w:rsidR="006E3F7B" w:rsidRPr="00680134">
            <w:pPr>
              <w:rPr>
                <w:rFonts w:cs="Arial" w:hAnsi="Arial" w:ascii="Arial"/>
                <w:color w:val="000000"/>
                <w:sz w:val="18"/>
                <w:szCs w:val="18"/>
              </w:rPr>
            </w:pPr>
            <w:r w:rsidRPr="00680134">
              <w:rPr>
                <w:rFonts w:cs="Arial" w:hAnsi="Arial" w:ascii="Arial"/>
                <w:color w:val="000000"/>
                <w:sz w:val="18"/>
                <w:szCs w:val="18"/>
              </w:rPr>
              <w:t>RH, Ministarstvo financija, Porezna uprava, Područni ured Zagreb</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680134">
            <w:pPr>
              <w:jc w:val="center"/>
              <w:rPr>
                <w:rFonts w:cs="Arial" w:hAnsi="Arial" w:ascii="Arial"/>
                <w:color w:val="000000"/>
                <w:sz w:val="18"/>
                <w:szCs w:val="18"/>
              </w:rPr>
            </w:pPr>
            <w:r w:rsidRPr="00680134">
              <w:rPr>
                <w:rFonts w:cs="Arial" w:hAnsi="Arial" w:ascii="Arial"/>
                <w:color w:val="000000"/>
                <w:sz w:val="18"/>
                <w:szCs w:val="18"/>
              </w:rPr>
              <w:t>18683136487</w:t>
            </w:r>
          </w:p>
        </w:tc>
        <w:tc>
          <w:tcPr>
            <w:tcW w:type="auto" w:w="0"/>
            <w:tcBorders>
              <w:top w:val="nil"/>
              <w:left w:val="nil"/>
              <w:bottom w:space="0" w:sz="4" w:color="auto" w:val="single"/>
              <w:right w:space="0" w:sz="4" w:color="auto" w:val="single"/>
            </w:tcBorders>
            <w:shd w:fill="auto" w:color="auto" w:val="clear"/>
            <w:vAlign w:val="bottom"/>
            <w:hideMark/>
          </w:tcPr>
          <w:p w:rsidRDefault="006E3F7B" w:rsidP="0083415B" w:rsidR="006E3F7B" w:rsidRPr="00680134">
            <w:pPr>
              <w:rPr>
                <w:rFonts w:cs="Arial" w:hAnsi="Arial" w:ascii="Arial"/>
                <w:color w:val="000000"/>
                <w:sz w:val="18"/>
                <w:szCs w:val="18"/>
              </w:rPr>
            </w:pPr>
            <w:r w:rsidRPr="00680134">
              <w:rPr>
                <w:rFonts w:cs="Arial" w:hAnsi="Arial" w:ascii="Arial"/>
                <w:color w:val="000000"/>
                <w:sz w:val="18"/>
                <w:szCs w:val="18"/>
              </w:rPr>
              <w:t>Savska cesta 41, Zagreb</w:t>
            </w:r>
          </w:p>
        </w:tc>
        <w:tc>
          <w:tcPr>
            <w:tcW w:type="auto" w:w="0"/>
            <w:tcBorders>
              <w:top w:val="nil"/>
              <w:left w:val="nil"/>
              <w:bottom w:space="0" w:sz="4" w:color="auto" w:val="single"/>
              <w:right w:space="0" w:sz="4" w:color="auto" w:val="single"/>
            </w:tcBorders>
            <w:shd w:fill="auto" w:color="auto" w:val="clear"/>
            <w:vAlign w:val="bottom"/>
            <w:hideMark/>
          </w:tcPr>
          <w:p w:rsidRDefault="006E3F7B" w:rsidP="0083415B" w:rsidR="006E3F7B" w:rsidRPr="00680134">
            <w:pPr>
              <w:rPr>
                <w:rFonts w:cs="Arial" w:hAnsi="Arial" w:ascii="Arial"/>
                <w:color w:val="000000"/>
                <w:sz w:val="18"/>
                <w:szCs w:val="18"/>
              </w:rPr>
            </w:pPr>
            <w:r w:rsidRPr="00680134">
              <w:rPr>
                <w:rFonts w:cs="Arial" w:hAnsi="Arial" w:ascii="Arial"/>
                <w:color w:val="000000"/>
                <w:sz w:val="18"/>
                <w:szCs w:val="18"/>
              </w:rPr>
              <w:t>Ovjerena preslika rješenje poreza na tvrtku za 2016.g., Izlist iz ISPU, Izlisti prijave PDV-a, JOPPD-i obrasci</w:t>
            </w:r>
          </w:p>
        </w:tc>
        <w:tc>
          <w:tcPr>
            <w:tcW w:type="auto" w:w="0"/>
            <w:tcBorders>
              <w:top w:val="nil"/>
              <w:left w:val="nil"/>
              <w:bottom w:space="0" w:sz="4" w:color="auto" w:val="single"/>
              <w:right w:space="0" w:sz="4" w:color="auto" w:val="single"/>
            </w:tcBorders>
            <w:shd w:fill="auto" w:color="auto" w:val="clear"/>
            <w:vAlign w:val="bottom"/>
            <w:hideMark/>
          </w:tcPr>
          <w:p w:rsidRDefault="006E3F7B" w:rsidP="0083415B" w:rsidR="006E3F7B" w:rsidRPr="00680134">
            <w:pPr>
              <w:jc w:val="right"/>
              <w:rPr>
                <w:rFonts w:cs="Arial" w:hAnsi="Arial" w:ascii="Arial"/>
                <w:color w:val="000000"/>
                <w:sz w:val="18"/>
                <w:szCs w:val="18"/>
              </w:rPr>
            </w:pPr>
            <w:r w:rsidRPr="00680134">
              <w:rPr>
                <w:rFonts w:cs="Arial" w:hAnsi="Arial" w:ascii="Arial"/>
                <w:color w:val="000000"/>
                <w:sz w:val="18"/>
                <w:szCs w:val="18"/>
              </w:rPr>
              <w:t>795.047,53</w:t>
            </w:r>
          </w:p>
        </w:tc>
        <w:tc>
          <w:tcPr>
            <w:tcW w:type="auto" w:w="0"/>
            <w:tcBorders>
              <w:top w:val="nil"/>
              <w:left w:val="nil"/>
              <w:bottom w:space="0" w:sz="4" w:color="auto" w:val="single"/>
              <w:right w:space="0" w:sz="4" w:color="auto" w:val="single"/>
            </w:tcBorders>
            <w:shd w:fill="auto" w:color="auto" w:val="clear"/>
            <w:vAlign w:val="bottom"/>
            <w:hideMark/>
          </w:tcPr>
          <w:p w:rsidRDefault="006E3F7B" w:rsidP="0083415B" w:rsidR="006E3F7B" w:rsidRPr="00680134">
            <w:pPr>
              <w:rPr>
                <w:rFonts w:cs="Arial" w:hAnsi="Arial" w:ascii="Arial"/>
                <w:color w:val="000000"/>
                <w:sz w:val="18"/>
                <w:szCs w:val="18"/>
              </w:rPr>
            </w:pPr>
            <w:r w:rsidRPr="00680134">
              <w:rPr>
                <w:rFonts w:cs="Arial" w:hAnsi="Arial" w:ascii="Arial"/>
                <w:color w:val="000000"/>
                <w:sz w:val="18"/>
                <w:szCs w:val="18"/>
              </w:rPr>
              <w:t>Porezi, doprinosi i druga javna davanja</w:t>
            </w:r>
          </w:p>
        </w:tc>
        <w:tc>
          <w:tcPr>
            <w:tcW w:type="auto" w:w="0"/>
            <w:tcBorders>
              <w:top w:val="nil"/>
              <w:left w:val="nil"/>
              <w:bottom w:space="0" w:sz="4" w:color="auto" w:val="single"/>
              <w:right w:space="0" w:sz="4" w:color="auto" w:val="single"/>
            </w:tcBorders>
            <w:shd w:fill="auto" w:color="auto" w:val="clear"/>
            <w:vAlign w:val="bottom"/>
            <w:hideMark/>
          </w:tcPr>
          <w:p w:rsidRDefault="006E3F7B" w:rsidP="0083415B" w:rsidR="006E3F7B" w:rsidRPr="00680134">
            <w:pPr>
              <w:rPr>
                <w:rFonts w:cs="Arial" w:hAnsi="Arial" w:ascii="Arial"/>
                <w:color w:val="000000"/>
                <w:sz w:val="18"/>
                <w:szCs w:val="18"/>
              </w:rPr>
            </w:pPr>
            <w:r w:rsidRPr="00680134">
              <w:rPr>
                <w:rFonts w:cs="Arial" w:hAnsi="Arial" w:ascii="Arial"/>
                <w:color w:val="000000"/>
                <w:sz w:val="18"/>
                <w:szCs w:val="18"/>
              </w:rPr>
              <w:t>Dopisom MUP,PU Zagrebačka, Sektor upravnih i inspekcijskih poslova br.:511-19-22/4-8066/16 od 09.rujna 2016 evidentirana je zabrana otuđenja za :                *osobni automobil marke Mitsubishi Pajero DID, god.proizv.2002, reg.oznake ZG928FA                                           *osobni automobil marke Nissan Navara 2,5 TDI PICK UP D22, god.proizv.199</w:t>
            </w:r>
            <w:r w:rsidRPr="00680134">
              <w:rPr>
                <w:rFonts w:cs="Arial" w:hAnsi="Arial" w:ascii="Arial"/>
                <w:color w:val="000000"/>
                <w:sz w:val="18"/>
                <w:szCs w:val="18"/>
              </w:rPr>
              <w:lastRenderedPageBreak/>
              <w:t>8, reg.oz.nake ZG6120FP                                                                                         *brodica duljine 3,70m, godina proizv.  2011, snage 29,40KW, oznake PR1919</w:t>
            </w:r>
          </w:p>
        </w:tc>
      </w:tr>
      <w:tr w:rsidTr="0083415B" w:rsidR="006E3F7B" w:rsidRPr="00680134">
        <w:trPr>
          <w:trHeight w:val="1170"/>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680134">
            <w:pPr>
              <w:jc w:val="center"/>
              <w:rPr>
                <w:rFonts w:cs="Arial" w:hAnsi="Arial" w:ascii="Arial"/>
                <w:color w:val="000000"/>
              </w:rPr>
            </w:pPr>
            <w:r w:rsidRPr="00680134">
              <w:rPr>
                <w:rFonts w:cs="Arial" w:hAnsi="Arial" w:ascii="Arial"/>
                <w:color w:val="000000"/>
              </w:rPr>
              <w:lastRenderedPageBreak/>
              <w:t>2.</w:t>
            </w:r>
          </w:p>
        </w:tc>
        <w:tc>
          <w:tcPr>
            <w:tcW w:type="auto" w:w="0"/>
            <w:tcBorders>
              <w:top w:val="nil"/>
              <w:left w:val="nil"/>
              <w:bottom w:space="0" w:sz="4" w:color="auto" w:val="single"/>
              <w:right w:space="0" w:sz="4" w:color="auto" w:val="single"/>
            </w:tcBorders>
            <w:shd w:fill="auto" w:color="auto" w:val="clear"/>
            <w:vAlign w:val="bottom"/>
            <w:hideMark/>
          </w:tcPr>
          <w:p w:rsidRDefault="006E3F7B" w:rsidP="0083415B" w:rsidR="006E3F7B" w:rsidRPr="00680134">
            <w:pPr>
              <w:rPr>
                <w:rFonts w:cs="Arial" w:hAnsi="Arial" w:ascii="Arial"/>
                <w:color w:val="000000"/>
              </w:rPr>
            </w:pPr>
            <w:r w:rsidRPr="00680134">
              <w:rPr>
                <w:rFonts w:cs="Arial" w:hAnsi="Arial" w:ascii="Arial"/>
                <w:color w:val="000000"/>
              </w:rPr>
              <w:t>Polychem d.o.o.</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680134">
            <w:pPr>
              <w:jc w:val="center"/>
              <w:rPr>
                <w:rFonts w:cs="Arial" w:hAnsi="Arial" w:ascii="Arial"/>
                <w:color w:val="000000"/>
                <w:sz w:val="18"/>
                <w:szCs w:val="18"/>
              </w:rPr>
            </w:pPr>
            <w:r w:rsidRPr="00680134">
              <w:rPr>
                <w:rFonts w:cs="Arial" w:hAnsi="Arial" w:ascii="Arial"/>
                <w:color w:val="000000"/>
                <w:sz w:val="18"/>
                <w:szCs w:val="18"/>
              </w:rPr>
              <w:t>93896356316</w:t>
            </w:r>
          </w:p>
        </w:tc>
        <w:tc>
          <w:tcPr>
            <w:tcW w:type="auto" w:w="0"/>
            <w:tcBorders>
              <w:top w:val="nil"/>
              <w:left w:val="nil"/>
              <w:bottom w:space="0" w:sz="4" w:color="auto" w:val="single"/>
              <w:right w:space="0" w:sz="4" w:color="auto" w:val="single"/>
            </w:tcBorders>
            <w:shd w:fill="auto" w:color="auto" w:val="clear"/>
            <w:vAlign w:val="bottom"/>
            <w:hideMark/>
          </w:tcPr>
          <w:p w:rsidRDefault="006E3F7B" w:rsidP="0083415B" w:rsidR="006E3F7B" w:rsidRPr="00680134">
            <w:pPr>
              <w:rPr>
                <w:rFonts w:cs="Arial" w:hAnsi="Arial" w:ascii="Arial"/>
                <w:color w:val="000000"/>
                <w:sz w:val="18"/>
                <w:szCs w:val="18"/>
              </w:rPr>
            </w:pPr>
            <w:r w:rsidRPr="00680134">
              <w:rPr>
                <w:rFonts w:cs="Arial" w:hAnsi="Arial" w:ascii="Arial"/>
                <w:color w:val="000000"/>
                <w:sz w:val="18"/>
                <w:szCs w:val="18"/>
              </w:rPr>
              <w:t>Samoborska cesta 134, Zagreb</w:t>
            </w:r>
          </w:p>
        </w:tc>
        <w:tc>
          <w:tcPr>
            <w:tcW w:type="auto" w:w="0"/>
            <w:tcBorders>
              <w:top w:val="nil"/>
              <w:left w:val="nil"/>
              <w:bottom w:space="0" w:sz="4" w:color="auto" w:val="single"/>
              <w:right w:space="0" w:sz="4" w:color="auto" w:val="single"/>
            </w:tcBorders>
            <w:shd w:fill="auto" w:color="auto" w:val="clear"/>
            <w:vAlign w:val="bottom"/>
            <w:hideMark/>
          </w:tcPr>
          <w:p w:rsidRDefault="006E3F7B" w:rsidP="0083415B" w:rsidR="006E3F7B" w:rsidRPr="00680134">
            <w:pPr>
              <w:jc w:val="center"/>
              <w:rPr>
                <w:rFonts w:cs="Arial" w:hAnsi="Arial" w:ascii="Arial"/>
                <w:color w:val="000000"/>
                <w:sz w:val="18"/>
                <w:szCs w:val="18"/>
              </w:rPr>
            </w:pPr>
            <w:r w:rsidRPr="00680134">
              <w:rPr>
                <w:rFonts w:cs="Arial" w:hAnsi="Arial" w:ascii="Arial"/>
                <w:color w:val="000000"/>
                <w:sz w:val="18"/>
                <w:szCs w:val="18"/>
              </w:rPr>
              <w:t>Rješenje o ovrsi  Ovrv-2868/12 i sudska ovrha Pu Ovr-22829/15</w:t>
            </w:r>
          </w:p>
        </w:tc>
        <w:tc>
          <w:tcPr>
            <w:tcW w:type="auto" w:w="0"/>
            <w:tcBorders>
              <w:top w:val="nil"/>
              <w:left w:val="nil"/>
              <w:bottom w:space="0" w:sz="4" w:color="auto" w:val="single"/>
              <w:right w:space="0" w:sz="4" w:color="auto" w:val="single"/>
            </w:tcBorders>
            <w:shd w:fill="auto" w:color="auto" w:val="clear"/>
            <w:vAlign w:val="bottom"/>
            <w:hideMark/>
          </w:tcPr>
          <w:p w:rsidRDefault="006E3F7B" w:rsidP="0083415B" w:rsidR="006E3F7B" w:rsidRPr="00680134">
            <w:pPr>
              <w:jc w:val="right"/>
              <w:rPr>
                <w:rFonts w:cs="Arial" w:hAnsi="Arial" w:ascii="Arial"/>
                <w:color w:val="000000"/>
                <w:sz w:val="18"/>
                <w:szCs w:val="18"/>
              </w:rPr>
            </w:pPr>
            <w:r w:rsidRPr="00680134">
              <w:rPr>
                <w:rFonts w:cs="Arial" w:hAnsi="Arial" w:ascii="Arial"/>
                <w:color w:val="000000"/>
                <w:sz w:val="18"/>
                <w:szCs w:val="18"/>
              </w:rPr>
              <w:t>14.609,61</w:t>
            </w:r>
          </w:p>
        </w:tc>
        <w:tc>
          <w:tcPr>
            <w:tcW w:type="auto" w:w="0"/>
            <w:tcBorders>
              <w:top w:val="nil"/>
              <w:left w:val="nil"/>
              <w:bottom w:space="0" w:sz="4" w:color="auto" w:val="single"/>
              <w:right w:space="0" w:sz="4" w:color="auto" w:val="single"/>
            </w:tcBorders>
            <w:shd w:fill="auto" w:color="auto" w:val="clear"/>
            <w:vAlign w:val="bottom"/>
            <w:hideMark/>
          </w:tcPr>
          <w:p w:rsidRDefault="006E3F7B" w:rsidP="0083415B" w:rsidR="006E3F7B" w:rsidRPr="00680134">
            <w:pPr>
              <w:rPr>
                <w:rFonts w:cs="Arial" w:hAnsi="Arial" w:ascii="Arial"/>
                <w:color w:val="000000"/>
                <w:sz w:val="18"/>
                <w:szCs w:val="18"/>
              </w:rPr>
            </w:pPr>
            <w:r w:rsidRPr="00680134">
              <w:rPr>
                <w:rFonts w:cs="Arial" w:hAnsi="Arial" w:ascii="Arial"/>
                <w:color w:val="000000"/>
                <w:sz w:val="18"/>
                <w:szCs w:val="18"/>
              </w:rPr>
              <w:t>Izvod iz poslovnih knjiga, rješenje o ovrsi, prijedlog za sudsku ovrhu, obračun kamata</w:t>
            </w:r>
          </w:p>
        </w:tc>
        <w:tc>
          <w:tcPr>
            <w:tcW w:type="auto" w:w="0"/>
            <w:tcBorders>
              <w:top w:val="nil"/>
              <w:left w:val="nil"/>
              <w:bottom w:space="0" w:sz="4" w:color="auto" w:val="single"/>
              <w:right w:space="0" w:sz="4" w:color="auto" w:val="single"/>
            </w:tcBorders>
            <w:shd w:fill="auto" w:color="auto" w:val="clear"/>
            <w:vAlign w:val="bottom"/>
            <w:hideMark/>
          </w:tcPr>
          <w:p w:rsidRDefault="006E3F7B" w:rsidP="0083415B" w:rsidR="006E3F7B" w:rsidRPr="00680134">
            <w:pPr>
              <w:rPr>
                <w:rFonts w:cs="Arial" w:hAnsi="Arial" w:ascii="Arial"/>
                <w:color w:val="000000"/>
                <w:sz w:val="18"/>
                <w:szCs w:val="18"/>
              </w:rPr>
            </w:pPr>
            <w:r w:rsidRPr="00680134">
              <w:rPr>
                <w:rFonts w:cs="Arial" w:hAnsi="Arial" w:ascii="Arial"/>
                <w:color w:val="000000"/>
                <w:sz w:val="18"/>
                <w:szCs w:val="18"/>
              </w:rPr>
              <w:t xml:space="preserve">**Gumeno plovilo Bura 2.1Rol -1kom                                            **Buraft 3 - 2 kom                    **Gumeno plovilo Bura 2.9 -1kom                                            </w:t>
            </w:r>
          </w:p>
        </w:tc>
      </w:tr>
      <w:tr w:rsidTr="0083415B" w:rsidR="006E3F7B" w:rsidRPr="00680134">
        <w:trPr>
          <w:trHeight w:val="285"/>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6E3F7B" w:rsidP="0083415B" w:rsidR="006E3F7B" w:rsidRPr="00680134">
            <w:pPr>
              <w:rPr>
                <w:rFonts w:cs="Arial" w:hAnsi="Arial" w:ascii="Arial"/>
                <w:color w:val="000000"/>
              </w:rPr>
            </w:pPr>
            <w:r w:rsidRPr="00680134">
              <w:rPr>
                <w:rFonts w:cs="Arial" w:hAnsi="Arial" w:ascii="Arial"/>
                <w:color w:val="000000"/>
              </w:rPr>
              <w:t> </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680134">
            <w:pPr>
              <w:rPr>
                <w:rFonts w:cs="Arial" w:hAnsi="Arial" w:ascii="Arial"/>
                <w:color w:val="000000"/>
                <w:sz w:val="18"/>
                <w:szCs w:val="18"/>
              </w:rPr>
            </w:pPr>
            <w:r w:rsidRPr="00680134">
              <w:rPr>
                <w:rFonts w:cs="Arial" w:hAnsi="Arial" w:ascii="Arial"/>
                <w:color w:val="000000"/>
                <w:sz w:val="18"/>
                <w:szCs w:val="18"/>
              </w:rPr>
              <w:t>UKUPNO</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680134">
            <w:pPr>
              <w:rPr>
                <w:rFonts w:cs="Arial" w:hAnsi="Arial" w:ascii="Arial"/>
                <w:color w:val="000000"/>
              </w:rPr>
            </w:pPr>
            <w:r w:rsidRPr="00680134">
              <w:rPr>
                <w:rFonts w:cs="Arial" w:hAnsi="Arial" w:ascii="Arial"/>
                <w:color w:val="000000"/>
              </w:rPr>
              <w:t> </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680134">
            <w:pPr>
              <w:rPr>
                <w:rFonts w:cs="Arial" w:hAnsi="Arial" w:ascii="Arial"/>
                <w:color w:val="000000"/>
              </w:rPr>
            </w:pPr>
            <w:r w:rsidRPr="00680134">
              <w:rPr>
                <w:rFonts w:cs="Arial" w:hAnsi="Arial" w:ascii="Arial"/>
                <w:color w:val="000000"/>
              </w:rPr>
              <w:t> </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680134">
            <w:pPr>
              <w:rPr>
                <w:rFonts w:cs="Arial" w:hAnsi="Arial" w:ascii="Arial"/>
                <w:color w:val="000000"/>
              </w:rPr>
            </w:pPr>
            <w:r w:rsidRPr="00680134">
              <w:rPr>
                <w:rFonts w:cs="Arial" w:hAnsi="Arial" w:ascii="Arial"/>
                <w:color w:val="000000"/>
              </w:rPr>
              <w:t> </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680134">
            <w:pPr>
              <w:jc w:val="right"/>
              <w:rPr>
                <w:rFonts w:cs="Arial" w:hAnsi="Arial" w:ascii="Arial"/>
                <w:color w:val="000000"/>
                <w:sz w:val="18"/>
                <w:szCs w:val="18"/>
              </w:rPr>
            </w:pPr>
            <w:r w:rsidRPr="00680134">
              <w:rPr>
                <w:rFonts w:cs="Arial" w:hAnsi="Arial" w:ascii="Arial"/>
                <w:color w:val="000000"/>
                <w:sz w:val="18"/>
                <w:szCs w:val="18"/>
              </w:rPr>
              <w:t>809.657,14</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680134">
            <w:pPr>
              <w:rPr>
                <w:rFonts w:cs="Arial" w:hAnsi="Arial" w:ascii="Arial"/>
                <w:color w:val="000000"/>
              </w:rPr>
            </w:pPr>
            <w:r w:rsidRPr="00680134">
              <w:rPr>
                <w:rFonts w:cs="Arial" w:hAnsi="Arial" w:ascii="Arial"/>
                <w:color w:val="000000"/>
              </w:rPr>
              <w:t> </w:t>
            </w:r>
          </w:p>
        </w:tc>
        <w:tc>
          <w:tcPr>
            <w:tcW w:type="auto" w:w="0"/>
            <w:tcBorders>
              <w:top w:val="nil"/>
              <w:left w:val="nil"/>
              <w:bottom w:space="0" w:sz="4" w:color="auto" w:val="single"/>
              <w:right w:space="0" w:sz="4" w:color="auto" w:val="single"/>
            </w:tcBorders>
            <w:shd w:fill="auto" w:color="auto" w:val="clear"/>
            <w:noWrap/>
            <w:vAlign w:val="bottom"/>
            <w:hideMark/>
          </w:tcPr>
          <w:p w:rsidRDefault="006E3F7B" w:rsidP="0083415B" w:rsidR="006E3F7B" w:rsidRPr="00680134">
            <w:pPr>
              <w:rPr>
                <w:rFonts w:cs="Arial" w:hAnsi="Arial" w:ascii="Arial"/>
                <w:color w:val="000000"/>
              </w:rPr>
            </w:pPr>
            <w:r w:rsidRPr="00680134">
              <w:rPr>
                <w:rFonts w:cs="Arial" w:hAnsi="Arial" w:ascii="Arial"/>
                <w:color w:val="000000"/>
              </w:rPr>
              <w:t> </w:t>
            </w:r>
          </w:p>
        </w:tc>
      </w:tr>
      <w:tr w:rsidTr="0083415B" w:rsidR="006E3F7B" w:rsidRPr="00680134">
        <w:trPr>
          <w:trHeight w:val="330"/>
        </w:trPr>
        <w:tc>
          <w:tcPr>
            <w:tcW w:type="auto" w:w="0"/>
            <w:tcBorders>
              <w:top w:val="nil"/>
              <w:left w:val="nil"/>
              <w:bottom w:val="nil"/>
              <w:right w:val="nil"/>
            </w:tcBorders>
            <w:shd w:fill="auto" w:color="auto" w:val="clear"/>
            <w:noWrap/>
            <w:vAlign w:val="bottom"/>
            <w:hideMark/>
          </w:tcPr>
          <w:p w:rsidRDefault="006E3F7B" w:rsidP="0083415B" w:rsidR="006E3F7B" w:rsidRPr="00680134">
            <w:pPr>
              <w:rPr>
                <w:rFonts w:cs="Arial" w:hAnsi="Arial" w:ascii="Arial"/>
                <w:color w:val="000000"/>
              </w:rPr>
            </w:pPr>
          </w:p>
        </w:tc>
        <w:tc>
          <w:tcPr>
            <w:tcW w:type="auto" w:w="0"/>
            <w:tcBorders>
              <w:top w:val="nil"/>
              <w:left w:val="nil"/>
              <w:bottom w:val="nil"/>
              <w:right w:val="nil"/>
            </w:tcBorders>
            <w:shd w:fill="auto" w:color="auto" w:val="clear"/>
            <w:noWrap/>
            <w:vAlign w:val="bottom"/>
            <w:hideMark/>
          </w:tcPr>
          <w:p w:rsidRDefault="006E3F7B" w:rsidP="0083415B" w:rsidR="006E3F7B" w:rsidRPr="00680134">
            <w:pPr>
              <w:rPr>
                <w:rFonts w:cs="Arial" w:hAnsi="Arial" w:ascii="Arial"/>
                <w:color w:val="000000"/>
                <w:sz w:val="18"/>
                <w:szCs w:val="18"/>
              </w:rPr>
            </w:pPr>
          </w:p>
        </w:tc>
        <w:tc>
          <w:tcPr>
            <w:tcW w:type="auto" w:w="0"/>
            <w:tcBorders>
              <w:top w:val="nil"/>
              <w:left w:val="nil"/>
              <w:bottom w:val="nil"/>
              <w:right w:val="nil"/>
            </w:tcBorders>
            <w:shd w:fill="auto" w:color="auto" w:val="clear"/>
            <w:noWrap/>
            <w:vAlign w:val="bottom"/>
            <w:hideMark/>
          </w:tcPr>
          <w:p w:rsidRDefault="006E3F7B" w:rsidP="0083415B" w:rsidR="006E3F7B" w:rsidRPr="00680134">
            <w:pPr>
              <w:rPr>
                <w:rFonts w:cs="Arial" w:hAnsi="Arial" w:ascii="Arial"/>
                <w:color w:val="000000"/>
              </w:rPr>
            </w:pPr>
          </w:p>
        </w:tc>
        <w:tc>
          <w:tcPr>
            <w:tcW w:type="auto" w:w="0"/>
            <w:tcBorders>
              <w:top w:val="nil"/>
              <w:left w:val="nil"/>
              <w:bottom w:val="nil"/>
              <w:right w:val="nil"/>
            </w:tcBorders>
            <w:shd w:fill="auto" w:color="auto" w:val="clear"/>
            <w:noWrap/>
            <w:vAlign w:val="bottom"/>
            <w:hideMark/>
          </w:tcPr>
          <w:p w:rsidRDefault="006E3F7B" w:rsidP="0083415B" w:rsidR="006E3F7B" w:rsidRPr="00680134">
            <w:pPr>
              <w:rPr>
                <w:rFonts w:cs="Arial" w:hAnsi="Arial" w:ascii="Arial"/>
                <w:color w:val="000000"/>
              </w:rPr>
            </w:pPr>
          </w:p>
        </w:tc>
        <w:tc>
          <w:tcPr>
            <w:tcW w:type="auto" w:w="0"/>
            <w:tcBorders>
              <w:top w:val="nil"/>
              <w:left w:val="nil"/>
              <w:bottom w:val="nil"/>
              <w:right w:val="nil"/>
            </w:tcBorders>
            <w:shd w:fill="auto" w:color="auto" w:val="clear"/>
            <w:noWrap/>
            <w:vAlign w:val="bottom"/>
            <w:hideMark/>
          </w:tcPr>
          <w:p w:rsidRDefault="006E3F7B" w:rsidP="0083415B" w:rsidR="006E3F7B" w:rsidRPr="00680134">
            <w:pPr>
              <w:rPr>
                <w:rFonts w:cs="Arial" w:hAnsi="Arial" w:ascii="Arial"/>
                <w:color w:val="000000"/>
              </w:rPr>
            </w:pPr>
          </w:p>
        </w:tc>
        <w:tc>
          <w:tcPr>
            <w:tcW w:type="auto" w:w="0"/>
            <w:tcBorders>
              <w:top w:val="nil"/>
              <w:left w:val="nil"/>
              <w:bottom w:val="nil"/>
              <w:right w:val="nil"/>
            </w:tcBorders>
            <w:shd w:fill="auto" w:color="auto" w:val="clear"/>
            <w:noWrap/>
            <w:vAlign w:val="bottom"/>
            <w:hideMark/>
          </w:tcPr>
          <w:p w:rsidRDefault="006E3F7B" w:rsidP="0083415B" w:rsidR="006E3F7B" w:rsidRPr="00680134">
            <w:pPr>
              <w:rPr>
                <w:rFonts w:cs="Arial" w:hAnsi="Arial" w:ascii="Arial"/>
                <w:color w:val="000000"/>
                <w:sz w:val="18"/>
                <w:szCs w:val="18"/>
              </w:rPr>
            </w:pPr>
          </w:p>
        </w:tc>
        <w:tc>
          <w:tcPr>
            <w:tcW w:type="auto" w:w="0"/>
            <w:tcBorders>
              <w:top w:val="nil"/>
              <w:left w:val="nil"/>
              <w:bottom w:val="nil"/>
              <w:right w:val="nil"/>
            </w:tcBorders>
            <w:shd w:fill="auto" w:color="auto" w:val="clear"/>
            <w:noWrap/>
            <w:vAlign w:val="bottom"/>
            <w:hideMark/>
          </w:tcPr>
          <w:p w:rsidRDefault="006E3F7B" w:rsidP="0083415B" w:rsidR="006E3F7B" w:rsidRPr="00680134">
            <w:pPr>
              <w:rPr>
                <w:rFonts w:cs="Arial" w:hAnsi="Arial" w:ascii="Arial"/>
                <w:color w:val="000000"/>
              </w:rPr>
            </w:pPr>
          </w:p>
        </w:tc>
        <w:tc>
          <w:tcPr>
            <w:tcW w:type="auto" w:w="0"/>
            <w:tcBorders>
              <w:top w:val="nil"/>
              <w:left w:val="nil"/>
              <w:bottom w:val="nil"/>
              <w:right w:val="nil"/>
            </w:tcBorders>
            <w:shd w:fill="auto" w:color="auto" w:val="clear"/>
            <w:noWrap/>
            <w:vAlign w:val="bottom"/>
            <w:hideMark/>
          </w:tcPr>
          <w:p w:rsidRDefault="006E3F7B" w:rsidP="0083415B" w:rsidR="006E3F7B" w:rsidRPr="00680134">
            <w:pPr>
              <w:rPr>
                <w:rFonts w:cs="Arial" w:hAnsi="Arial" w:ascii="Arial"/>
                <w:color w:val="000000"/>
              </w:rPr>
            </w:pPr>
          </w:p>
        </w:tc>
      </w:tr>
      <w:tr w:rsidTr="0083415B" w:rsidR="006E3F7B" w:rsidRPr="00680134">
        <w:trPr>
          <w:trHeight w:val="285"/>
        </w:trPr>
        <w:tc>
          <w:tcPr>
            <w:tcW w:type="auto" w:w="0"/>
            <w:gridSpan w:val="8"/>
            <w:tcBorders>
              <w:top w:val="nil"/>
              <w:left w:val="nil"/>
              <w:bottom w:val="nil"/>
              <w:right w:val="nil"/>
            </w:tcBorders>
            <w:shd w:fill="auto" w:color="auto" w:val="clear"/>
            <w:noWrap/>
            <w:vAlign w:val="bottom"/>
            <w:hideMark/>
          </w:tcPr>
          <w:p w:rsidRDefault="006E3F7B" w:rsidP="0083415B" w:rsidR="006E3F7B" w:rsidRPr="00680134">
            <w:pPr>
              <w:rPr>
                <w:rFonts w:cs="Arial" w:hAnsi="Arial" w:ascii="Arial"/>
                <w:color w:val="000000"/>
                <w:sz w:val="18"/>
                <w:szCs w:val="18"/>
              </w:rPr>
            </w:pPr>
            <w:r w:rsidRPr="00680134">
              <w:rPr>
                <w:rFonts w:cs="Arial" w:hAnsi="Arial" w:ascii="Arial"/>
                <w:color w:val="000000"/>
                <w:sz w:val="18"/>
                <w:szCs w:val="18"/>
              </w:rPr>
              <w:t xml:space="preserve">Napomena : *Ad.1 -  Predmet razlučnog prava brodica duljine 3,70m, nije u posjedu stečajnog upravitelja. </w:t>
            </w:r>
          </w:p>
        </w:tc>
      </w:tr>
      <w:tr w:rsidTr="0083415B" w:rsidR="006E3F7B" w:rsidRPr="00680134">
        <w:trPr>
          <w:trHeight w:val="285"/>
        </w:trPr>
        <w:tc>
          <w:tcPr>
            <w:tcW w:type="auto" w:w="0"/>
            <w:gridSpan w:val="8"/>
            <w:tcBorders>
              <w:top w:val="nil"/>
              <w:left w:val="nil"/>
              <w:bottom w:val="nil"/>
              <w:right w:val="nil"/>
            </w:tcBorders>
            <w:shd w:fill="auto" w:color="auto" w:val="clear"/>
            <w:noWrap/>
            <w:vAlign w:val="bottom"/>
            <w:hideMark/>
          </w:tcPr>
          <w:p w:rsidRDefault="006E3F7B" w:rsidP="0083415B" w:rsidR="006E3F7B" w:rsidRPr="00680134">
            <w:pPr>
              <w:rPr>
                <w:rFonts w:cs="Arial" w:hAnsi="Arial" w:ascii="Arial"/>
                <w:color w:val="000000"/>
                <w:sz w:val="18"/>
                <w:szCs w:val="18"/>
              </w:rPr>
            </w:pPr>
            <w:r w:rsidRPr="00680134">
              <w:rPr>
                <w:rFonts w:cs="Arial" w:hAnsi="Arial" w:ascii="Arial"/>
                <w:color w:val="000000"/>
                <w:sz w:val="18"/>
                <w:szCs w:val="18"/>
              </w:rPr>
              <w:t xml:space="preserve">                     ** Ad.2 - Predmeti razlučnog prava nisu u posjedu stečajnog upravitelja</w:t>
            </w:r>
          </w:p>
        </w:tc>
      </w:tr>
    </w:tbl>
    <w:p w:rsidRDefault="006E3F7B" w:rsidP="00E508C3" w:rsidR="006E3F7B">
      <w:pPr>
        <w:jc w:val="both"/>
        <w:rPr>
          <w:sz w:val="24"/>
          <w:szCs w:val="24"/>
        </w:rPr>
      </w:pPr>
    </w:p>
    <w:p w:rsidRDefault="00313D9A" w:rsidP="00313D9A" w:rsidR="002937FE" w:rsidRPr="007F50B0">
      <w:pPr>
        <w:jc w:val="both"/>
        <w:rPr>
          <w:bCs/>
          <w:sz w:val="24"/>
          <w:szCs w:val="24"/>
        </w:rPr>
      </w:pPr>
      <w:r w:rsidRPr="007F50B0">
        <w:rPr>
          <w:bCs/>
          <w:sz w:val="24"/>
          <w:szCs w:val="24"/>
        </w:rPr>
        <w:tab/>
      </w:r>
      <w:r w:rsidR="002937FE" w:rsidRPr="007F50B0">
        <w:rPr>
          <w:bCs/>
          <w:sz w:val="24"/>
          <w:szCs w:val="24"/>
        </w:rPr>
        <w:t xml:space="preserve">Stečajni sudac obavještava vjerovnike da sukladno čl. </w:t>
      </w:r>
      <w:smartTag w:element="metricconverter" w:uri="urn:schemas-microsoft-com:office:smarttags">
        <w:smartTagPr>
          <w:attr w:val="178. st" w:name="ProductID"/>
        </w:smartTagPr>
        <w:r w:rsidR="002937FE" w:rsidRPr="007F50B0">
          <w:rPr>
            <w:bCs/>
            <w:sz w:val="24"/>
            <w:szCs w:val="24"/>
          </w:rPr>
          <w:t>178. st</w:t>
        </w:r>
      </w:smartTag>
      <w:r w:rsidR="002937FE" w:rsidRPr="007F50B0">
        <w:rPr>
          <w:bCs/>
          <w:sz w:val="24"/>
          <w:szCs w:val="24"/>
        </w:rPr>
        <w:t>. 5. SZ-a oni vjerovnici kojima je potraživanje priznato neće dobiti poseban otpravak rješenja o utvrđenoj tražbini, osim ako to posebno ne zatraže i plate trošak rješenja.</w:t>
      </w:r>
    </w:p>
    <w:p w:rsidRDefault="002937FE" w:rsidP="00B16170" w:rsidR="009B6295" w:rsidRPr="007F50B0">
      <w:pPr>
        <w:numPr>
          <w:ilvl w:val="12"/>
          <w:numId w:val="0"/>
        </w:numPr>
        <w:ind w:firstLine="720"/>
        <w:jc w:val="both"/>
        <w:rPr>
          <w:bCs/>
          <w:sz w:val="24"/>
          <w:szCs w:val="24"/>
        </w:rPr>
      </w:pPr>
      <w:r w:rsidRPr="007F50B0">
        <w:rPr>
          <w:bCs/>
          <w:sz w:val="24"/>
          <w:szCs w:val="24"/>
        </w:rPr>
        <w:t>Prelazi se na ispitivanje svake pojedine tražbine.</w:t>
      </w:r>
    </w:p>
    <w:p w:rsidRDefault="002937FE" w:rsidP="00B16170" w:rsidR="001A6FC8" w:rsidRPr="007F50B0">
      <w:pPr>
        <w:numPr>
          <w:ilvl w:val="12"/>
          <w:numId w:val="0"/>
        </w:numPr>
        <w:ind w:firstLine="720"/>
        <w:jc w:val="both"/>
        <w:rPr>
          <w:bCs/>
          <w:sz w:val="24"/>
          <w:szCs w:val="24"/>
        </w:rPr>
      </w:pPr>
      <w:r w:rsidRPr="007F50B0">
        <w:rPr>
          <w:bCs/>
          <w:sz w:val="24"/>
          <w:szCs w:val="24"/>
        </w:rPr>
        <w:t>Stečajni upravitelj određeno se izjašnjava o svakoj prijavljenoj tražbini vjerovnika upisanoj u tab</w:t>
      </w:r>
      <w:r w:rsidR="00D50178" w:rsidRPr="007F50B0">
        <w:rPr>
          <w:bCs/>
          <w:sz w:val="24"/>
          <w:szCs w:val="24"/>
        </w:rPr>
        <w:t>lici</w:t>
      </w:r>
      <w:r w:rsidR="00B123EA" w:rsidRPr="007F50B0">
        <w:rPr>
          <w:bCs/>
          <w:sz w:val="24"/>
          <w:szCs w:val="24"/>
        </w:rPr>
        <w:t xml:space="preserve"> </w:t>
      </w:r>
      <w:r w:rsidR="00854E27" w:rsidRPr="007F50B0">
        <w:rPr>
          <w:bCs/>
          <w:sz w:val="24"/>
          <w:szCs w:val="24"/>
        </w:rPr>
        <w:t xml:space="preserve">I i </w:t>
      </w:r>
      <w:r w:rsidR="00C06CD6" w:rsidRPr="007F50B0">
        <w:rPr>
          <w:bCs/>
          <w:sz w:val="24"/>
          <w:szCs w:val="24"/>
        </w:rPr>
        <w:t>I</w:t>
      </w:r>
      <w:r w:rsidR="00D50178" w:rsidRPr="007F50B0">
        <w:rPr>
          <w:bCs/>
          <w:sz w:val="24"/>
          <w:szCs w:val="24"/>
        </w:rPr>
        <w:t>I višeg isplatnog reda, suk</w:t>
      </w:r>
      <w:r w:rsidR="00FE5565" w:rsidRPr="007F50B0">
        <w:rPr>
          <w:bCs/>
          <w:sz w:val="24"/>
          <w:szCs w:val="24"/>
        </w:rPr>
        <w:t xml:space="preserve">ladno naprijed unesenoj tablici </w:t>
      </w:r>
      <w:r w:rsidR="001A6FC8" w:rsidRPr="007F50B0">
        <w:rPr>
          <w:bCs/>
          <w:sz w:val="24"/>
          <w:szCs w:val="24"/>
        </w:rPr>
        <w:t xml:space="preserve">te priznaje </w:t>
      </w:r>
      <w:r w:rsidR="00210D5B" w:rsidRPr="007F50B0">
        <w:rPr>
          <w:bCs/>
          <w:sz w:val="24"/>
          <w:szCs w:val="24"/>
        </w:rPr>
        <w:t xml:space="preserve">gore navedene </w:t>
      </w:r>
      <w:r w:rsidR="001A6FC8" w:rsidRPr="007F50B0">
        <w:rPr>
          <w:bCs/>
          <w:sz w:val="24"/>
          <w:szCs w:val="24"/>
        </w:rPr>
        <w:t>tražbine u</w:t>
      </w:r>
      <w:r w:rsidR="00B123EA" w:rsidRPr="007F50B0">
        <w:rPr>
          <w:bCs/>
          <w:sz w:val="24"/>
          <w:szCs w:val="24"/>
        </w:rPr>
        <w:t xml:space="preserve"> </w:t>
      </w:r>
      <w:r w:rsidR="00854E27" w:rsidRPr="007F50B0">
        <w:rPr>
          <w:bCs/>
          <w:sz w:val="24"/>
          <w:szCs w:val="24"/>
        </w:rPr>
        <w:t xml:space="preserve">I i </w:t>
      </w:r>
      <w:r w:rsidR="001A6FC8" w:rsidRPr="007F50B0">
        <w:rPr>
          <w:bCs/>
          <w:sz w:val="24"/>
          <w:szCs w:val="24"/>
        </w:rPr>
        <w:t>II višem isplatnom redu.</w:t>
      </w:r>
    </w:p>
    <w:p w:rsidRDefault="001D1D51" w:rsidP="00B16170" w:rsidR="00632C10" w:rsidRPr="007F50B0">
      <w:pPr>
        <w:numPr>
          <w:ilvl w:val="12"/>
          <w:numId w:val="0"/>
        </w:numPr>
        <w:ind w:firstLine="720"/>
        <w:jc w:val="both"/>
        <w:rPr>
          <w:bCs/>
          <w:sz w:val="24"/>
          <w:szCs w:val="24"/>
        </w:rPr>
      </w:pPr>
      <w:r w:rsidRPr="007F50B0">
        <w:rPr>
          <w:bCs/>
          <w:sz w:val="24"/>
          <w:szCs w:val="24"/>
        </w:rPr>
        <w:t>Stečajni vjerovnici nisu osporili tražbine koje je priznao stečajni upravitelj te se iste smatraju utvrđenima.</w:t>
      </w:r>
      <w:r w:rsidR="00E84901" w:rsidRPr="007F50B0">
        <w:rPr>
          <w:bCs/>
          <w:sz w:val="24"/>
          <w:szCs w:val="24"/>
        </w:rPr>
        <w:tab/>
      </w:r>
    </w:p>
    <w:p w:rsidRDefault="00AD6A8F" w:rsidP="00B16170" w:rsidR="00AD6A8F" w:rsidRPr="007F50B0">
      <w:pPr>
        <w:numPr>
          <w:ilvl w:val="12"/>
          <w:numId w:val="0"/>
        </w:numPr>
        <w:ind w:firstLine="720"/>
        <w:jc w:val="both"/>
        <w:rPr>
          <w:bCs/>
          <w:sz w:val="24"/>
          <w:szCs w:val="24"/>
        </w:rPr>
      </w:pPr>
      <w:r w:rsidRPr="007F50B0">
        <w:rPr>
          <w:bCs/>
          <w:sz w:val="24"/>
          <w:szCs w:val="24"/>
        </w:rPr>
        <w:t>Utvrđuje se da su ispitane sve prijavljene tražbine, stečajni sudac izjavljuje da će rješenje o tome u kojem iznosu i u kojem isplatnom redu su utvrđene biti objavljeno na oglasnoj ploči suda, a u obliku izvatka bit će dostavljeno dužniku i svakom vjerovniku koji je upućen u parnicu s uputom o pravom lijeku.</w:t>
      </w:r>
    </w:p>
    <w:p w:rsidRDefault="008533B4" w:rsidP="001B3FBA" w:rsidR="008533B4" w:rsidRPr="007F50B0">
      <w:pPr>
        <w:numPr>
          <w:ilvl w:val="12"/>
          <w:numId w:val="0"/>
        </w:numPr>
        <w:jc w:val="center"/>
        <w:rPr>
          <w:bCs/>
          <w:sz w:val="24"/>
          <w:szCs w:val="24"/>
        </w:rPr>
      </w:pPr>
    </w:p>
    <w:p w:rsidRDefault="00942FFB" w:rsidP="001B3FBA" w:rsidR="002937FE" w:rsidRPr="007F50B0">
      <w:pPr>
        <w:numPr>
          <w:ilvl w:val="12"/>
          <w:numId w:val="0"/>
        </w:numPr>
        <w:jc w:val="center"/>
        <w:rPr>
          <w:bCs/>
          <w:sz w:val="24"/>
          <w:szCs w:val="24"/>
        </w:rPr>
      </w:pPr>
      <w:r w:rsidRPr="007F50B0">
        <w:rPr>
          <w:bCs/>
          <w:sz w:val="24"/>
          <w:szCs w:val="24"/>
        </w:rPr>
        <w:t>Dovršeno u</w:t>
      </w:r>
      <w:r w:rsidR="002937FE" w:rsidRPr="007F50B0">
        <w:rPr>
          <w:bCs/>
          <w:sz w:val="24"/>
          <w:szCs w:val="24"/>
        </w:rPr>
        <w:t xml:space="preserve"> </w:t>
      </w:r>
      <w:r w:rsidR="0083415B">
        <w:rPr>
          <w:bCs/>
          <w:sz w:val="24"/>
          <w:szCs w:val="24"/>
        </w:rPr>
        <w:t>11,01</w:t>
      </w:r>
      <w:r w:rsidR="00632C10" w:rsidRPr="007F50B0">
        <w:rPr>
          <w:bCs/>
          <w:sz w:val="24"/>
          <w:szCs w:val="24"/>
        </w:rPr>
        <w:t xml:space="preserve"> </w:t>
      </w:r>
      <w:r w:rsidR="002937FE" w:rsidRPr="007F50B0">
        <w:rPr>
          <w:bCs/>
          <w:sz w:val="24"/>
          <w:szCs w:val="24"/>
        </w:rPr>
        <w:t>sati.</w:t>
      </w:r>
    </w:p>
    <w:p w:rsidRDefault="00854E27" w:rsidP="001B3FBA" w:rsidR="00854E27" w:rsidRPr="007F50B0">
      <w:pPr>
        <w:numPr>
          <w:ilvl w:val="12"/>
          <w:numId w:val="0"/>
        </w:numPr>
        <w:jc w:val="center"/>
        <w:rPr>
          <w:bCs/>
          <w:sz w:val="24"/>
          <w:szCs w:val="24"/>
        </w:rPr>
      </w:pPr>
    </w:p>
    <w:p w:rsidRDefault="002937FE" w:rsidP="00A5058B" w:rsidR="002937FE" w:rsidRPr="007F50B0">
      <w:pPr>
        <w:numPr>
          <w:ilvl w:val="12"/>
          <w:numId w:val="0"/>
        </w:numPr>
        <w:jc w:val="both"/>
        <w:rPr>
          <w:bCs/>
          <w:sz w:val="24"/>
          <w:szCs w:val="24"/>
        </w:rPr>
      </w:pPr>
      <w:r w:rsidRPr="007F50B0">
        <w:rPr>
          <w:bCs/>
          <w:sz w:val="24"/>
          <w:szCs w:val="24"/>
        </w:rPr>
        <w:tab/>
        <w:t xml:space="preserve">Temeljem čl. </w:t>
      </w:r>
      <w:smartTag w:element="metricconverter" w:uri="urn:schemas-microsoft-com:office:smarttags">
        <w:smartTagPr>
          <w:attr w:val="55. st" w:name="ProductID"/>
        </w:smartTagPr>
        <w:r w:rsidRPr="007F50B0">
          <w:rPr>
            <w:bCs/>
            <w:sz w:val="24"/>
            <w:szCs w:val="24"/>
          </w:rPr>
          <w:t>55. st</w:t>
        </w:r>
      </w:smartTag>
      <w:r w:rsidRPr="007F50B0">
        <w:rPr>
          <w:bCs/>
          <w:sz w:val="24"/>
          <w:szCs w:val="24"/>
        </w:rPr>
        <w:t>. 2. Stečajnog zakona, spajaju se ispitno i izvještajno ročište te se prelazi na:</w:t>
      </w:r>
    </w:p>
    <w:p w:rsidRDefault="002937FE" w:rsidP="002937FE" w:rsidR="002937FE" w:rsidRPr="007F50B0">
      <w:pPr>
        <w:numPr>
          <w:ilvl w:val="12"/>
          <w:numId w:val="0"/>
        </w:numPr>
        <w:rPr>
          <w:bCs/>
          <w:sz w:val="24"/>
          <w:szCs w:val="24"/>
        </w:rPr>
      </w:pPr>
    </w:p>
    <w:p w:rsidRDefault="002937FE" w:rsidP="002937FE" w:rsidR="002937FE" w:rsidRPr="007F50B0">
      <w:pPr>
        <w:numPr>
          <w:ilvl w:val="12"/>
          <w:numId w:val="0"/>
        </w:numPr>
        <w:jc w:val="center"/>
        <w:rPr>
          <w:bCs/>
          <w:sz w:val="24"/>
          <w:szCs w:val="24"/>
        </w:rPr>
      </w:pPr>
      <w:r w:rsidRPr="007F50B0">
        <w:rPr>
          <w:bCs/>
          <w:sz w:val="24"/>
          <w:szCs w:val="24"/>
        </w:rPr>
        <w:t>SKUPŠTINU VJEROVNIKA S</w:t>
      </w:r>
    </w:p>
    <w:p w:rsidRDefault="002937FE" w:rsidP="002937FE" w:rsidR="002937FE" w:rsidRPr="007F50B0">
      <w:pPr>
        <w:numPr>
          <w:ilvl w:val="12"/>
          <w:numId w:val="0"/>
        </w:numPr>
        <w:jc w:val="center"/>
        <w:rPr>
          <w:bCs/>
          <w:sz w:val="24"/>
          <w:szCs w:val="24"/>
        </w:rPr>
      </w:pPr>
      <w:r w:rsidRPr="007F50B0">
        <w:rPr>
          <w:bCs/>
          <w:sz w:val="24"/>
          <w:szCs w:val="24"/>
        </w:rPr>
        <w:t xml:space="preserve">IZVJEŠTAJOG ROČIŠTA </w:t>
      </w:r>
    </w:p>
    <w:p w:rsidRDefault="002937FE" w:rsidP="002937FE" w:rsidR="002937FE" w:rsidRPr="007F50B0">
      <w:pPr>
        <w:numPr>
          <w:ilvl w:val="12"/>
          <w:numId w:val="0"/>
        </w:numPr>
        <w:rPr>
          <w:bCs/>
          <w:sz w:val="24"/>
          <w:szCs w:val="24"/>
        </w:rPr>
      </w:pPr>
    </w:p>
    <w:p w:rsidRDefault="002937FE" w:rsidP="00B16170" w:rsidR="002937FE">
      <w:pPr>
        <w:numPr>
          <w:ilvl w:val="12"/>
          <w:numId w:val="0"/>
        </w:numPr>
        <w:ind w:firstLine="720"/>
        <w:jc w:val="both"/>
        <w:rPr>
          <w:bCs/>
          <w:sz w:val="24"/>
          <w:szCs w:val="24"/>
        </w:rPr>
      </w:pPr>
      <w:r w:rsidRPr="007F50B0">
        <w:rPr>
          <w:bCs/>
          <w:sz w:val="24"/>
          <w:szCs w:val="24"/>
        </w:rPr>
        <w:t>Utvrđuje se da su na izvještajnom ročištu nazočni vjerovnici koji su b</w:t>
      </w:r>
      <w:r w:rsidR="009F1D27" w:rsidRPr="007F50B0">
        <w:rPr>
          <w:bCs/>
          <w:sz w:val="24"/>
          <w:szCs w:val="24"/>
        </w:rPr>
        <w:t>ili nazočni na is</w:t>
      </w:r>
      <w:r w:rsidR="00B77001" w:rsidRPr="007F50B0">
        <w:rPr>
          <w:bCs/>
          <w:sz w:val="24"/>
          <w:szCs w:val="24"/>
        </w:rPr>
        <w:t>pitnom r</w:t>
      </w:r>
      <w:r w:rsidR="00B16170" w:rsidRPr="007F50B0">
        <w:rPr>
          <w:bCs/>
          <w:sz w:val="24"/>
          <w:szCs w:val="24"/>
        </w:rPr>
        <w:t>očištu:</w:t>
      </w:r>
    </w:p>
    <w:p w:rsidRDefault="0083415B" w:rsidP="0083415B" w:rsidR="0083415B">
      <w:pPr>
        <w:numPr>
          <w:ilvl w:val="0"/>
          <w:numId w:val="2"/>
        </w:numPr>
        <w:jc w:val="both"/>
        <w:rPr>
          <w:bCs/>
          <w:sz w:val="24"/>
          <w:szCs w:val="24"/>
        </w:rPr>
      </w:pPr>
      <w:r w:rsidRPr="007F50B0">
        <w:rPr>
          <w:bCs/>
          <w:sz w:val="24"/>
          <w:szCs w:val="24"/>
        </w:rPr>
        <w:t xml:space="preserve">za RH, MINISTARSTVO FINANCIJA, POREZNA UPRAVA - </w:t>
      </w:r>
      <w:r>
        <w:rPr>
          <w:bCs/>
          <w:sz w:val="24"/>
          <w:szCs w:val="24"/>
        </w:rPr>
        <w:t>Ivana Preglej, zamjenica ŽDO u Zagrebu</w:t>
      </w:r>
    </w:p>
    <w:p w:rsidRDefault="0083415B" w:rsidP="0083415B" w:rsidR="0083415B">
      <w:pPr>
        <w:numPr>
          <w:ilvl w:val="0"/>
          <w:numId w:val="2"/>
        </w:numPr>
        <w:jc w:val="both"/>
        <w:rPr>
          <w:bCs/>
          <w:sz w:val="24"/>
          <w:szCs w:val="24"/>
        </w:rPr>
      </w:pPr>
      <w:r>
        <w:rPr>
          <w:bCs/>
          <w:sz w:val="24"/>
          <w:szCs w:val="24"/>
        </w:rPr>
        <w:t>za POLIKEM d.o.o. - Damir Katić, odvjetnik</w:t>
      </w:r>
    </w:p>
    <w:p w:rsidRDefault="0083415B" w:rsidP="0083415B" w:rsidR="0083415B">
      <w:pPr>
        <w:numPr>
          <w:ilvl w:val="0"/>
          <w:numId w:val="2"/>
        </w:numPr>
        <w:jc w:val="both"/>
        <w:rPr>
          <w:bCs/>
          <w:sz w:val="24"/>
          <w:szCs w:val="24"/>
        </w:rPr>
      </w:pPr>
      <w:r>
        <w:rPr>
          <w:bCs/>
          <w:sz w:val="24"/>
          <w:szCs w:val="24"/>
        </w:rPr>
        <w:t>za ERSTE &amp; STEIERMARKISCHE BANK d.d. - Mirna Šarić, vježbenica u OD Gugić i Kovačić.</w:t>
      </w:r>
    </w:p>
    <w:p w:rsidRDefault="0083415B" w:rsidP="00B16170" w:rsidR="0083415B">
      <w:pPr>
        <w:numPr>
          <w:ilvl w:val="12"/>
          <w:numId w:val="0"/>
        </w:numPr>
        <w:ind w:firstLine="720"/>
        <w:jc w:val="both"/>
        <w:rPr>
          <w:bCs/>
          <w:sz w:val="24"/>
          <w:szCs w:val="24"/>
        </w:rPr>
      </w:pPr>
    </w:p>
    <w:p w:rsidRDefault="002937FE" w:rsidP="00B16170" w:rsidR="002937FE" w:rsidRPr="007F50B0">
      <w:pPr>
        <w:numPr>
          <w:ilvl w:val="12"/>
          <w:numId w:val="0"/>
        </w:numPr>
        <w:ind w:firstLine="720"/>
        <w:jc w:val="both"/>
        <w:rPr>
          <w:bCs/>
          <w:sz w:val="24"/>
          <w:szCs w:val="24"/>
        </w:rPr>
      </w:pPr>
      <w:r w:rsidRPr="007F50B0">
        <w:rPr>
          <w:bCs/>
          <w:sz w:val="24"/>
          <w:szCs w:val="24"/>
        </w:rPr>
        <w:t>Stečajni sudac otvara raspravu i objavljuje da je predmet današnjeg izvještajnog ročišta donošenje odluka sukladno čl. 38. e. SZ-a i čl. 156. SZ-a, a posebice odluke o nastavku poslovanja dužnika, o načinu unovčenja njegove imovine i dr.</w:t>
      </w:r>
    </w:p>
    <w:p w:rsidRDefault="002937FE" w:rsidP="00313D9A" w:rsidR="00BD3D8E" w:rsidRPr="007F50B0">
      <w:pPr>
        <w:numPr>
          <w:ilvl w:val="12"/>
          <w:numId w:val="0"/>
        </w:numPr>
        <w:ind w:firstLine="720"/>
        <w:jc w:val="both"/>
        <w:rPr>
          <w:sz w:val="24"/>
          <w:szCs w:val="24"/>
        </w:rPr>
      </w:pPr>
      <w:r w:rsidRPr="007F50B0">
        <w:rPr>
          <w:bCs/>
          <w:sz w:val="24"/>
          <w:szCs w:val="24"/>
        </w:rPr>
        <w:t>Poziv za skupštinu vjerovnika obja</w:t>
      </w:r>
      <w:r w:rsidR="00942FFB" w:rsidRPr="007F50B0">
        <w:rPr>
          <w:bCs/>
          <w:sz w:val="24"/>
          <w:szCs w:val="24"/>
        </w:rPr>
        <w:t xml:space="preserve">vljen je </w:t>
      </w:r>
      <w:r w:rsidR="00B21E56" w:rsidRPr="007F50B0">
        <w:rPr>
          <w:bCs/>
          <w:sz w:val="24"/>
          <w:szCs w:val="24"/>
        </w:rPr>
        <w:t xml:space="preserve">na e-oglasnoj ploči suda </w:t>
      </w:r>
      <w:r w:rsidR="0002782C">
        <w:rPr>
          <w:bCs/>
          <w:sz w:val="24"/>
          <w:szCs w:val="24"/>
        </w:rPr>
        <w:t>11</w:t>
      </w:r>
      <w:r w:rsidR="006B317D">
        <w:rPr>
          <w:bCs/>
          <w:sz w:val="24"/>
          <w:szCs w:val="24"/>
        </w:rPr>
        <w:t>. travnja 2017.</w:t>
      </w:r>
    </w:p>
    <w:p w:rsidRDefault="002937FE" w:rsidP="00CA5D6A" w:rsidR="002937FE" w:rsidRPr="007F50B0">
      <w:pPr>
        <w:numPr>
          <w:ilvl w:val="12"/>
          <w:numId w:val="0"/>
        </w:numPr>
        <w:ind w:firstLine="720"/>
        <w:jc w:val="both"/>
        <w:rPr>
          <w:bCs/>
          <w:sz w:val="24"/>
          <w:szCs w:val="24"/>
        </w:rPr>
      </w:pPr>
      <w:r w:rsidRPr="007F50B0">
        <w:rPr>
          <w:bCs/>
          <w:sz w:val="24"/>
          <w:szCs w:val="24"/>
        </w:rPr>
        <w:t>Ročište je javno.</w:t>
      </w:r>
    </w:p>
    <w:p w:rsidRDefault="002937FE" w:rsidP="00B16170" w:rsidR="002937FE" w:rsidRPr="007F50B0">
      <w:pPr>
        <w:numPr>
          <w:ilvl w:val="12"/>
          <w:numId w:val="0"/>
        </w:numPr>
        <w:ind w:firstLine="720"/>
        <w:jc w:val="both"/>
        <w:rPr>
          <w:bCs/>
          <w:sz w:val="24"/>
          <w:szCs w:val="24"/>
        </w:rPr>
      </w:pPr>
      <w:r w:rsidRPr="007F50B0">
        <w:rPr>
          <w:bCs/>
          <w:sz w:val="24"/>
          <w:szCs w:val="24"/>
        </w:rPr>
        <w:t xml:space="preserve">Radi održavanja reda na ovom ročištu </w:t>
      </w:r>
      <w:r w:rsidR="003635C6" w:rsidRPr="007F50B0">
        <w:rPr>
          <w:bCs/>
          <w:sz w:val="24"/>
          <w:szCs w:val="24"/>
        </w:rPr>
        <w:t xml:space="preserve">sud </w:t>
      </w:r>
      <w:r w:rsidRPr="007F50B0">
        <w:rPr>
          <w:bCs/>
          <w:sz w:val="24"/>
          <w:szCs w:val="24"/>
        </w:rPr>
        <w:t>može izricati kazne predviđene čl. 318. ZPP</w:t>
      </w:r>
      <w:r w:rsidR="00065174" w:rsidRPr="007F50B0">
        <w:rPr>
          <w:bCs/>
          <w:sz w:val="24"/>
          <w:szCs w:val="24"/>
        </w:rPr>
        <w:t>-</w:t>
      </w:r>
      <w:r w:rsidRPr="007F50B0">
        <w:rPr>
          <w:bCs/>
          <w:sz w:val="24"/>
          <w:szCs w:val="24"/>
        </w:rPr>
        <w:t>a.</w:t>
      </w:r>
    </w:p>
    <w:p w:rsidRDefault="002937FE" w:rsidP="00A5058B" w:rsidR="002937FE" w:rsidRPr="007F50B0">
      <w:pPr>
        <w:pStyle w:val="Tijeloteksta"/>
        <w:numPr>
          <w:ilvl w:val="12"/>
          <w:numId w:val="0"/>
        </w:numPr>
        <w:ind w:firstLine="720"/>
        <w:rPr>
          <w:bCs/>
          <w:szCs w:val="24"/>
        </w:rPr>
      </w:pPr>
      <w:r w:rsidRPr="007F50B0">
        <w:rPr>
          <w:rFonts w:hAnsi="Times New Roman" w:ascii="Times New Roman"/>
          <w:bCs/>
          <w:szCs w:val="24"/>
        </w:rPr>
        <w:t>Temeljem čl. 153. SZ-a popis predmeta stečajne mase, popis vjerovnika, te pregled imovine i obveza bio je izložen po nalogu stečajnog suca u prostorijama stečajnog suca 8 dana prije ovog ročišta.</w:t>
      </w:r>
    </w:p>
    <w:p w:rsidRDefault="002937FE" w:rsidP="00B16170" w:rsidR="00BE64DE" w:rsidRPr="007F50B0">
      <w:pPr>
        <w:numPr>
          <w:ilvl w:val="12"/>
          <w:numId w:val="0"/>
        </w:numPr>
        <w:ind w:firstLine="720"/>
        <w:jc w:val="both"/>
        <w:rPr>
          <w:bCs/>
          <w:sz w:val="24"/>
          <w:szCs w:val="24"/>
        </w:rPr>
      </w:pPr>
      <w:r w:rsidRPr="007F50B0">
        <w:rPr>
          <w:bCs/>
          <w:sz w:val="24"/>
          <w:szCs w:val="24"/>
        </w:rPr>
        <w:t>Poziva se stečajni upravitelj podnijeti izvješće o gospodarskom položaju stečajnog dužnika i uzrocima tog položaja te izgledu i nastavku poslovanja.</w:t>
      </w:r>
    </w:p>
    <w:p w:rsidRDefault="007F50B0" w:rsidP="00B16170" w:rsidR="007F50B0" w:rsidRPr="00E508C3">
      <w:pPr>
        <w:numPr>
          <w:ilvl w:val="12"/>
          <w:numId w:val="0"/>
        </w:numPr>
        <w:ind w:firstLine="720"/>
        <w:jc w:val="both"/>
        <w:rPr>
          <w:bCs/>
          <w:sz w:val="24"/>
          <w:szCs w:val="24"/>
        </w:rPr>
      </w:pPr>
    </w:p>
    <w:p w:rsidRDefault="002937FE" w:rsidP="00B16170" w:rsidR="00A35E12">
      <w:pPr>
        <w:ind w:firstLine="720"/>
        <w:jc w:val="both"/>
        <w:rPr>
          <w:bCs/>
          <w:sz w:val="24"/>
          <w:szCs w:val="24"/>
        </w:rPr>
      </w:pPr>
      <w:r w:rsidRPr="00E508C3">
        <w:rPr>
          <w:bCs/>
          <w:sz w:val="24"/>
          <w:szCs w:val="24"/>
        </w:rPr>
        <w:t xml:space="preserve">Stečajni upravitelj izjavljuje kao u pisanom </w:t>
      </w:r>
      <w:r w:rsidR="00BD6429" w:rsidRPr="00E508C3">
        <w:rPr>
          <w:bCs/>
          <w:sz w:val="24"/>
          <w:szCs w:val="24"/>
        </w:rPr>
        <w:t>izvje</w:t>
      </w:r>
      <w:r w:rsidR="00AD6A8F" w:rsidRPr="00E508C3">
        <w:rPr>
          <w:bCs/>
          <w:sz w:val="24"/>
          <w:szCs w:val="24"/>
        </w:rPr>
        <w:t>šću koje prileži spi</w:t>
      </w:r>
      <w:r w:rsidR="00C06CD6" w:rsidRPr="00E508C3">
        <w:rPr>
          <w:bCs/>
          <w:sz w:val="24"/>
          <w:szCs w:val="24"/>
        </w:rPr>
        <w:t>su predmeta</w:t>
      </w:r>
      <w:r w:rsidR="00A35E12" w:rsidRPr="00E508C3">
        <w:rPr>
          <w:bCs/>
          <w:sz w:val="24"/>
          <w:szCs w:val="24"/>
        </w:rPr>
        <w:t>:</w:t>
      </w:r>
    </w:p>
    <w:p w:rsidRDefault="006E3F7B" w:rsidP="006E3F7B" w:rsidR="006E3F7B" w:rsidRPr="00252054">
      <w:pPr>
        <w:rPr>
          <w:sz w:val="24"/>
          <w:szCs w:val="24"/>
          <w:u w:val="single"/>
        </w:rPr>
      </w:pPr>
      <w:r w:rsidRPr="00252054">
        <w:rPr>
          <w:sz w:val="24"/>
          <w:szCs w:val="24"/>
          <w:u w:val="single"/>
        </w:rPr>
        <w:t>Osnovni podaci o stečajnom dužniku</w:t>
      </w:r>
    </w:p>
    <w:p w:rsidRDefault="006E3F7B" w:rsidP="006E3F7B" w:rsidR="006E3F7B" w:rsidRPr="00252054">
      <w:pPr>
        <w:rPr>
          <w:sz w:val="24"/>
          <w:szCs w:val="24"/>
        </w:rPr>
      </w:pPr>
      <w:r w:rsidRPr="00252054">
        <w:rPr>
          <w:sz w:val="24"/>
          <w:szCs w:val="24"/>
        </w:rPr>
        <w:t xml:space="preserve"> </w:t>
      </w:r>
      <w:r>
        <w:rPr>
          <w:sz w:val="24"/>
          <w:szCs w:val="24"/>
        </w:rPr>
        <w:tab/>
      </w:r>
      <w:r w:rsidRPr="00252054">
        <w:rPr>
          <w:sz w:val="24"/>
          <w:szCs w:val="24"/>
        </w:rPr>
        <w:t>Trgovačko društvo BURA BRODOVI d.o.o.,za proizvodnju, popravak i prodaju, je upisan u registar Trgovačkog suda u Zagrebu pod brojem MBS 080757925, Tt-113716-2 od 21.ožujka 2011.g., s upisanim temeljnim kapitalom u iznosu od 1.000,000,00kn.</w:t>
      </w:r>
    </w:p>
    <w:p w:rsidRDefault="006E3F7B" w:rsidP="006E3F7B" w:rsidR="006E3F7B" w:rsidRPr="00252054">
      <w:pPr>
        <w:rPr>
          <w:sz w:val="24"/>
          <w:szCs w:val="24"/>
        </w:rPr>
      </w:pPr>
      <w:r>
        <w:rPr>
          <w:sz w:val="24"/>
          <w:szCs w:val="24"/>
        </w:rPr>
        <w:tab/>
      </w:r>
      <w:r w:rsidRPr="00252054">
        <w:rPr>
          <w:sz w:val="24"/>
          <w:szCs w:val="24"/>
        </w:rPr>
        <w:t xml:space="preserve">Osnovna djelatnost društva je proizvodnja, popravak i prodaja raznih tipova gumenih čamaca pod nazivom BURA. </w:t>
      </w:r>
    </w:p>
    <w:p w:rsidRDefault="006E3F7B" w:rsidP="006E3F7B" w:rsidR="006E3F7B" w:rsidRPr="00252054">
      <w:pPr>
        <w:rPr>
          <w:sz w:val="24"/>
          <w:szCs w:val="24"/>
        </w:rPr>
      </w:pPr>
    </w:p>
    <w:p w:rsidRDefault="006E3F7B" w:rsidP="006E3F7B" w:rsidR="006E3F7B" w:rsidRPr="00252054">
      <w:pPr>
        <w:rPr>
          <w:sz w:val="24"/>
          <w:szCs w:val="24"/>
          <w:u w:val="single"/>
        </w:rPr>
      </w:pPr>
      <w:r w:rsidRPr="00252054">
        <w:rPr>
          <w:sz w:val="24"/>
          <w:szCs w:val="24"/>
          <w:u w:val="single"/>
        </w:rPr>
        <w:t>Analiza poslovanja</w:t>
      </w:r>
    </w:p>
    <w:p w:rsidRDefault="006E3F7B" w:rsidP="006E3F7B" w:rsidR="006E3F7B" w:rsidRPr="00252054">
      <w:pPr>
        <w:rPr>
          <w:sz w:val="24"/>
          <w:szCs w:val="24"/>
        </w:rPr>
      </w:pPr>
      <w:r>
        <w:rPr>
          <w:sz w:val="24"/>
          <w:szCs w:val="24"/>
        </w:rPr>
        <w:tab/>
      </w:r>
      <w:r w:rsidRPr="00252054">
        <w:rPr>
          <w:sz w:val="24"/>
          <w:szCs w:val="24"/>
        </w:rPr>
        <w:t>U prvoj godini poslovanja, sa 10 zaposlenika, ostvaren je ukupni prihod u iznosu od 1.282.744,00kn i iskazani su ukupni rashodi u iznosu od 1.209.256,00kn.</w:t>
      </w:r>
    </w:p>
    <w:p w:rsidRDefault="006E3F7B" w:rsidP="006E3F7B" w:rsidR="006E3F7B" w:rsidRPr="00252054">
      <w:pPr>
        <w:rPr>
          <w:sz w:val="24"/>
          <w:szCs w:val="24"/>
        </w:rPr>
      </w:pPr>
      <w:r>
        <w:rPr>
          <w:sz w:val="24"/>
          <w:szCs w:val="24"/>
        </w:rPr>
        <w:tab/>
      </w:r>
      <w:r w:rsidRPr="00252054">
        <w:rPr>
          <w:sz w:val="24"/>
          <w:szCs w:val="24"/>
        </w:rPr>
        <w:t>Kao razlika prihoda i rashoda iskazana je dobit u poslovanju u iznosu od 57.396,00kn.</w:t>
      </w:r>
    </w:p>
    <w:p w:rsidRDefault="006E3F7B" w:rsidP="006E3F7B" w:rsidR="006E3F7B" w:rsidRPr="00252054">
      <w:pPr>
        <w:rPr>
          <w:sz w:val="24"/>
          <w:szCs w:val="24"/>
        </w:rPr>
      </w:pPr>
      <w:r w:rsidRPr="00252054">
        <w:rPr>
          <w:sz w:val="24"/>
          <w:szCs w:val="24"/>
        </w:rPr>
        <w:t>Iako je u prvoj godini poslovanja ostvarena dobit, društvo ima iskazane nepodmirene obveze u ukupnoj vrijednosti od 688.537,00kn. U strukturi obveza najveći iznos odnosi se na obveze za poreze i doprinose u iznosu od 337.127,00kn i prema dobavljačima u vrijednosti 128.316,00kn.</w:t>
      </w:r>
    </w:p>
    <w:p w:rsidRDefault="006E3F7B" w:rsidP="006E3F7B" w:rsidR="006E3F7B" w:rsidRPr="00252054">
      <w:pPr>
        <w:rPr>
          <w:sz w:val="24"/>
          <w:szCs w:val="24"/>
        </w:rPr>
      </w:pPr>
      <w:r>
        <w:rPr>
          <w:sz w:val="24"/>
          <w:szCs w:val="24"/>
        </w:rPr>
        <w:tab/>
      </w:r>
      <w:r w:rsidRPr="00252054">
        <w:rPr>
          <w:sz w:val="24"/>
          <w:szCs w:val="24"/>
        </w:rPr>
        <w:t>Nepodmirene obveze knjigovodstveno su pokrivene kratkotrajnom imovinom ali u strukturi imovine najveći dio odnosi se na zalihe sirovine i materijala u svoti od 268.228,00kn i proizvedene kalupe u svoti od 692.234,00kn koji nisu unovčivi kao gotov proizvod a nisu niti naplaćena potraživanja od kupaca u iznosu od 244.724,00kn.</w:t>
      </w:r>
    </w:p>
    <w:p w:rsidRDefault="006E3F7B" w:rsidP="006E3F7B" w:rsidR="006E3F7B" w:rsidRPr="00252054">
      <w:pPr>
        <w:rPr>
          <w:sz w:val="24"/>
          <w:szCs w:val="24"/>
        </w:rPr>
      </w:pPr>
    </w:p>
    <w:p w:rsidRDefault="006E3F7B" w:rsidP="006E3F7B" w:rsidR="006E3F7B" w:rsidRPr="00252054">
      <w:pPr>
        <w:rPr>
          <w:sz w:val="24"/>
          <w:szCs w:val="24"/>
        </w:rPr>
      </w:pPr>
      <w:r>
        <w:rPr>
          <w:sz w:val="24"/>
          <w:szCs w:val="24"/>
        </w:rPr>
        <w:tab/>
      </w:r>
      <w:r w:rsidRPr="00252054">
        <w:rPr>
          <w:sz w:val="24"/>
          <w:szCs w:val="24"/>
        </w:rPr>
        <w:t>U 2012.g. sa 10 zaposlenika ostvaren je ukupan prihod u iznosu od 1.562.505,00kn i u odnosu na prethodno razdoblje bilježi rast za 21,8%, uz istovremeni porast rashoda za 20,6%.</w:t>
      </w:r>
    </w:p>
    <w:p w:rsidRDefault="006E3F7B" w:rsidP="006E3F7B" w:rsidR="006E3F7B" w:rsidRPr="00252054">
      <w:pPr>
        <w:rPr>
          <w:sz w:val="24"/>
          <w:szCs w:val="24"/>
        </w:rPr>
      </w:pPr>
      <w:r>
        <w:rPr>
          <w:sz w:val="24"/>
          <w:szCs w:val="24"/>
        </w:rPr>
        <w:lastRenderedPageBreak/>
        <w:tab/>
      </w:r>
      <w:r w:rsidRPr="00252054">
        <w:rPr>
          <w:sz w:val="24"/>
          <w:szCs w:val="24"/>
        </w:rPr>
        <w:t>Ostvarena je dobit u poslovanju u iznosu od 82.932,00kn.</w:t>
      </w:r>
    </w:p>
    <w:p w:rsidRDefault="006E3F7B" w:rsidP="006E3F7B" w:rsidR="006E3F7B" w:rsidRPr="00252054">
      <w:pPr>
        <w:rPr>
          <w:sz w:val="24"/>
          <w:szCs w:val="24"/>
        </w:rPr>
      </w:pPr>
      <w:r>
        <w:rPr>
          <w:sz w:val="24"/>
          <w:szCs w:val="24"/>
        </w:rPr>
        <w:tab/>
      </w:r>
      <w:r w:rsidRPr="00252054">
        <w:rPr>
          <w:sz w:val="24"/>
          <w:szCs w:val="24"/>
        </w:rPr>
        <w:t>Unatoč pozitivnom poslovanju kratkoročne obveze su u porastu za 161% i iznose 1.800.321,00kn.</w:t>
      </w:r>
    </w:p>
    <w:p w:rsidRDefault="006E3F7B" w:rsidP="006E3F7B" w:rsidR="006E3F7B" w:rsidRPr="00252054">
      <w:pPr>
        <w:rPr>
          <w:sz w:val="24"/>
          <w:szCs w:val="24"/>
        </w:rPr>
      </w:pPr>
      <w:r>
        <w:rPr>
          <w:sz w:val="24"/>
          <w:szCs w:val="24"/>
        </w:rPr>
        <w:tab/>
      </w:r>
      <w:r w:rsidRPr="00252054">
        <w:rPr>
          <w:sz w:val="24"/>
          <w:szCs w:val="24"/>
        </w:rPr>
        <w:t>U strukturi obveza najveći iznos odnosi se na obveze prema dobavljačima koje su u porastu za 348% i iznose 574.521,00kn i obveze za poreze i doprinose koje su u porastu 23% i iznose 413.384,00kn.</w:t>
      </w:r>
    </w:p>
    <w:p w:rsidRDefault="006E3F7B" w:rsidP="006E3F7B" w:rsidR="006E3F7B" w:rsidRPr="00252054">
      <w:pPr>
        <w:rPr>
          <w:sz w:val="24"/>
          <w:szCs w:val="24"/>
        </w:rPr>
      </w:pPr>
      <w:r>
        <w:rPr>
          <w:sz w:val="24"/>
          <w:szCs w:val="24"/>
        </w:rPr>
        <w:tab/>
      </w:r>
      <w:r w:rsidRPr="00252054">
        <w:rPr>
          <w:sz w:val="24"/>
          <w:szCs w:val="24"/>
        </w:rPr>
        <w:t>Kratkotrajna imovina je iskazana u iznosu od 2.930.612,00kn a najveći dio odnosi se na proizvodnju u tijeku i to u vrijednosti od 1.364.488,00kn te zalihe sirovina i proizvedenih kalupa u svoti od 982.896,00kn.</w:t>
      </w:r>
    </w:p>
    <w:p w:rsidRDefault="006E3F7B" w:rsidP="006E3F7B" w:rsidR="006E3F7B" w:rsidRPr="00252054">
      <w:pPr>
        <w:rPr>
          <w:sz w:val="24"/>
          <w:szCs w:val="24"/>
        </w:rPr>
      </w:pPr>
      <w:r>
        <w:rPr>
          <w:sz w:val="24"/>
          <w:szCs w:val="24"/>
        </w:rPr>
        <w:tab/>
      </w:r>
      <w:r w:rsidRPr="00252054">
        <w:rPr>
          <w:sz w:val="24"/>
          <w:szCs w:val="24"/>
        </w:rPr>
        <w:t>U 2013.g. sa 11 zaposlenika ostvaren je ukupni prihod u iznosu od 2.206.634,00kn i u odnosu na prethodnu godinu bilježi rast za 41,2% a istovremeno su u porastu rashodi za 43% i iznose 2.086.774,00kn.</w:t>
      </w:r>
    </w:p>
    <w:p w:rsidRDefault="006E3F7B" w:rsidP="006E3F7B" w:rsidR="006E3F7B" w:rsidRPr="00252054">
      <w:pPr>
        <w:rPr>
          <w:sz w:val="24"/>
          <w:szCs w:val="24"/>
        </w:rPr>
      </w:pPr>
      <w:r>
        <w:rPr>
          <w:sz w:val="24"/>
          <w:szCs w:val="24"/>
        </w:rPr>
        <w:tab/>
      </w:r>
      <w:r w:rsidRPr="00252054">
        <w:rPr>
          <w:sz w:val="24"/>
          <w:szCs w:val="24"/>
        </w:rPr>
        <w:t>Društvo iskazuje dobit kao razliku prihoda i rashoda u vrijednosti od 91.225,00kn.</w:t>
      </w:r>
    </w:p>
    <w:p w:rsidRDefault="006E3F7B" w:rsidP="006E3F7B" w:rsidR="006E3F7B" w:rsidRPr="00252054">
      <w:pPr>
        <w:rPr>
          <w:sz w:val="24"/>
          <w:szCs w:val="24"/>
        </w:rPr>
      </w:pPr>
      <w:r>
        <w:rPr>
          <w:sz w:val="24"/>
          <w:szCs w:val="24"/>
        </w:rPr>
        <w:tab/>
      </w:r>
      <w:r w:rsidRPr="00252054">
        <w:rPr>
          <w:sz w:val="24"/>
          <w:szCs w:val="24"/>
        </w:rPr>
        <w:t xml:space="preserve">Unatoč iskazanoj dobiti u poslovanju, kratkoročne obveze su u porastu i iznose 1.864.222,00kn. Najveći iznos od 962.224,00kn odnosi se na obveze prema dobavljačima. </w:t>
      </w:r>
    </w:p>
    <w:p w:rsidRDefault="006E3F7B" w:rsidP="006E3F7B" w:rsidR="006E3F7B" w:rsidRPr="00252054">
      <w:pPr>
        <w:rPr>
          <w:sz w:val="24"/>
          <w:szCs w:val="24"/>
        </w:rPr>
      </w:pPr>
      <w:r>
        <w:rPr>
          <w:sz w:val="24"/>
          <w:szCs w:val="24"/>
        </w:rPr>
        <w:tab/>
      </w:r>
      <w:r w:rsidRPr="00252054">
        <w:rPr>
          <w:sz w:val="24"/>
          <w:szCs w:val="24"/>
        </w:rPr>
        <w:t>U 2014.g. sa 11 zaposlenika ostvaren je ukupni prihod u iznosu od 1.325.408,00kn i u odnosu na prethodnu godinu manji je za 40% a ostvareni rashodi u iznosu od 1.504.839,00kn manji su za 28% te je s toga evidentiran gubitak u poslovanju u svoti od 179.431,00kn.</w:t>
      </w:r>
    </w:p>
    <w:p w:rsidRDefault="006E3F7B" w:rsidP="006E3F7B" w:rsidR="006E3F7B" w:rsidRPr="00252054">
      <w:pPr>
        <w:rPr>
          <w:sz w:val="24"/>
          <w:szCs w:val="24"/>
        </w:rPr>
      </w:pPr>
      <w:r>
        <w:rPr>
          <w:sz w:val="24"/>
          <w:szCs w:val="24"/>
        </w:rPr>
        <w:tab/>
      </w:r>
      <w:r w:rsidRPr="00252054">
        <w:rPr>
          <w:sz w:val="24"/>
          <w:szCs w:val="24"/>
        </w:rPr>
        <w:t>U 2015.g. sa 11 zaposlenika ostvaren je ukupni prihod u iznosu od 3.517.617,00kn i u odnosu na prethodnu godinu bilježi se rast od 165% dok su ukupni rashodi u porastu za 122% i iznose 3.344.306,00kn.</w:t>
      </w:r>
    </w:p>
    <w:p w:rsidRDefault="006E3F7B" w:rsidP="006E3F7B" w:rsidR="006E3F7B" w:rsidRPr="00252054">
      <w:pPr>
        <w:rPr>
          <w:sz w:val="24"/>
          <w:szCs w:val="24"/>
        </w:rPr>
      </w:pPr>
      <w:r>
        <w:rPr>
          <w:sz w:val="24"/>
          <w:szCs w:val="24"/>
        </w:rPr>
        <w:tab/>
      </w:r>
      <w:r w:rsidRPr="00252054">
        <w:rPr>
          <w:sz w:val="24"/>
          <w:szCs w:val="24"/>
        </w:rPr>
        <w:t>S obzirom na povoljan odnos prihoda i rashoda na godišnjoj razini iskazana je dobit u poslovanju u iznosu od 170.736,00kn.</w:t>
      </w:r>
    </w:p>
    <w:p w:rsidRDefault="006E3F7B" w:rsidP="006E3F7B" w:rsidR="006E3F7B" w:rsidRPr="00252054">
      <w:pPr>
        <w:rPr>
          <w:sz w:val="24"/>
          <w:szCs w:val="24"/>
        </w:rPr>
      </w:pPr>
      <w:r>
        <w:rPr>
          <w:sz w:val="24"/>
          <w:szCs w:val="24"/>
        </w:rPr>
        <w:tab/>
      </w:r>
      <w:r w:rsidRPr="00252054">
        <w:rPr>
          <w:sz w:val="24"/>
          <w:szCs w:val="24"/>
        </w:rPr>
        <w:t>Unatoč iskazanoj dobiti u poslovanju nepodmirene obveze su velike i iznose 2.956.748,00kn.</w:t>
      </w:r>
    </w:p>
    <w:p w:rsidRDefault="006E3F7B" w:rsidP="006E3F7B" w:rsidR="006E3F7B" w:rsidRPr="00252054">
      <w:pPr>
        <w:rPr>
          <w:sz w:val="24"/>
          <w:szCs w:val="24"/>
        </w:rPr>
      </w:pPr>
      <w:r>
        <w:rPr>
          <w:sz w:val="24"/>
          <w:szCs w:val="24"/>
        </w:rPr>
        <w:tab/>
      </w:r>
      <w:r w:rsidRPr="00252054">
        <w:rPr>
          <w:sz w:val="24"/>
          <w:szCs w:val="24"/>
        </w:rPr>
        <w:t>U strukturi obveza najveći iznos odnosi se na obveze prema dobavljačima i iskazan je u svoti od 1.563.702,00kn, zatim na obveze prema zaposlenima u svoti od 571.736,00kn i na obveze za poreze i doprinose u svoti od 375.542,00kn.</w:t>
      </w:r>
    </w:p>
    <w:p w:rsidRDefault="006E3F7B" w:rsidP="006E3F7B" w:rsidR="006E3F7B" w:rsidRPr="00252054">
      <w:pPr>
        <w:rPr>
          <w:sz w:val="24"/>
          <w:szCs w:val="24"/>
        </w:rPr>
      </w:pPr>
      <w:r w:rsidRPr="00252054">
        <w:rPr>
          <w:sz w:val="24"/>
          <w:szCs w:val="24"/>
        </w:rPr>
        <w:t>Veliki iznos obveza i neunovčenu kratkotrajnu imovinu koja se največim dijelom odnosi na nenaplaćena potraživanja u iznosu od 1.500.000,00kn i zalihe u iznosu od 2.325.051,00kn ukazuje na poremećaj u poslovanju, nelikvidnost i prezaduženost.</w:t>
      </w:r>
    </w:p>
    <w:p w:rsidRDefault="006E3F7B" w:rsidP="006E3F7B" w:rsidR="006E3F7B" w:rsidRPr="00252054">
      <w:pPr>
        <w:rPr>
          <w:sz w:val="24"/>
          <w:szCs w:val="24"/>
        </w:rPr>
      </w:pPr>
      <w:r>
        <w:rPr>
          <w:sz w:val="24"/>
          <w:szCs w:val="24"/>
        </w:rPr>
        <w:tab/>
      </w:r>
      <w:r w:rsidRPr="00252054">
        <w:rPr>
          <w:sz w:val="24"/>
          <w:szCs w:val="24"/>
        </w:rPr>
        <w:t>U 2016.g. sa 11 zaposlenika ostvaren je ukupni prihod u iznosu od 1.545.589,00kn i u odnosu na prethodnu godinu bilježi se pad za 56%. Ukupni rashodi su u padu za 2% i iznose 3.292.891,00kn.</w:t>
      </w:r>
    </w:p>
    <w:p w:rsidRDefault="006E3F7B" w:rsidP="006E3F7B" w:rsidR="006E3F7B" w:rsidRPr="00252054">
      <w:pPr>
        <w:rPr>
          <w:sz w:val="24"/>
          <w:szCs w:val="24"/>
        </w:rPr>
      </w:pPr>
      <w:r>
        <w:rPr>
          <w:sz w:val="24"/>
          <w:szCs w:val="24"/>
        </w:rPr>
        <w:tab/>
      </w:r>
      <w:r w:rsidRPr="00252054">
        <w:rPr>
          <w:sz w:val="24"/>
          <w:szCs w:val="24"/>
        </w:rPr>
        <w:t>S obzirom da su ukupni rashodi veći od ukupnih prihoda, ostvaren je gubitak u poslovanju u svoti od 1.747.302,00kn.</w:t>
      </w:r>
    </w:p>
    <w:p w:rsidRDefault="006E3F7B" w:rsidP="006E3F7B" w:rsidR="006E3F7B" w:rsidRPr="00252054">
      <w:pPr>
        <w:rPr>
          <w:sz w:val="24"/>
          <w:szCs w:val="24"/>
        </w:rPr>
      </w:pPr>
      <w:r>
        <w:rPr>
          <w:sz w:val="24"/>
          <w:szCs w:val="24"/>
        </w:rPr>
        <w:tab/>
      </w:r>
      <w:r w:rsidRPr="00252054">
        <w:rPr>
          <w:sz w:val="24"/>
          <w:szCs w:val="24"/>
        </w:rPr>
        <w:t>Kratkoročne obveze iskazane su u iznosu 3.567.373,00kn.</w:t>
      </w:r>
    </w:p>
    <w:p w:rsidRDefault="006E3F7B" w:rsidP="006E3F7B" w:rsidR="006E3F7B" w:rsidRPr="00252054">
      <w:pPr>
        <w:rPr>
          <w:sz w:val="24"/>
          <w:szCs w:val="24"/>
        </w:rPr>
      </w:pPr>
      <w:r>
        <w:rPr>
          <w:sz w:val="24"/>
          <w:szCs w:val="24"/>
        </w:rPr>
        <w:tab/>
      </w:r>
      <w:r w:rsidRPr="00252054">
        <w:rPr>
          <w:sz w:val="24"/>
          <w:szCs w:val="24"/>
        </w:rPr>
        <w:t>U strukturi obveza najveće učešće odnosi se na obveze prema dobavljačima iskazane u iznosu od 1.381.496,00kn, na obveze za poreze i doprinose u iznosu od 782.294,00kn te obveze prema zaposlenicima iskazane u iznosu 909.544,00kn.</w:t>
      </w:r>
    </w:p>
    <w:p w:rsidRDefault="006E3F7B" w:rsidP="006E3F7B" w:rsidR="006E3F7B" w:rsidRPr="00252054">
      <w:pPr>
        <w:rPr>
          <w:sz w:val="24"/>
          <w:szCs w:val="24"/>
        </w:rPr>
      </w:pPr>
      <w:r>
        <w:rPr>
          <w:sz w:val="24"/>
          <w:szCs w:val="24"/>
        </w:rPr>
        <w:tab/>
      </w:r>
      <w:r w:rsidRPr="00252054">
        <w:rPr>
          <w:sz w:val="24"/>
          <w:szCs w:val="24"/>
        </w:rPr>
        <w:t>Društvo nije bilo u mogućnosti financirati tekuću proizvodnju i podmirivati već dospjele obveze.</w:t>
      </w:r>
    </w:p>
    <w:p w:rsidRDefault="006E3F7B" w:rsidP="006E3F7B" w:rsidR="006E3F7B" w:rsidRPr="00252054">
      <w:pPr>
        <w:rPr>
          <w:sz w:val="24"/>
          <w:szCs w:val="24"/>
        </w:rPr>
      </w:pPr>
      <w:r>
        <w:rPr>
          <w:sz w:val="24"/>
          <w:szCs w:val="24"/>
        </w:rPr>
        <w:tab/>
      </w:r>
      <w:r w:rsidRPr="00252054">
        <w:rPr>
          <w:sz w:val="24"/>
          <w:szCs w:val="24"/>
        </w:rPr>
        <w:t>Na dan 26.11.2016.g. društvo ima evidentirane neizvršene osnove za plaćanje u neprekinutom razdoblju od 314 dana u ukupnom iznosu od 916.475,49kn sa čime su  stvoreni uvjeti za otvaranje stečajnog postupka.</w:t>
      </w:r>
    </w:p>
    <w:p w:rsidRDefault="006E3F7B" w:rsidP="006E3F7B" w:rsidR="006E3F7B" w:rsidRPr="00252054">
      <w:pPr>
        <w:rPr>
          <w:sz w:val="24"/>
          <w:szCs w:val="24"/>
        </w:rPr>
      </w:pPr>
      <w:r>
        <w:rPr>
          <w:sz w:val="24"/>
          <w:szCs w:val="24"/>
        </w:rPr>
        <w:tab/>
      </w:r>
      <w:r w:rsidRPr="00252054">
        <w:rPr>
          <w:sz w:val="24"/>
          <w:szCs w:val="24"/>
        </w:rPr>
        <w:t>U razdoblju od 01.01.2017.g. društvo nije obavljao djelatnost i nije ostvarivao prihode.</w:t>
      </w:r>
    </w:p>
    <w:p w:rsidRDefault="006E3F7B" w:rsidP="006E3F7B" w:rsidR="006E3F7B" w:rsidRPr="00252054">
      <w:pPr>
        <w:rPr>
          <w:sz w:val="24"/>
          <w:szCs w:val="24"/>
        </w:rPr>
      </w:pPr>
      <w:r>
        <w:rPr>
          <w:sz w:val="24"/>
          <w:szCs w:val="24"/>
        </w:rPr>
        <w:lastRenderedPageBreak/>
        <w:tab/>
      </w:r>
      <w:r w:rsidRPr="00252054">
        <w:rPr>
          <w:sz w:val="24"/>
          <w:szCs w:val="24"/>
        </w:rPr>
        <w:t>Dužnik je vlasnikom samo pokretne imovine iskazane u bilanci na dan 31.12.2016.g. u svoti od 40.780,06kn i to :</w:t>
      </w:r>
    </w:p>
    <w:p w:rsidRDefault="006E3F7B" w:rsidP="006E3F7B" w:rsidR="006E3F7B" w:rsidRPr="00252054">
      <w:pPr>
        <w:pStyle w:val="Odlomakpopisa"/>
        <w:numPr>
          <w:ilvl w:val="0"/>
          <w:numId w:val="46"/>
        </w:numPr>
        <w:spacing w:lineRule="auto" w:line="276"/>
        <w:contextualSpacing/>
      </w:pPr>
      <w:r w:rsidRPr="00252054">
        <w:t xml:space="preserve"> Vozilo ZG 6120 FP za prijevoz tereta N1, marke Nissan, broj šasije JN1CGUD22U0000101, otvoreni, god.proizv.1998, diesel, boja plava s efektom</w:t>
      </w:r>
    </w:p>
    <w:p w:rsidRDefault="006E3F7B" w:rsidP="006E3F7B" w:rsidR="006E3F7B" w:rsidRPr="00252054">
      <w:pPr>
        <w:pStyle w:val="Odlomakpopisa"/>
        <w:numPr>
          <w:ilvl w:val="0"/>
          <w:numId w:val="46"/>
        </w:numPr>
        <w:spacing w:lineRule="auto" w:line="276"/>
        <w:contextualSpacing/>
      </w:pPr>
      <w:r w:rsidRPr="00252054">
        <w:t>Vozilo ZG 9284 FA za prijevoz putnika M1, marke Mitsubitshi, broj šasije JMBLYV78W1J010342, otvoreni, god.proizv.2002, diesel, boja srebrna s efektom</w:t>
      </w:r>
    </w:p>
    <w:p w:rsidRDefault="006E3F7B" w:rsidP="006E3F7B" w:rsidR="006E3F7B" w:rsidRPr="00252054">
      <w:pPr>
        <w:pStyle w:val="Odlomakpopisa"/>
        <w:numPr>
          <w:ilvl w:val="0"/>
          <w:numId w:val="46"/>
        </w:numPr>
        <w:spacing w:lineRule="auto" w:line="276"/>
        <w:contextualSpacing/>
      </w:pPr>
      <w:r w:rsidRPr="00252054">
        <w:t>Prikolica</w:t>
      </w:r>
    </w:p>
    <w:p w:rsidRDefault="006E3F7B" w:rsidP="006E3F7B" w:rsidR="006E3F7B" w:rsidRPr="00252054">
      <w:pPr>
        <w:pStyle w:val="Odlomakpopisa"/>
        <w:numPr>
          <w:ilvl w:val="0"/>
          <w:numId w:val="46"/>
        </w:numPr>
        <w:spacing w:lineRule="auto" w:line="276"/>
        <w:contextualSpacing/>
      </w:pPr>
      <w:r w:rsidRPr="00252054">
        <w:t>Kompresor Combi 7,5KW,2003.g.</w:t>
      </w:r>
    </w:p>
    <w:p w:rsidRDefault="006E3F7B" w:rsidP="006E3F7B" w:rsidR="006E3F7B" w:rsidRPr="00252054">
      <w:pPr>
        <w:rPr>
          <w:sz w:val="24"/>
          <w:szCs w:val="24"/>
        </w:rPr>
      </w:pPr>
      <w:r>
        <w:rPr>
          <w:sz w:val="24"/>
          <w:szCs w:val="24"/>
        </w:rPr>
        <w:tab/>
      </w:r>
      <w:r w:rsidRPr="00252054">
        <w:rPr>
          <w:sz w:val="24"/>
          <w:szCs w:val="24"/>
        </w:rPr>
        <w:t>Na vozilima je upisana zabrana otuđenja – ovrha  Porezne uprave Zagreb, klasa :                     UP/I-415-02/2016-001/7644 od 2.8.2016.g.</w:t>
      </w:r>
    </w:p>
    <w:p w:rsidRDefault="006E3F7B" w:rsidP="006E3F7B" w:rsidR="006E3F7B" w:rsidRPr="00252054">
      <w:pPr>
        <w:rPr>
          <w:sz w:val="24"/>
          <w:szCs w:val="24"/>
        </w:rPr>
      </w:pPr>
      <w:r>
        <w:rPr>
          <w:sz w:val="24"/>
          <w:szCs w:val="24"/>
        </w:rPr>
        <w:tab/>
      </w:r>
      <w:r w:rsidRPr="00252054">
        <w:rPr>
          <w:sz w:val="24"/>
          <w:szCs w:val="24"/>
        </w:rPr>
        <w:t>Stečajni postupak otvoren je sa danom 10.travnja 2017.g.</w:t>
      </w:r>
    </w:p>
    <w:p w:rsidRDefault="006E3F7B" w:rsidP="006E3F7B" w:rsidR="006E3F7B" w:rsidRPr="00252054">
      <w:pPr>
        <w:rPr>
          <w:sz w:val="24"/>
          <w:szCs w:val="24"/>
        </w:rPr>
      </w:pPr>
      <w:r>
        <w:rPr>
          <w:sz w:val="24"/>
          <w:szCs w:val="24"/>
        </w:rPr>
        <w:tab/>
      </w:r>
      <w:r w:rsidRPr="00252054">
        <w:rPr>
          <w:sz w:val="24"/>
          <w:szCs w:val="24"/>
        </w:rPr>
        <w:t>Prijavljene su tražbine u iznosu od 2.170.361,81kn.</w:t>
      </w:r>
    </w:p>
    <w:p w:rsidRDefault="006E3F7B" w:rsidP="006E3F7B" w:rsidR="006E3F7B" w:rsidRPr="00252054">
      <w:pPr>
        <w:rPr>
          <w:sz w:val="24"/>
          <w:szCs w:val="24"/>
        </w:rPr>
      </w:pPr>
      <w:r>
        <w:rPr>
          <w:sz w:val="24"/>
          <w:szCs w:val="24"/>
        </w:rPr>
        <w:tab/>
      </w:r>
      <w:r w:rsidRPr="00252054">
        <w:rPr>
          <w:sz w:val="24"/>
          <w:szCs w:val="24"/>
        </w:rPr>
        <w:t>Na dan otvaranja stečajnog postupka stečajni dužnik je imao 11 zaposlenika.</w:t>
      </w:r>
    </w:p>
    <w:p w:rsidRDefault="006E3F7B" w:rsidP="006E3F7B" w:rsidR="006E3F7B" w:rsidRPr="00252054">
      <w:pPr>
        <w:rPr>
          <w:sz w:val="24"/>
          <w:szCs w:val="24"/>
        </w:rPr>
      </w:pPr>
      <w:r w:rsidRPr="00252054">
        <w:rPr>
          <w:sz w:val="24"/>
          <w:szCs w:val="24"/>
        </w:rPr>
        <w:t xml:space="preserve">Po isteku otkaznog roka sa zaposlenicima je raskinut radni odnos. </w:t>
      </w:r>
    </w:p>
    <w:p w:rsidRDefault="006E3F7B" w:rsidP="006E3F7B" w:rsidR="006E3F7B" w:rsidRPr="00252054">
      <w:pPr>
        <w:rPr>
          <w:sz w:val="24"/>
          <w:szCs w:val="24"/>
        </w:rPr>
      </w:pPr>
      <w:r>
        <w:rPr>
          <w:sz w:val="24"/>
          <w:szCs w:val="24"/>
        </w:rPr>
        <w:tab/>
      </w:r>
      <w:r w:rsidRPr="00252054">
        <w:rPr>
          <w:sz w:val="24"/>
          <w:szCs w:val="24"/>
        </w:rPr>
        <w:t>Stečajni dužnik nema uvjete za obavljanje djelatnosti za koje je registriran, te stečajni upravitelj predlaže da se na Skupštini vjerovnika donesu slijedeće odluke:</w:t>
      </w:r>
    </w:p>
    <w:p w:rsidRDefault="006E3F7B" w:rsidP="006E3F7B" w:rsidR="006E3F7B" w:rsidRPr="00252054">
      <w:pPr>
        <w:numPr>
          <w:ilvl w:val="0"/>
          <w:numId w:val="47"/>
        </w:numPr>
        <w:overflowPunct/>
        <w:autoSpaceDE/>
        <w:autoSpaceDN/>
        <w:adjustRightInd/>
        <w:spacing w:lineRule="auto" w:line="276"/>
        <w:contextualSpacing/>
        <w:textAlignment w:val="auto"/>
        <w:rPr>
          <w:sz w:val="24"/>
          <w:szCs w:val="24"/>
        </w:rPr>
      </w:pPr>
      <w:r w:rsidRPr="00252054">
        <w:rPr>
          <w:sz w:val="24"/>
          <w:szCs w:val="24"/>
        </w:rPr>
        <w:t>Da se prihvati Izvješće stečajnog upravitelja o gospodarskom položaju dužnika i njegovim uzrocima.</w:t>
      </w:r>
    </w:p>
    <w:p w:rsidRDefault="006E3F7B" w:rsidP="006E3F7B" w:rsidR="006E3F7B" w:rsidRPr="00252054">
      <w:pPr>
        <w:numPr>
          <w:ilvl w:val="0"/>
          <w:numId w:val="47"/>
        </w:numPr>
        <w:overflowPunct/>
        <w:autoSpaceDE/>
        <w:autoSpaceDN/>
        <w:adjustRightInd/>
        <w:spacing w:lineRule="auto" w:line="276"/>
        <w:contextualSpacing/>
        <w:textAlignment w:val="auto"/>
        <w:rPr>
          <w:sz w:val="24"/>
          <w:szCs w:val="24"/>
        </w:rPr>
      </w:pPr>
      <w:r w:rsidRPr="00252054">
        <w:rPr>
          <w:sz w:val="24"/>
          <w:szCs w:val="24"/>
        </w:rPr>
        <w:t>Da se izvrši procjena pokretnina i pristupi unovčenju imovine u stečajnom postupku neposrednom pogodbom.</w:t>
      </w:r>
    </w:p>
    <w:p w:rsidRDefault="006E3F7B" w:rsidP="00B16170" w:rsidR="006E3F7B">
      <w:pPr>
        <w:ind w:firstLine="720"/>
        <w:jc w:val="both"/>
        <w:rPr>
          <w:bCs/>
          <w:sz w:val="24"/>
          <w:szCs w:val="24"/>
        </w:rPr>
      </w:pPr>
    </w:p>
    <w:p w:rsidRDefault="008F0A37" w:rsidP="008F0A37" w:rsidR="008F0A37" w:rsidRPr="007F50B0">
      <w:pPr>
        <w:numPr>
          <w:ilvl w:val="12"/>
          <w:numId w:val="0"/>
        </w:numPr>
        <w:ind w:firstLine="720"/>
        <w:jc w:val="both"/>
        <w:rPr>
          <w:bCs/>
          <w:sz w:val="24"/>
          <w:szCs w:val="24"/>
        </w:rPr>
      </w:pPr>
      <w:r w:rsidRPr="007F50B0">
        <w:rPr>
          <w:bCs/>
          <w:sz w:val="24"/>
          <w:szCs w:val="24"/>
        </w:rPr>
        <w:t xml:space="preserve">Stečajni sudac upoznaje nazočne da prema čl. </w:t>
      </w:r>
      <w:smartTag w:element="metricconverter" w:uri="urn:schemas-microsoft-com:office:smarttags">
        <w:smartTagPr>
          <w:attr w:val="38 a" w:name="ProductID"/>
        </w:smartTagPr>
        <w:r w:rsidRPr="007F50B0">
          <w:rPr>
            <w:bCs/>
            <w:sz w:val="24"/>
            <w:szCs w:val="24"/>
          </w:rPr>
          <w:t>38 a</w:t>
        </w:r>
      </w:smartTag>
      <w:r w:rsidRPr="007F50B0">
        <w:rPr>
          <w:bCs/>
          <w:sz w:val="24"/>
          <w:szCs w:val="24"/>
        </w:rPr>
        <w:t>. Stečajnog zakona pravo sudjelovanja imaju svi vjerovnici s pravom odvojenog namirenja, svi stečajni vjerovnici, stečajni upravitelj.</w:t>
      </w:r>
    </w:p>
    <w:p w:rsidRDefault="008F0A37" w:rsidP="008F0A37" w:rsidR="008F0A37" w:rsidRPr="007F50B0">
      <w:pPr>
        <w:numPr>
          <w:ilvl w:val="12"/>
          <w:numId w:val="0"/>
        </w:numPr>
        <w:jc w:val="both"/>
        <w:rPr>
          <w:bCs/>
          <w:sz w:val="24"/>
          <w:szCs w:val="24"/>
        </w:rPr>
      </w:pPr>
      <w:r w:rsidRPr="007F50B0">
        <w:rPr>
          <w:bCs/>
          <w:sz w:val="24"/>
          <w:szCs w:val="24"/>
        </w:rPr>
        <w:t xml:space="preserve"> </w:t>
      </w:r>
      <w:r w:rsidRPr="007F50B0">
        <w:rPr>
          <w:bCs/>
          <w:sz w:val="24"/>
          <w:szCs w:val="24"/>
        </w:rPr>
        <w:tab/>
        <w:t xml:space="preserve">Temeljem čl. 38 c. Stečajnog zakona, smatra se da je na ročištu vjerovnika odluka donesena ako zbroj iznosa tražbina stečajnih vjerovnika koji su glasovali "za" neku odluku iznosi više od broja glasova koji su glasovali "protiv". </w:t>
      </w:r>
    </w:p>
    <w:p w:rsidRDefault="008D16DA" w:rsidP="008F0A37" w:rsidR="008F0A37">
      <w:pPr>
        <w:numPr>
          <w:ilvl w:val="12"/>
          <w:numId w:val="0"/>
        </w:numPr>
        <w:ind w:firstLine="360"/>
        <w:jc w:val="both"/>
        <w:rPr>
          <w:bCs/>
          <w:sz w:val="24"/>
          <w:szCs w:val="24"/>
        </w:rPr>
      </w:pPr>
      <w:r>
        <w:rPr>
          <w:bCs/>
          <w:sz w:val="24"/>
          <w:szCs w:val="24"/>
        </w:rPr>
        <w:tab/>
      </w:r>
      <w:r w:rsidR="008F0A37" w:rsidRPr="007F50B0">
        <w:rPr>
          <w:bCs/>
          <w:sz w:val="24"/>
          <w:szCs w:val="24"/>
        </w:rPr>
        <w:t xml:space="preserve">Stečajni sudac utvrđuje da </w:t>
      </w:r>
      <w:r w:rsidR="00B85BAA" w:rsidRPr="007F50B0">
        <w:rPr>
          <w:bCs/>
          <w:sz w:val="24"/>
          <w:szCs w:val="24"/>
        </w:rPr>
        <w:t xml:space="preserve">je na ročištu nazočno </w:t>
      </w:r>
      <w:r w:rsidR="0083415B">
        <w:rPr>
          <w:bCs/>
          <w:sz w:val="24"/>
          <w:szCs w:val="24"/>
        </w:rPr>
        <w:t>troje</w:t>
      </w:r>
      <w:r w:rsidR="00B85BAA" w:rsidRPr="007F50B0">
        <w:rPr>
          <w:bCs/>
          <w:sz w:val="24"/>
          <w:szCs w:val="24"/>
        </w:rPr>
        <w:t xml:space="preserve"> stečajnih vjerovnika</w:t>
      </w:r>
      <w:r w:rsidR="008F0A37" w:rsidRPr="007F50B0">
        <w:rPr>
          <w:bCs/>
          <w:sz w:val="24"/>
          <w:szCs w:val="24"/>
        </w:rPr>
        <w:t xml:space="preserve"> </w:t>
      </w:r>
      <w:r w:rsidR="00727585" w:rsidRPr="007F50B0">
        <w:rPr>
          <w:bCs/>
          <w:sz w:val="24"/>
          <w:szCs w:val="24"/>
        </w:rPr>
        <w:t>čije su</w:t>
      </w:r>
      <w:r w:rsidR="008F0A37" w:rsidRPr="007F50B0">
        <w:rPr>
          <w:bCs/>
          <w:sz w:val="24"/>
          <w:szCs w:val="24"/>
        </w:rPr>
        <w:t xml:space="preserve"> tražbin</w:t>
      </w:r>
      <w:r w:rsidR="00727585" w:rsidRPr="007F50B0">
        <w:rPr>
          <w:bCs/>
          <w:sz w:val="24"/>
          <w:szCs w:val="24"/>
        </w:rPr>
        <w:t>e</w:t>
      </w:r>
      <w:r w:rsidR="008F0A37" w:rsidRPr="007F50B0">
        <w:rPr>
          <w:bCs/>
          <w:sz w:val="24"/>
          <w:szCs w:val="24"/>
        </w:rPr>
        <w:t xml:space="preserve"> utvrđen</w:t>
      </w:r>
      <w:r w:rsidR="00727585" w:rsidRPr="007F50B0">
        <w:rPr>
          <w:bCs/>
          <w:sz w:val="24"/>
          <w:szCs w:val="24"/>
        </w:rPr>
        <w:t>e</w:t>
      </w:r>
      <w:r w:rsidR="008F0A37" w:rsidRPr="007F50B0">
        <w:rPr>
          <w:bCs/>
          <w:sz w:val="24"/>
          <w:szCs w:val="24"/>
        </w:rPr>
        <w:t xml:space="preserve"> i koji </w:t>
      </w:r>
      <w:r w:rsidR="003651B5" w:rsidRPr="007F50B0">
        <w:rPr>
          <w:bCs/>
          <w:sz w:val="24"/>
          <w:szCs w:val="24"/>
        </w:rPr>
        <w:t>mogu</w:t>
      </w:r>
      <w:r w:rsidR="008F0A37" w:rsidRPr="007F50B0">
        <w:rPr>
          <w:bCs/>
          <w:sz w:val="24"/>
          <w:szCs w:val="24"/>
        </w:rPr>
        <w:t xml:space="preserve"> glasov</w:t>
      </w:r>
      <w:r w:rsidR="00B85BAA" w:rsidRPr="007F50B0">
        <w:rPr>
          <w:bCs/>
          <w:sz w:val="24"/>
          <w:szCs w:val="24"/>
        </w:rPr>
        <w:t>ati te donositi odluke  i to sl</w:t>
      </w:r>
      <w:r w:rsidR="008F0A37" w:rsidRPr="007F50B0">
        <w:rPr>
          <w:bCs/>
          <w:sz w:val="24"/>
          <w:szCs w:val="24"/>
        </w:rPr>
        <w:t>jedeći vjerovni</w:t>
      </w:r>
      <w:r w:rsidR="003651B5" w:rsidRPr="007F50B0">
        <w:rPr>
          <w:bCs/>
          <w:sz w:val="24"/>
          <w:szCs w:val="24"/>
        </w:rPr>
        <w:t>ci</w:t>
      </w:r>
      <w:r w:rsidR="008F0A37" w:rsidRPr="007F50B0">
        <w:rPr>
          <w:bCs/>
          <w:sz w:val="24"/>
          <w:szCs w:val="24"/>
        </w:rPr>
        <w:t>:</w:t>
      </w:r>
    </w:p>
    <w:p w:rsidRDefault="0083415B" w:rsidP="0083415B" w:rsidR="0083415B">
      <w:pPr>
        <w:numPr>
          <w:ilvl w:val="0"/>
          <w:numId w:val="2"/>
        </w:numPr>
        <w:jc w:val="both"/>
        <w:rPr>
          <w:bCs/>
          <w:sz w:val="24"/>
          <w:szCs w:val="24"/>
        </w:rPr>
      </w:pPr>
      <w:r w:rsidRPr="007F50B0">
        <w:rPr>
          <w:bCs/>
          <w:sz w:val="24"/>
          <w:szCs w:val="24"/>
        </w:rPr>
        <w:t xml:space="preserve">za RH, MINISTARSTVO FINANCIJA, POREZNA UPRAVA - </w:t>
      </w:r>
      <w:r>
        <w:rPr>
          <w:bCs/>
          <w:sz w:val="24"/>
          <w:szCs w:val="24"/>
        </w:rPr>
        <w:t>Ivana Preglej, zamjenica ŽDO u Zagrebu</w:t>
      </w:r>
    </w:p>
    <w:p w:rsidRDefault="0083415B" w:rsidP="0083415B" w:rsidR="0083415B">
      <w:pPr>
        <w:numPr>
          <w:ilvl w:val="0"/>
          <w:numId w:val="2"/>
        </w:numPr>
        <w:jc w:val="both"/>
        <w:rPr>
          <w:bCs/>
          <w:sz w:val="24"/>
          <w:szCs w:val="24"/>
        </w:rPr>
      </w:pPr>
      <w:r>
        <w:rPr>
          <w:bCs/>
          <w:sz w:val="24"/>
          <w:szCs w:val="24"/>
        </w:rPr>
        <w:t>za POLIKEM d.o.o. - Damir Katić, odvjetnik</w:t>
      </w:r>
    </w:p>
    <w:p w:rsidRDefault="0083415B" w:rsidP="0083415B" w:rsidR="0083415B">
      <w:pPr>
        <w:numPr>
          <w:ilvl w:val="0"/>
          <w:numId w:val="2"/>
        </w:numPr>
        <w:jc w:val="both"/>
        <w:rPr>
          <w:bCs/>
          <w:sz w:val="24"/>
          <w:szCs w:val="24"/>
        </w:rPr>
      </w:pPr>
      <w:r>
        <w:rPr>
          <w:bCs/>
          <w:sz w:val="24"/>
          <w:szCs w:val="24"/>
        </w:rPr>
        <w:t>za ERSTE &amp; STEIERMARKISCHE BANK d.d. - Mirna Šarić, vježbenica u OD Gugić i Kovačić.</w:t>
      </w:r>
    </w:p>
    <w:p w:rsidRDefault="008038C2" w:rsidP="008F0A37" w:rsidR="008038C2" w:rsidRPr="007F50B0">
      <w:pPr>
        <w:numPr>
          <w:ilvl w:val="12"/>
          <w:numId w:val="0"/>
        </w:numPr>
        <w:ind w:firstLine="360"/>
        <w:jc w:val="both"/>
        <w:rPr>
          <w:bCs/>
          <w:sz w:val="24"/>
          <w:szCs w:val="24"/>
        </w:rPr>
      </w:pPr>
    </w:p>
    <w:p w:rsidRDefault="008D16DA" w:rsidP="00324A56" w:rsidR="008F0A37">
      <w:pPr>
        <w:ind w:firstLine="360"/>
        <w:jc w:val="both"/>
        <w:rPr>
          <w:bCs/>
          <w:sz w:val="24"/>
          <w:szCs w:val="24"/>
        </w:rPr>
      </w:pPr>
      <w:r>
        <w:rPr>
          <w:bCs/>
          <w:sz w:val="24"/>
          <w:szCs w:val="24"/>
        </w:rPr>
        <w:tab/>
      </w:r>
      <w:r w:rsidR="008F0A37" w:rsidRPr="007F50B0">
        <w:rPr>
          <w:bCs/>
          <w:sz w:val="24"/>
          <w:szCs w:val="24"/>
        </w:rPr>
        <w:t>Stečajni sudac iznosi da će se glasovanje vršiti dizanjem ruke. Nakon glasovanja stečajni sudac objaviti će rezultate glasovanja.</w:t>
      </w:r>
    </w:p>
    <w:p w:rsidRDefault="008038C2" w:rsidP="00324A56" w:rsidR="008038C2" w:rsidRPr="007F50B0">
      <w:pPr>
        <w:ind w:firstLine="360"/>
        <w:jc w:val="both"/>
        <w:rPr>
          <w:bCs/>
          <w:sz w:val="24"/>
          <w:szCs w:val="24"/>
        </w:rPr>
      </w:pPr>
    </w:p>
    <w:p w:rsidRDefault="002937FE" w:rsidP="00D30574" w:rsidR="002937FE" w:rsidRPr="007F50B0">
      <w:pPr>
        <w:ind w:firstLine="720"/>
        <w:jc w:val="both"/>
        <w:rPr>
          <w:bCs/>
          <w:sz w:val="24"/>
          <w:szCs w:val="24"/>
        </w:rPr>
      </w:pPr>
      <w:r w:rsidRPr="007F50B0">
        <w:rPr>
          <w:bCs/>
          <w:sz w:val="24"/>
          <w:szCs w:val="24"/>
        </w:rPr>
        <w:t xml:space="preserve">Temeljem čl. 38. e. i čl. 159 SZ-a vjerovnici (100%) jednoglasno donose slijedeće </w:t>
      </w:r>
    </w:p>
    <w:p w:rsidRDefault="00C77A5D" w:rsidP="002937FE" w:rsidR="00C77A5D" w:rsidRPr="007F50B0">
      <w:pPr>
        <w:jc w:val="center"/>
        <w:rPr>
          <w:bCs/>
          <w:sz w:val="24"/>
          <w:szCs w:val="24"/>
        </w:rPr>
      </w:pPr>
    </w:p>
    <w:p w:rsidRDefault="002937FE" w:rsidP="002937FE" w:rsidR="002937FE" w:rsidRPr="007F50B0">
      <w:pPr>
        <w:jc w:val="center"/>
        <w:rPr>
          <w:bCs/>
          <w:sz w:val="24"/>
          <w:szCs w:val="24"/>
        </w:rPr>
      </w:pPr>
      <w:r w:rsidRPr="007F50B0">
        <w:rPr>
          <w:bCs/>
          <w:sz w:val="24"/>
          <w:szCs w:val="24"/>
        </w:rPr>
        <w:t xml:space="preserve">O D L U K E </w:t>
      </w:r>
    </w:p>
    <w:p w:rsidRDefault="00EB54CF" w:rsidP="00313D9A" w:rsidR="00EB54CF">
      <w:pPr>
        <w:tabs>
          <w:tab w:pos="1440" w:val="left"/>
        </w:tabs>
        <w:jc w:val="both"/>
        <w:rPr>
          <w:sz w:val="24"/>
          <w:szCs w:val="24"/>
        </w:rPr>
      </w:pPr>
    </w:p>
    <w:p w:rsidRDefault="006E3F7B" w:rsidP="00196001" w:rsidR="006E3F7B" w:rsidRPr="00252054">
      <w:pPr>
        <w:numPr>
          <w:ilvl w:val="0"/>
          <w:numId w:val="48"/>
        </w:numPr>
        <w:overflowPunct/>
        <w:autoSpaceDE/>
        <w:autoSpaceDN/>
        <w:adjustRightInd/>
        <w:spacing w:lineRule="auto" w:line="276"/>
        <w:contextualSpacing/>
        <w:jc w:val="both"/>
        <w:textAlignment w:val="auto"/>
        <w:rPr>
          <w:sz w:val="24"/>
          <w:szCs w:val="24"/>
        </w:rPr>
      </w:pPr>
      <w:r>
        <w:rPr>
          <w:sz w:val="24"/>
          <w:szCs w:val="24"/>
        </w:rPr>
        <w:t>Prihvaća se</w:t>
      </w:r>
      <w:r w:rsidRPr="00252054">
        <w:rPr>
          <w:sz w:val="24"/>
          <w:szCs w:val="24"/>
        </w:rPr>
        <w:t xml:space="preserve"> Izvješće stečajnog upravitelja o gospodarskom položaju dužnika i njegovim uzrocima.</w:t>
      </w:r>
    </w:p>
    <w:p w:rsidRDefault="006E3F7B" w:rsidP="00196001" w:rsidR="006E3F7B" w:rsidRPr="00252054">
      <w:pPr>
        <w:numPr>
          <w:ilvl w:val="0"/>
          <w:numId w:val="48"/>
        </w:numPr>
        <w:overflowPunct/>
        <w:autoSpaceDE/>
        <w:autoSpaceDN/>
        <w:adjustRightInd/>
        <w:spacing w:lineRule="auto" w:line="276"/>
        <w:contextualSpacing/>
        <w:jc w:val="both"/>
        <w:textAlignment w:val="auto"/>
        <w:rPr>
          <w:sz w:val="24"/>
          <w:szCs w:val="24"/>
        </w:rPr>
      </w:pPr>
      <w:r w:rsidRPr="00252054">
        <w:rPr>
          <w:sz w:val="24"/>
          <w:szCs w:val="24"/>
        </w:rPr>
        <w:lastRenderedPageBreak/>
        <w:t>Da</w:t>
      </w:r>
      <w:r w:rsidR="00196001">
        <w:rPr>
          <w:sz w:val="24"/>
          <w:szCs w:val="24"/>
        </w:rPr>
        <w:t xml:space="preserve">je se suglasnost stečajnoj upraviteljici da </w:t>
      </w:r>
      <w:r w:rsidRPr="00252054">
        <w:rPr>
          <w:sz w:val="24"/>
          <w:szCs w:val="24"/>
        </w:rPr>
        <w:t>se izvrši procjena pokretnina i pristupi unovčenju imovine u stečajno</w:t>
      </w:r>
      <w:r w:rsidR="0083415B">
        <w:rPr>
          <w:sz w:val="24"/>
          <w:szCs w:val="24"/>
        </w:rPr>
        <w:t>m postupku neposrednom pogodbom, ne ispod 50% procijenjene vrijednosti.</w:t>
      </w:r>
    </w:p>
    <w:p w:rsidRDefault="0002782C" w:rsidP="00313D9A" w:rsidR="0002782C">
      <w:pPr>
        <w:tabs>
          <w:tab w:pos="1440" w:val="left"/>
        </w:tabs>
        <w:jc w:val="both"/>
        <w:rPr>
          <w:sz w:val="24"/>
          <w:szCs w:val="24"/>
        </w:rPr>
      </w:pPr>
    </w:p>
    <w:p w:rsidRDefault="008D16DA" w:rsidP="00313D9A" w:rsidR="00315707">
      <w:pPr>
        <w:tabs>
          <w:tab w:pos="1440" w:val="left"/>
        </w:tabs>
        <w:jc w:val="both"/>
        <w:rPr>
          <w:sz w:val="24"/>
          <w:szCs w:val="24"/>
        </w:rPr>
      </w:pPr>
      <w:r>
        <w:rPr>
          <w:sz w:val="24"/>
          <w:szCs w:val="24"/>
        </w:rPr>
        <w:t xml:space="preserve">            </w:t>
      </w:r>
      <w:r w:rsidR="00315707" w:rsidRPr="007F50B0">
        <w:rPr>
          <w:sz w:val="24"/>
          <w:szCs w:val="24"/>
        </w:rPr>
        <w:t>Zapisnik se dostavlja prisutnima putem e-oglasne ploče.</w:t>
      </w:r>
    </w:p>
    <w:p w:rsidRDefault="008038C2" w:rsidP="00313D9A" w:rsidR="008038C2">
      <w:pPr>
        <w:tabs>
          <w:tab w:pos="1440" w:val="left"/>
        </w:tabs>
        <w:jc w:val="both"/>
        <w:rPr>
          <w:sz w:val="24"/>
          <w:szCs w:val="24"/>
        </w:rPr>
      </w:pPr>
    </w:p>
    <w:p w:rsidRDefault="002937FE" w:rsidP="00B1095D" w:rsidR="002937FE" w:rsidRPr="007F50B0">
      <w:pPr>
        <w:ind w:firstLine="720"/>
        <w:jc w:val="both"/>
        <w:rPr>
          <w:bCs/>
          <w:sz w:val="24"/>
          <w:szCs w:val="24"/>
        </w:rPr>
      </w:pPr>
      <w:r w:rsidRPr="007F50B0">
        <w:rPr>
          <w:bCs/>
          <w:sz w:val="24"/>
          <w:szCs w:val="24"/>
        </w:rPr>
        <w:t>Nakon što su donesene sve odluke, stečajni sudac objavljuje da je ročište dovršeno</w:t>
      </w:r>
      <w:r w:rsidR="00942FFB" w:rsidRPr="007F50B0">
        <w:rPr>
          <w:bCs/>
          <w:sz w:val="24"/>
          <w:szCs w:val="24"/>
        </w:rPr>
        <w:t xml:space="preserve"> u </w:t>
      </w:r>
      <w:r w:rsidR="00196001">
        <w:rPr>
          <w:bCs/>
          <w:sz w:val="24"/>
          <w:szCs w:val="24"/>
        </w:rPr>
        <w:t>11,11</w:t>
      </w:r>
      <w:r w:rsidR="00AA1DC9" w:rsidRPr="007F50B0">
        <w:rPr>
          <w:bCs/>
          <w:sz w:val="24"/>
          <w:szCs w:val="24"/>
        </w:rPr>
        <w:t xml:space="preserve"> </w:t>
      </w:r>
      <w:r w:rsidRPr="007F50B0">
        <w:rPr>
          <w:bCs/>
          <w:sz w:val="24"/>
          <w:szCs w:val="24"/>
        </w:rPr>
        <w:t>sati.</w:t>
      </w:r>
    </w:p>
    <w:p w:rsidRDefault="002937FE" w:rsidP="002937FE" w:rsidR="002937FE" w:rsidRPr="007F50B0">
      <w:pPr>
        <w:jc w:val="both"/>
        <w:rPr>
          <w:bCs/>
          <w:sz w:val="24"/>
          <w:szCs w:val="24"/>
        </w:rPr>
      </w:pPr>
    </w:p>
    <w:p w:rsidRDefault="00CA5D6A" w:rsidP="002937FE" w:rsidR="002937FE" w:rsidRPr="007F50B0">
      <w:pPr>
        <w:jc w:val="center"/>
        <w:rPr>
          <w:bCs/>
          <w:sz w:val="24"/>
          <w:szCs w:val="24"/>
        </w:rPr>
      </w:pPr>
      <w:r w:rsidRPr="007F50B0">
        <w:rPr>
          <w:bCs/>
          <w:sz w:val="24"/>
          <w:szCs w:val="24"/>
        </w:rPr>
        <w:t>stečajni sudac</w:t>
      </w:r>
    </w:p>
    <w:p w:rsidRDefault="002937FE" w:rsidP="002937FE" w:rsidR="002937FE" w:rsidRPr="007F50B0">
      <w:pPr>
        <w:jc w:val="center"/>
        <w:rPr>
          <w:bCs/>
          <w:sz w:val="24"/>
          <w:szCs w:val="24"/>
        </w:rPr>
      </w:pPr>
    </w:p>
    <w:p w:rsidRDefault="002937FE" w:rsidP="002937FE" w:rsidR="002937FE" w:rsidRPr="007F50B0">
      <w:pPr>
        <w:jc w:val="center"/>
        <w:rPr>
          <w:bCs/>
          <w:sz w:val="24"/>
          <w:szCs w:val="24"/>
        </w:rPr>
      </w:pPr>
    </w:p>
    <w:p w:rsidRDefault="00D30574" w:rsidP="002937FE" w:rsidR="002937FE" w:rsidRPr="007F50B0">
      <w:pPr>
        <w:jc w:val="center"/>
        <w:rPr>
          <w:bCs/>
          <w:sz w:val="24"/>
          <w:szCs w:val="24"/>
        </w:rPr>
      </w:pPr>
      <w:r w:rsidRPr="007F50B0">
        <w:rPr>
          <w:bCs/>
          <w:sz w:val="24"/>
          <w:szCs w:val="24"/>
        </w:rPr>
        <w:t>z</w:t>
      </w:r>
      <w:r w:rsidR="002937FE" w:rsidRPr="007F50B0">
        <w:rPr>
          <w:bCs/>
          <w:sz w:val="24"/>
          <w:szCs w:val="24"/>
        </w:rPr>
        <w:t>apisničar</w:t>
      </w:r>
    </w:p>
    <w:p w:rsidRDefault="002937FE" w:rsidP="003651B5" w:rsidR="002937FE" w:rsidRPr="007F50B0">
      <w:pPr>
        <w:ind w:firstLine="720" w:left="6480"/>
        <w:jc w:val="both"/>
        <w:rPr>
          <w:bCs/>
          <w:sz w:val="24"/>
          <w:szCs w:val="24"/>
        </w:rPr>
      </w:pPr>
      <w:r w:rsidRPr="007F50B0">
        <w:rPr>
          <w:bCs/>
          <w:sz w:val="24"/>
          <w:szCs w:val="24"/>
        </w:rPr>
        <w:t>vjerovnici</w:t>
      </w:r>
    </w:p>
    <w:p w:rsidRDefault="00D30574" w:rsidP="002937FE" w:rsidR="002937FE" w:rsidRPr="007F50B0">
      <w:pPr>
        <w:jc w:val="both"/>
        <w:rPr>
          <w:bCs/>
          <w:sz w:val="24"/>
          <w:szCs w:val="24"/>
        </w:rPr>
      </w:pPr>
      <w:r w:rsidRPr="007F50B0">
        <w:rPr>
          <w:bCs/>
          <w:sz w:val="24"/>
          <w:szCs w:val="24"/>
        </w:rPr>
        <w:t>s</w:t>
      </w:r>
      <w:r w:rsidR="002937FE" w:rsidRPr="007F50B0">
        <w:rPr>
          <w:bCs/>
          <w:sz w:val="24"/>
          <w:szCs w:val="24"/>
        </w:rPr>
        <w:t>tečajni upravitelj:</w:t>
      </w:r>
    </w:p>
    <w:sectPr w:rsidSect="002E1476" w:rsidR="002937FE" w:rsidRPr="007F50B0">
      <w:headerReference w:type="even" r:id="rId9"/>
      <w:headerReference w:type="default" r:id="rId10"/>
      <w:pgSz w:h="15840" w:w="12240"/>
      <w:pgMar w:gutter="0" w:footer="708" w:header="708" w:left="1800" w:bottom="719"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3415B" w:rsidR="0083415B">
      <w:r>
        <w:separator/>
      </w:r>
    </w:p>
  </w:endnote>
  <w:endnote w:id="0" w:type="continuationSeparator">
    <w:p w:rsidRDefault="0083415B" w:rsidR="008341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ookman Old Style">
    <w:panose1 w:val="02050604050505020204"/>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3415B" w:rsidR="0083415B">
      <w:r>
        <w:separator/>
      </w:r>
    </w:p>
  </w:footnote>
  <w:footnote w:id="0" w:type="continuationSeparator">
    <w:p w:rsidRDefault="0083415B" w:rsidR="008341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415B" w:rsidP="009200D8" w:rsidR="0083415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3415B" w:rsidR="0083415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415B" w:rsidP="009200D8" w:rsidR="0083415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53E83">
      <w:rPr>
        <w:rStyle w:val="Brojstranice"/>
        <w:noProof/>
      </w:rPr>
      <w:t>10</w:t>
    </w:r>
    <w:r>
      <w:rPr>
        <w:rStyle w:val="Brojstranice"/>
      </w:rPr>
      <w:fldChar w:fldCharType="end"/>
    </w:r>
  </w:p>
  <w:p w:rsidRDefault="0083415B" w:rsidP="00B01808" w:rsidR="0083415B" w:rsidRPr="0095162B">
    <w:pPr>
      <w:ind w:firstLine="720" w:left="6480"/>
      <w:rPr>
        <w:bCs/>
        <w:sz w:val="24"/>
        <w:szCs w:val="24"/>
      </w:rPr>
    </w:pPr>
    <w:r w:rsidRPr="0095162B">
      <w:rPr>
        <w:bCs/>
        <w:sz w:val="24"/>
        <w:szCs w:val="24"/>
      </w:rPr>
      <w:t>St-</w:t>
    </w:r>
    <w:r>
      <w:rPr>
        <w:bCs/>
        <w:sz w:val="24"/>
        <w:szCs w:val="24"/>
      </w:rPr>
      <w:t>6874/16</w:t>
    </w:r>
  </w:p>
  <w:p w:rsidRDefault="0083415B" w:rsidP="00B01808" w:rsidR="0083415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0BB3"/>
    <w:multiLevelType w:val="hybridMultilevel"/>
    <w:tmpl w:val="B974416C"/>
    <w:lvl w:tplc="65D64808"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1E7391C"/>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2">
    <w:nsid w:val="04CA75AB"/>
    <w:multiLevelType w:val="multilevel"/>
    <w:tmpl w:val="CFCE8B3A"/>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3">
    <w:nsid w:val="05844F73"/>
    <w:multiLevelType w:val="multilevel"/>
    <w:tmpl w:val="C5F844C4"/>
    <w:lvl w:ilvl="0">
      <w:start w:val="1"/>
      <w:numFmt w:val="decimal"/>
      <w:lvlText w:val="%1."/>
      <w:lvlJc w:val="left"/>
      <w:pPr>
        <w:tabs>
          <w:tab w:pos="720" w:val="num"/>
        </w:tabs>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4">
    <w:nsid w:val="0C8747FC"/>
    <w:multiLevelType w:val="multilevel"/>
    <w:tmpl w:val="C928B4DE"/>
    <w:styleLink w:val="WW8Num1"/>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5">
    <w:nsid w:val="15692205"/>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17612C0D"/>
    <w:multiLevelType w:val="multilevel"/>
    <w:tmpl w:val="3CD8AD8C"/>
    <w:lvl w:ilvl="0">
      <w:start w:val="5"/>
      <w:numFmt w:val="decimal"/>
      <w:lvlText w:val="%1."/>
      <w:lvlJc w:val="left"/>
      <w:pPr>
        <w:ind w:hanging="450" w:left="450"/>
      </w:pPr>
      <w:rPr>
        <w:rFonts w:hint="default"/>
      </w:rPr>
    </w:lvl>
    <w:lvl w:ilvl="1">
      <w:start w:val="1"/>
      <w:numFmt w:val="decimal"/>
      <w:lvlText w:val="%1.%2."/>
      <w:lvlJc w:val="left"/>
      <w:pPr>
        <w:ind w:hanging="720" w:left="720"/>
      </w:pPr>
      <w:rPr>
        <w:rFonts w:hint="default"/>
      </w:rPr>
    </w:lvl>
    <w:lvl w:ilvl="2">
      <w:start w:val="1"/>
      <w:numFmt w:val="decimal"/>
      <w:lvlText w:val="%1.%2.%3."/>
      <w:lvlJc w:val="left"/>
      <w:pPr>
        <w:ind w:hanging="1080" w:left="1080"/>
      </w:pPr>
      <w:rPr>
        <w:rFonts w:hint="default"/>
      </w:rPr>
    </w:lvl>
    <w:lvl w:ilvl="3">
      <w:start w:val="1"/>
      <w:numFmt w:val="decimal"/>
      <w:lvlText w:val="%1.%2.%3.%4."/>
      <w:lvlJc w:val="left"/>
      <w:pPr>
        <w:ind w:hanging="1440" w:left="144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800" w:left="1800"/>
      </w:pPr>
      <w:rPr>
        <w:rFonts w:hint="default"/>
      </w:rPr>
    </w:lvl>
    <w:lvl w:ilvl="6">
      <w:start w:val="1"/>
      <w:numFmt w:val="decimal"/>
      <w:lvlText w:val="%1.%2.%3.%4.%5.%6.%7."/>
      <w:lvlJc w:val="left"/>
      <w:pPr>
        <w:ind w:hanging="2160" w:left="2160"/>
      </w:pPr>
      <w:rPr>
        <w:rFonts w:hint="default"/>
      </w:rPr>
    </w:lvl>
    <w:lvl w:ilvl="7">
      <w:start w:val="1"/>
      <w:numFmt w:val="decimal"/>
      <w:lvlText w:val="%1.%2.%3.%4.%5.%6.%7.%8."/>
      <w:lvlJc w:val="left"/>
      <w:pPr>
        <w:ind w:hanging="2520" w:left="2520"/>
      </w:pPr>
      <w:rPr>
        <w:rFonts w:hint="default"/>
      </w:rPr>
    </w:lvl>
    <w:lvl w:ilvl="8">
      <w:start w:val="1"/>
      <w:numFmt w:val="decimal"/>
      <w:lvlText w:val="%1.%2.%3.%4.%5.%6.%7.%8.%9."/>
      <w:lvlJc w:val="left"/>
      <w:pPr>
        <w:ind w:hanging="2520" w:left="2520"/>
      </w:pPr>
      <w:rPr>
        <w:rFonts w:hint="default"/>
      </w:rPr>
    </w:lvl>
  </w:abstractNum>
  <w:abstractNum w:abstractNumId="7">
    <w:nsid w:val="19E64D05"/>
    <w:multiLevelType w:val="hybridMultilevel"/>
    <w:tmpl w:val="793ECDBC"/>
    <w:lvl w:tplc="BF8AA5A6" w:ilvl="0">
      <w:start w:val="1"/>
      <w:numFmt w:val="decimal"/>
      <w:lvlText w:val="%1."/>
      <w:lvlJc w:val="left"/>
      <w:pPr>
        <w:ind w:hanging="360" w:left="890"/>
      </w:pPr>
      <w:rPr>
        <w:rFonts w:hint="default"/>
      </w:rPr>
    </w:lvl>
    <w:lvl w:tentative="true" w:tplc="041A0019" w:ilvl="1">
      <w:start w:val="1"/>
      <w:numFmt w:val="lowerLetter"/>
      <w:lvlText w:val="%2."/>
      <w:lvlJc w:val="left"/>
      <w:pPr>
        <w:ind w:hanging="360" w:left="1610"/>
      </w:pPr>
    </w:lvl>
    <w:lvl w:tentative="true" w:tplc="041A001B" w:ilvl="2">
      <w:start w:val="1"/>
      <w:numFmt w:val="lowerRoman"/>
      <w:lvlText w:val="%3."/>
      <w:lvlJc w:val="right"/>
      <w:pPr>
        <w:ind w:hanging="180" w:left="2330"/>
      </w:pPr>
    </w:lvl>
    <w:lvl w:tentative="true" w:tplc="041A000F" w:ilvl="3">
      <w:start w:val="1"/>
      <w:numFmt w:val="decimal"/>
      <w:lvlText w:val="%4."/>
      <w:lvlJc w:val="left"/>
      <w:pPr>
        <w:ind w:hanging="360" w:left="3050"/>
      </w:pPr>
    </w:lvl>
    <w:lvl w:tentative="true" w:tplc="041A0019" w:ilvl="4">
      <w:start w:val="1"/>
      <w:numFmt w:val="lowerLetter"/>
      <w:lvlText w:val="%5."/>
      <w:lvlJc w:val="left"/>
      <w:pPr>
        <w:ind w:hanging="360" w:left="3770"/>
      </w:pPr>
    </w:lvl>
    <w:lvl w:tentative="true" w:tplc="041A001B" w:ilvl="5">
      <w:start w:val="1"/>
      <w:numFmt w:val="lowerRoman"/>
      <w:lvlText w:val="%6."/>
      <w:lvlJc w:val="right"/>
      <w:pPr>
        <w:ind w:hanging="180" w:left="4490"/>
      </w:pPr>
    </w:lvl>
    <w:lvl w:tentative="true" w:tplc="041A000F" w:ilvl="6">
      <w:start w:val="1"/>
      <w:numFmt w:val="decimal"/>
      <w:lvlText w:val="%7."/>
      <w:lvlJc w:val="left"/>
      <w:pPr>
        <w:ind w:hanging="360" w:left="5210"/>
      </w:pPr>
    </w:lvl>
    <w:lvl w:tentative="true" w:tplc="041A0019" w:ilvl="7">
      <w:start w:val="1"/>
      <w:numFmt w:val="lowerLetter"/>
      <w:lvlText w:val="%8."/>
      <w:lvlJc w:val="left"/>
      <w:pPr>
        <w:ind w:hanging="360" w:left="5930"/>
      </w:pPr>
    </w:lvl>
    <w:lvl w:tentative="true" w:tplc="041A001B" w:ilvl="8">
      <w:start w:val="1"/>
      <w:numFmt w:val="lowerRoman"/>
      <w:lvlText w:val="%9."/>
      <w:lvlJc w:val="right"/>
      <w:pPr>
        <w:ind w:hanging="180" w:left="6650"/>
      </w:pPr>
    </w:lvl>
  </w:abstractNum>
  <w:abstractNum w:abstractNumId="8">
    <w:nsid w:val="1BBC43A3"/>
    <w:multiLevelType w:val="hybridMultilevel"/>
    <w:tmpl w:val="06C4D6D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9">
    <w:nsid w:val="1DAE48EC"/>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10">
    <w:nsid w:val="20C13720"/>
    <w:multiLevelType w:val="multilevel"/>
    <w:tmpl w:val="F072061A"/>
    <w:styleLink w:val="WW8Num2"/>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11">
    <w:nsid w:val="20EF20A4"/>
    <w:multiLevelType w:val="hybridMultilevel"/>
    <w:tmpl w:val="1F045158"/>
    <w:lvl w:tplc="041A000F" w:ilvl="0">
      <w:start w:val="2"/>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2">
    <w:nsid w:val="23D44387"/>
    <w:multiLevelType w:val="singleLevel"/>
    <w:tmpl w:val="BA087874"/>
    <w:lvl w:ilvl="0">
      <w:start w:val="1"/>
      <w:numFmt w:val="upperRoman"/>
      <w:pStyle w:val="Naslov9"/>
      <w:lvlText w:val="%1."/>
      <w:lvlJc w:val="left"/>
      <w:pPr>
        <w:tabs>
          <w:tab w:pos="720" w:val="num"/>
        </w:tabs>
        <w:ind w:hanging="720" w:left="720"/>
      </w:pPr>
    </w:lvl>
  </w:abstractNum>
  <w:abstractNum w:abstractNumId="13">
    <w:nsid w:val="27477D4D"/>
    <w:multiLevelType w:val="multilevel"/>
    <w:tmpl w:val="9B98855C"/>
    <w:lvl w:ilvl="0">
      <w:start w:val="1"/>
      <w:numFmt w:val="decimal"/>
      <w:lvlText w:val="%1."/>
      <w:lvlJc w:val="left"/>
      <w:pPr>
        <w:ind w:hanging="360" w:left="360"/>
      </w:pPr>
      <w:rPr>
        <w:rFonts w:hint="default"/>
      </w:rPr>
    </w:lvl>
    <w:lvl w:ilvl="1">
      <w:start w:val="2"/>
      <w:numFmt w:val="decimal"/>
      <w:lvlText w:val="%1.%2."/>
      <w:lvlJc w:val="left"/>
      <w:pPr>
        <w:ind w:hanging="720" w:left="144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1080" w:left="324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440" w:left="504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800" w:left="6840"/>
      </w:pPr>
      <w:rPr>
        <w:rFonts w:hint="default"/>
      </w:rPr>
    </w:lvl>
    <w:lvl w:ilvl="8">
      <w:start w:val="1"/>
      <w:numFmt w:val="decimal"/>
      <w:lvlText w:val="%1.%2.%3.%4.%5.%6.%7.%8.%9."/>
      <w:lvlJc w:val="left"/>
      <w:pPr>
        <w:ind w:hanging="1800" w:left="7560"/>
      </w:pPr>
      <w:rPr>
        <w:rFonts w:hint="default"/>
      </w:rPr>
    </w:lvl>
  </w:abstractNum>
  <w:abstractNum w:abstractNumId="14">
    <w:nsid w:val="27C277FC"/>
    <w:multiLevelType w:val="hybridMultilevel"/>
    <w:tmpl w:val="37F05778"/>
    <w:lvl w:tplc="F6BAE73E" w:ilvl="0">
      <w:start w:val="1"/>
      <w:numFmt w:val="decimal"/>
      <w:lvlText w:val="%1."/>
      <w:lvlJc w:val="left"/>
      <w:pPr>
        <w:tabs>
          <w:tab w:pos="720" w:val="num"/>
        </w:tabs>
        <w:ind w:hanging="360" w:left="720"/>
      </w:pPr>
      <w:rPr>
        <w:b/>
      </w:rPr>
    </w:lvl>
    <w:lvl w:tplc="7408F6E4" w:ilvl="1">
      <w:numFmt w:val="bullet"/>
      <w:lvlText w:val="-"/>
      <w:lvlJc w:val="left"/>
      <w:pPr>
        <w:tabs>
          <w:tab w:pos="1440" w:val="num"/>
        </w:tabs>
        <w:ind w:hanging="360" w:left="1440"/>
      </w:pPr>
      <w:rPr>
        <w:rFonts w:cs="Times New Roman" w:eastAsia="Times New Roman" w:hAnsi="Times New Roman" w:ascii="Times New Roman" w:hint="default"/>
      </w:rPr>
    </w:lvl>
    <w:lvl w:tplc="3E442CCA" w:ilvl="2">
      <w:start w:val="1"/>
      <w:numFmt w:val="lowerLetter"/>
      <w:lvlText w:val="%3)"/>
      <w:lvlJc w:val="left"/>
      <w:pPr>
        <w:tabs>
          <w:tab w:pos="2340" w:val="num"/>
        </w:tabs>
        <w:ind w:hanging="360" w:left="2340"/>
      </w:pPr>
      <w:rPr>
        <w:rFonts w:cs="Times New Roman" w:eastAsia="Times New Roman" w:hAnsi="Times New Roman" w:ascii="Times New Roman"/>
      </w:rPr>
    </w:lvl>
    <w:lvl w:tplc="271A89FA" w:ilvl="3">
      <w:start w:val="1"/>
      <w:numFmt w:val="upperRoman"/>
      <w:lvlText w:val="%4."/>
      <w:lvlJc w:val="left"/>
      <w:pPr>
        <w:tabs>
          <w:tab w:pos="3240" w:val="num"/>
        </w:tabs>
        <w:ind w:hanging="720" w:left="3240"/>
      </w:pPr>
      <w:rPr>
        <w:rFonts w:cs="Times New Roman" w:eastAsia="Times New Roman" w:hAnsi="Times New Roman" w:ascii="Times New Roman"/>
      </w:r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5">
    <w:nsid w:val="28975D5C"/>
    <w:multiLevelType w:val="hybridMultilevel"/>
    <w:tmpl w:val="B8AAFE4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6">
    <w:nsid w:val="2EA35977"/>
    <w:multiLevelType w:val="multilevel"/>
    <w:tmpl w:val="F8C2CC3E"/>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17">
    <w:nsid w:val="335C01AE"/>
    <w:multiLevelType w:val="multilevel"/>
    <w:tmpl w:val="7E3EAA36"/>
    <w:lvl w:ilvl="0">
      <w:start w:val="3"/>
      <w:numFmt w:val="decimal"/>
      <w:lvlText w:val="%1."/>
      <w:lvlJc w:val="left"/>
      <w:pPr>
        <w:ind w:hanging="420" w:left="420"/>
      </w:pPr>
      <w:rPr>
        <w:rFonts w:hint="default"/>
      </w:rPr>
    </w:lvl>
    <w:lvl w:ilvl="1">
      <w:start w:val="1"/>
      <w:numFmt w:val="decimal"/>
      <w:lvlText w:val="%1.%2."/>
      <w:lvlJc w:val="left"/>
      <w:pPr>
        <w:ind w:hanging="720" w:left="144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1080" w:left="324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440" w:left="504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800" w:left="6840"/>
      </w:pPr>
      <w:rPr>
        <w:rFonts w:hint="default"/>
      </w:rPr>
    </w:lvl>
    <w:lvl w:ilvl="8">
      <w:start w:val="1"/>
      <w:numFmt w:val="decimal"/>
      <w:lvlText w:val="%1.%2.%3.%4.%5.%6.%7.%8.%9."/>
      <w:lvlJc w:val="left"/>
      <w:pPr>
        <w:ind w:hanging="2160" w:left="7920"/>
      </w:pPr>
      <w:rPr>
        <w:rFonts w:hint="default"/>
      </w:rPr>
    </w:lvl>
  </w:abstractNum>
  <w:abstractNum w:abstractNumId="18">
    <w:nsid w:val="340E2EA9"/>
    <w:multiLevelType w:val="multilevel"/>
    <w:tmpl w:val="699AD1D8"/>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19">
    <w:nsid w:val="36814236"/>
    <w:multiLevelType w:val="hybridMultilevel"/>
    <w:tmpl w:val="83A862D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375D17AF"/>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21">
    <w:nsid w:val="3A82548B"/>
    <w:multiLevelType w:val="hybridMultilevel"/>
    <w:tmpl w:val="07F82964"/>
    <w:lvl w:tplc="041A0001" w:ilvl="0">
      <w:start w:val="14"/>
      <w:numFmt w:val="bullet"/>
      <w:lvlText w:val=""/>
      <w:lvlJc w:val="left"/>
      <w:pPr>
        <w:ind w:hanging="360" w:left="720"/>
      </w:pPr>
      <w:rPr>
        <w:rFonts w:cs="Times New Roman" w:eastAsia="Times New Roman"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3D1D4C58"/>
    <w:multiLevelType w:val="hybridMultilevel"/>
    <w:tmpl w:val="C06EC2CA"/>
    <w:lvl w:tplc="8D4C1BA4" w:ilvl="0">
      <w:start w:val="1"/>
      <w:numFmt w:val="decimal"/>
      <w:lvlText w:val="%1."/>
      <w:lvlJc w:val="left"/>
      <w:pPr>
        <w:ind w:hanging="360" w:left="144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3">
    <w:nsid w:val="431413F4"/>
    <w:multiLevelType w:val="hybridMultilevel"/>
    <w:tmpl w:val="C06EC2CA"/>
    <w:lvl w:tplc="8D4C1BA4" w:ilvl="0">
      <w:start w:val="1"/>
      <w:numFmt w:val="decimal"/>
      <w:lvlText w:val="%1."/>
      <w:lvlJc w:val="left"/>
      <w:pPr>
        <w:ind w:hanging="360" w:left="928"/>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4">
    <w:nsid w:val="448C7040"/>
    <w:multiLevelType w:val="hybridMultilevel"/>
    <w:tmpl w:val="9858E24C"/>
    <w:lvl w:tplc="60203D64"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5">
    <w:nsid w:val="45FD324F"/>
    <w:multiLevelType w:val="hybridMultilevel"/>
    <w:tmpl w:val="877E51EE"/>
    <w:lvl w:tplc="F6245136" w:ilvl="0">
      <w:start w:val="17"/>
      <w:numFmt w:val="bullet"/>
      <w:lvlText w:val="-"/>
      <w:lvlJc w:val="left"/>
      <w:pPr>
        <w:tabs>
          <w:tab w:pos="720" w:val="num"/>
        </w:tabs>
        <w:ind w:hanging="360" w:left="720"/>
      </w:pPr>
      <w:rPr>
        <w:rFonts w:cs="Arial" w:eastAsia="Times New Roman" w:hAnsi="Arial" w:ascii="Arial" w:hint="default"/>
      </w:rPr>
    </w:lvl>
    <w:lvl w:tplc="A8B47BFA" w:ilvl="1">
      <w:start w:val="1"/>
      <w:numFmt w:val="bullet"/>
      <w:lvlText w:val=""/>
      <w:lvlJc w:val="left"/>
      <w:pPr>
        <w:tabs>
          <w:tab w:pos="1440" w:val="num"/>
        </w:tabs>
        <w:ind w:hanging="360" w:left="1440"/>
      </w:pPr>
      <w:rPr>
        <w:rFonts w:cs="Arial" w:eastAsia="Times New Roman" w:hAnsi="Symbol" w:ascii="Symbol"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6">
    <w:nsid w:val="46876D32"/>
    <w:multiLevelType w:val="hybridMultilevel"/>
    <w:tmpl w:val="C06EC2CA"/>
    <w:lvl w:tplc="8D4C1BA4" w:ilvl="0">
      <w:start w:val="1"/>
      <w:numFmt w:val="decimal"/>
      <w:lvlText w:val="%1."/>
      <w:lvlJc w:val="left"/>
      <w:pPr>
        <w:ind w:hanging="360" w:left="144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7">
    <w:nsid w:val="47542FF4"/>
    <w:multiLevelType w:val="hybridMultilevel"/>
    <w:tmpl w:val="0D8AECAA"/>
    <w:lvl w:tplc="31342148" w:ilvl="0">
      <w:start w:val="1"/>
      <w:numFmt w:val="lowerLetter"/>
      <w:lvlText w:val="%1)"/>
      <w:lvlJc w:val="left"/>
      <w:pPr>
        <w:ind w:hanging="360" w:left="1080"/>
      </w:pPr>
      <w:rPr>
        <w:rFonts w:hint="default"/>
        <w:i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8">
    <w:nsid w:val="48B0409B"/>
    <w:multiLevelType w:val="hybridMultilevel"/>
    <w:tmpl w:val="C5FE37D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9">
    <w:nsid w:val="49935B03"/>
    <w:multiLevelType w:val="hybridMultilevel"/>
    <w:tmpl w:val="7C72B482"/>
    <w:lvl w:tplc="041A000F" w:ilvl="0">
      <w:start w:val="1"/>
      <w:numFmt w:val="decimal"/>
      <w:lvlText w:val="%1."/>
      <w:lvlJc w:val="left"/>
      <w:pPr>
        <w:ind w:hanging="360" w:left="840"/>
      </w:pPr>
    </w:lvl>
    <w:lvl w:tentative="true" w:tplc="041A0019" w:ilvl="1">
      <w:start w:val="1"/>
      <w:numFmt w:val="lowerLetter"/>
      <w:lvlText w:val="%2."/>
      <w:lvlJc w:val="left"/>
      <w:pPr>
        <w:ind w:hanging="360" w:left="1560"/>
      </w:pPr>
    </w:lvl>
    <w:lvl w:tentative="true" w:tplc="041A001B" w:ilvl="2">
      <w:start w:val="1"/>
      <w:numFmt w:val="lowerRoman"/>
      <w:lvlText w:val="%3."/>
      <w:lvlJc w:val="right"/>
      <w:pPr>
        <w:ind w:hanging="180" w:left="2280"/>
      </w:pPr>
    </w:lvl>
    <w:lvl w:tentative="true" w:tplc="041A000F" w:ilvl="3">
      <w:start w:val="1"/>
      <w:numFmt w:val="decimal"/>
      <w:lvlText w:val="%4."/>
      <w:lvlJc w:val="left"/>
      <w:pPr>
        <w:ind w:hanging="360" w:left="3000"/>
      </w:pPr>
    </w:lvl>
    <w:lvl w:tentative="true" w:tplc="041A0019" w:ilvl="4">
      <w:start w:val="1"/>
      <w:numFmt w:val="lowerLetter"/>
      <w:lvlText w:val="%5."/>
      <w:lvlJc w:val="left"/>
      <w:pPr>
        <w:ind w:hanging="360" w:left="3720"/>
      </w:pPr>
    </w:lvl>
    <w:lvl w:tentative="true" w:tplc="041A001B" w:ilvl="5">
      <w:start w:val="1"/>
      <w:numFmt w:val="lowerRoman"/>
      <w:lvlText w:val="%6."/>
      <w:lvlJc w:val="right"/>
      <w:pPr>
        <w:ind w:hanging="180" w:left="4440"/>
      </w:pPr>
    </w:lvl>
    <w:lvl w:tentative="true" w:tplc="041A000F" w:ilvl="6">
      <w:start w:val="1"/>
      <w:numFmt w:val="decimal"/>
      <w:lvlText w:val="%7."/>
      <w:lvlJc w:val="left"/>
      <w:pPr>
        <w:ind w:hanging="360" w:left="5160"/>
      </w:pPr>
    </w:lvl>
    <w:lvl w:tentative="true" w:tplc="041A0019" w:ilvl="7">
      <w:start w:val="1"/>
      <w:numFmt w:val="lowerLetter"/>
      <w:lvlText w:val="%8."/>
      <w:lvlJc w:val="left"/>
      <w:pPr>
        <w:ind w:hanging="360" w:left="5880"/>
      </w:pPr>
    </w:lvl>
    <w:lvl w:tentative="true" w:tplc="041A001B" w:ilvl="8">
      <w:start w:val="1"/>
      <w:numFmt w:val="lowerRoman"/>
      <w:lvlText w:val="%9."/>
      <w:lvlJc w:val="right"/>
      <w:pPr>
        <w:ind w:hanging="180" w:left="6600"/>
      </w:pPr>
    </w:lvl>
  </w:abstractNum>
  <w:abstractNum w:abstractNumId="30">
    <w:nsid w:val="4B704610"/>
    <w:multiLevelType w:val="hybridMultilevel"/>
    <w:tmpl w:val="E5E299BC"/>
    <w:lvl w:tplc="6B62E9E0" w:ilvl="0">
      <w:start w:val="1"/>
      <w:numFmt w:val="lowerLetter"/>
      <w:lvlText w:val="%1)"/>
      <w:lvlJc w:val="left"/>
      <w:pPr>
        <w:ind w:hanging="360" w:left="890"/>
      </w:pPr>
      <w:rPr>
        <w:rFonts w:hint="default"/>
        <w:b/>
      </w:rPr>
    </w:lvl>
    <w:lvl w:tentative="true" w:tplc="041A0019" w:ilvl="1">
      <w:start w:val="1"/>
      <w:numFmt w:val="lowerLetter"/>
      <w:lvlText w:val="%2."/>
      <w:lvlJc w:val="left"/>
      <w:pPr>
        <w:ind w:hanging="360" w:left="1610"/>
      </w:pPr>
    </w:lvl>
    <w:lvl w:tentative="true" w:tplc="041A001B" w:ilvl="2">
      <w:start w:val="1"/>
      <w:numFmt w:val="lowerRoman"/>
      <w:lvlText w:val="%3."/>
      <w:lvlJc w:val="right"/>
      <w:pPr>
        <w:ind w:hanging="180" w:left="2330"/>
      </w:pPr>
    </w:lvl>
    <w:lvl w:tentative="true" w:tplc="041A000F" w:ilvl="3">
      <w:start w:val="1"/>
      <w:numFmt w:val="decimal"/>
      <w:lvlText w:val="%4."/>
      <w:lvlJc w:val="left"/>
      <w:pPr>
        <w:ind w:hanging="360" w:left="3050"/>
      </w:pPr>
    </w:lvl>
    <w:lvl w:tentative="true" w:tplc="041A0019" w:ilvl="4">
      <w:start w:val="1"/>
      <w:numFmt w:val="lowerLetter"/>
      <w:lvlText w:val="%5."/>
      <w:lvlJc w:val="left"/>
      <w:pPr>
        <w:ind w:hanging="360" w:left="3770"/>
      </w:pPr>
    </w:lvl>
    <w:lvl w:tentative="true" w:tplc="041A001B" w:ilvl="5">
      <w:start w:val="1"/>
      <w:numFmt w:val="lowerRoman"/>
      <w:lvlText w:val="%6."/>
      <w:lvlJc w:val="right"/>
      <w:pPr>
        <w:ind w:hanging="180" w:left="4490"/>
      </w:pPr>
    </w:lvl>
    <w:lvl w:tentative="true" w:tplc="041A000F" w:ilvl="6">
      <w:start w:val="1"/>
      <w:numFmt w:val="decimal"/>
      <w:lvlText w:val="%7."/>
      <w:lvlJc w:val="left"/>
      <w:pPr>
        <w:ind w:hanging="360" w:left="5210"/>
      </w:pPr>
    </w:lvl>
    <w:lvl w:tentative="true" w:tplc="041A0019" w:ilvl="7">
      <w:start w:val="1"/>
      <w:numFmt w:val="lowerLetter"/>
      <w:lvlText w:val="%8."/>
      <w:lvlJc w:val="left"/>
      <w:pPr>
        <w:ind w:hanging="360" w:left="5930"/>
      </w:pPr>
    </w:lvl>
    <w:lvl w:tentative="true" w:tplc="041A001B" w:ilvl="8">
      <w:start w:val="1"/>
      <w:numFmt w:val="lowerRoman"/>
      <w:lvlText w:val="%9."/>
      <w:lvlJc w:val="right"/>
      <w:pPr>
        <w:ind w:hanging="180" w:left="6650"/>
      </w:pPr>
    </w:lvl>
  </w:abstractNum>
  <w:abstractNum w:abstractNumId="31">
    <w:nsid w:val="4D561823"/>
    <w:multiLevelType w:val="hybridMultilevel"/>
    <w:tmpl w:val="E93A11D2"/>
    <w:lvl w:tplc="45765450" w:ilvl="0">
      <w:start w:val="1"/>
      <w:numFmt w:val="upperLetter"/>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32">
    <w:nsid w:val="4FC61A5A"/>
    <w:multiLevelType w:val="hybridMultilevel"/>
    <w:tmpl w:val="70F850AC"/>
    <w:lvl w:tplc="51B4DA2C" w:ilvl="0">
      <w:start w:val="1"/>
      <w:numFmt w:val="decimal"/>
      <w:lvlText w:val="%1."/>
      <w:lvlJc w:val="left"/>
      <w:pPr>
        <w:ind w:hanging="360" w:left="1080"/>
      </w:pPr>
      <w:rPr>
        <w:rFonts w:hint="default"/>
        <w:i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3">
    <w:nsid w:val="52844807"/>
    <w:multiLevelType w:val="hybridMultilevel"/>
    <w:tmpl w:val="7C72B482"/>
    <w:lvl w:tplc="041A000F" w:ilvl="0">
      <w:start w:val="1"/>
      <w:numFmt w:val="decimal"/>
      <w:lvlText w:val="%1."/>
      <w:lvlJc w:val="left"/>
      <w:pPr>
        <w:ind w:hanging="360" w:left="840"/>
      </w:pPr>
    </w:lvl>
    <w:lvl w:tentative="true" w:tplc="041A0019" w:ilvl="1">
      <w:start w:val="1"/>
      <w:numFmt w:val="lowerLetter"/>
      <w:lvlText w:val="%2."/>
      <w:lvlJc w:val="left"/>
      <w:pPr>
        <w:ind w:hanging="360" w:left="1560"/>
      </w:pPr>
    </w:lvl>
    <w:lvl w:tentative="true" w:tplc="041A001B" w:ilvl="2">
      <w:start w:val="1"/>
      <w:numFmt w:val="lowerRoman"/>
      <w:lvlText w:val="%3."/>
      <w:lvlJc w:val="right"/>
      <w:pPr>
        <w:ind w:hanging="180" w:left="2280"/>
      </w:pPr>
    </w:lvl>
    <w:lvl w:tentative="true" w:tplc="041A000F" w:ilvl="3">
      <w:start w:val="1"/>
      <w:numFmt w:val="decimal"/>
      <w:lvlText w:val="%4."/>
      <w:lvlJc w:val="left"/>
      <w:pPr>
        <w:ind w:hanging="360" w:left="3000"/>
      </w:pPr>
    </w:lvl>
    <w:lvl w:tentative="true" w:tplc="041A0019" w:ilvl="4">
      <w:start w:val="1"/>
      <w:numFmt w:val="lowerLetter"/>
      <w:lvlText w:val="%5."/>
      <w:lvlJc w:val="left"/>
      <w:pPr>
        <w:ind w:hanging="360" w:left="3720"/>
      </w:pPr>
    </w:lvl>
    <w:lvl w:tentative="true" w:tplc="041A001B" w:ilvl="5">
      <w:start w:val="1"/>
      <w:numFmt w:val="lowerRoman"/>
      <w:lvlText w:val="%6."/>
      <w:lvlJc w:val="right"/>
      <w:pPr>
        <w:ind w:hanging="180" w:left="4440"/>
      </w:pPr>
    </w:lvl>
    <w:lvl w:tentative="true" w:tplc="041A000F" w:ilvl="6">
      <w:start w:val="1"/>
      <w:numFmt w:val="decimal"/>
      <w:lvlText w:val="%7."/>
      <w:lvlJc w:val="left"/>
      <w:pPr>
        <w:ind w:hanging="360" w:left="5160"/>
      </w:pPr>
    </w:lvl>
    <w:lvl w:tentative="true" w:tplc="041A0019" w:ilvl="7">
      <w:start w:val="1"/>
      <w:numFmt w:val="lowerLetter"/>
      <w:lvlText w:val="%8."/>
      <w:lvlJc w:val="left"/>
      <w:pPr>
        <w:ind w:hanging="360" w:left="5880"/>
      </w:pPr>
    </w:lvl>
    <w:lvl w:tentative="true" w:tplc="041A001B" w:ilvl="8">
      <w:start w:val="1"/>
      <w:numFmt w:val="lowerRoman"/>
      <w:lvlText w:val="%9."/>
      <w:lvlJc w:val="right"/>
      <w:pPr>
        <w:ind w:hanging="180" w:left="6600"/>
      </w:pPr>
    </w:lvl>
  </w:abstractNum>
  <w:abstractNum w:abstractNumId="34">
    <w:nsid w:val="56AC446D"/>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C8D5B41"/>
    <w:multiLevelType w:val="multilevel"/>
    <w:tmpl w:val="0AA6BD46"/>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36">
    <w:nsid w:val="610C4217"/>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7">
    <w:nsid w:val="639A4564"/>
    <w:multiLevelType w:val="hybridMultilevel"/>
    <w:tmpl w:val="28D6EA0E"/>
    <w:lvl w:tplc="7A4C2CE8"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8">
    <w:nsid w:val="63CE26EE"/>
    <w:multiLevelType w:val="multilevel"/>
    <w:tmpl w:val="6582C6F8"/>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39">
    <w:nsid w:val="694372BD"/>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40">
    <w:nsid w:val="6E4B7BBA"/>
    <w:multiLevelType w:val="hybridMultilevel"/>
    <w:tmpl w:val="793ECDBC"/>
    <w:lvl w:tplc="BF8AA5A6" w:ilvl="0">
      <w:start w:val="1"/>
      <w:numFmt w:val="decimal"/>
      <w:lvlText w:val="%1."/>
      <w:lvlJc w:val="left"/>
      <w:pPr>
        <w:ind w:hanging="360" w:left="890"/>
      </w:pPr>
      <w:rPr>
        <w:rFonts w:hint="default"/>
      </w:rPr>
    </w:lvl>
    <w:lvl w:tentative="true" w:tplc="041A0019" w:ilvl="1">
      <w:start w:val="1"/>
      <w:numFmt w:val="lowerLetter"/>
      <w:lvlText w:val="%2."/>
      <w:lvlJc w:val="left"/>
      <w:pPr>
        <w:ind w:hanging="360" w:left="1610"/>
      </w:pPr>
    </w:lvl>
    <w:lvl w:tentative="true" w:tplc="041A001B" w:ilvl="2">
      <w:start w:val="1"/>
      <w:numFmt w:val="lowerRoman"/>
      <w:lvlText w:val="%3."/>
      <w:lvlJc w:val="right"/>
      <w:pPr>
        <w:ind w:hanging="180" w:left="2330"/>
      </w:pPr>
    </w:lvl>
    <w:lvl w:tentative="true" w:tplc="041A000F" w:ilvl="3">
      <w:start w:val="1"/>
      <w:numFmt w:val="decimal"/>
      <w:lvlText w:val="%4."/>
      <w:lvlJc w:val="left"/>
      <w:pPr>
        <w:ind w:hanging="360" w:left="3050"/>
      </w:pPr>
    </w:lvl>
    <w:lvl w:tentative="true" w:tplc="041A0019" w:ilvl="4">
      <w:start w:val="1"/>
      <w:numFmt w:val="lowerLetter"/>
      <w:lvlText w:val="%5."/>
      <w:lvlJc w:val="left"/>
      <w:pPr>
        <w:ind w:hanging="360" w:left="3770"/>
      </w:pPr>
    </w:lvl>
    <w:lvl w:tentative="true" w:tplc="041A001B" w:ilvl="5">
      <w:start w:val="1"/>
      <w:numFmt w:val="lowerRoman"/>
      <w:lvlText w:val="%6."/>
      <w:lvlJc w:val="right"/>
      <w:pPr>
        <w:ind w:hanging="180" w:left="4490"/>
      </w:pPr>
    </w:lvl>
    <w:lvl w:tentative="true" w:tplc="041A000F" w:ilvl="6">
      <w:start w:val="1"/>
      <w:numFmt w:val="decimal"/>
      <w:lvlText w:val="%7."/>
      <w:lvlJc w:val="left"/>
      <w:pPr>
        <w:ind w:hanging="360" w:left="5210"/>
      </w:pPr>
    </w:lvl>
    <w:lvl w:tentative="true" w:tplc="041A0019" w:ilvl="7">
      <w:start w:val="1"/>
      <w:numFmt w:val="lowerLetter"/>
      <w:lvlText w:val="%8."/>
      <w:lvlJc w:val="left"/>
      <w:pPr>
        <w:ind w:hanging="360" w:left="5930"/>
      </w:pPr>
    </w:lvl>
    <w:lvl w:tentative="true" w:tplc="041A001B" w:ilvl="8">
      <w:start w:val="1"/>
      <w:numFmt w:val="lowerRoman"/>
      <w:lvlText w:val="%9."/>
      <w:lvlJc w:val="right"/>
      <w:pPr>
        <w:ind w:hanging="180" w:left="6650"/>
      </w:pPr>
    </w:lvl>
  </w:abstractNum>
  <w:abstractNum w:abstractNumId="41">
    <w:nsid w:val="70A40EF3"/>
    <w:multiLevelType w:val="multilevel"/>
    <w:tmpl w:val="7FFA31D6"/>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42">
    <w:nsid w:val="799401F1"/>
    <w:multiLevelType w:val="hybridMultilevel"/>
    <w:tmpl w:val="52C6F840"/>
    <w:lvl w:tplc="041A0017" w:ilvl="0">
      <w:start w:val="1"/>
      <w:numFmt w:val="lowerLetter"/>
      <w:lvlText w:val="%1)"/>
      <w:lvlJc w:val="left"/>
      <w:pPr>
        <w:ind w:hanging="360" w:left="72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3">
    <w:nsid w:val="7A810C9B"/>
    <w:multiLevelType w:val="hybridMultilevel"/>
    <w:tmpl w:val="3B34C2BE"/>
    <w:lvl w:tplc="33047028" w:ilvl="0">
      <w:start w:val="66"/>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4">
    <w:nsid w:val="7B055506"/>
    <w:multiLevelType w:val="multilevel"/>
    <w:tmpl w:val="627EFDBA"/>
    <w:lvl w:ilvl="0">
      <w:start w:val="1"/>
      <w:numFmt w:val="decimal"/>
      <w:lvlText w:val="%1."/>
      <w:lvlJc w:val="left"/>
      <w:pPr>
        <w:tabs>
          <w:tab w:pos="720" w:val="num"/>
        </w:tabs>
        <w:ind w:hanging="360" w:left="720"/>
      </w:pPr>
    </w:lvl>
    <w:lvl w:ilvl="1">
      <w:start w:val="1"/>
      <w:numFmt w:val="decimal"/>
      <w:isLgl/>
      <w:lvlText w:val="%1.%2."/>
      <w:lvlJc w:val="left"/>
      <w:pPr>
        <w:tabs>
          <w:tab w:pos="1080" w:val="num"/>
        </w:tabs>
        <w:ind w:hanging="720" w:left="1080"/>
      </w:pPr>
    </w:lvl>
    <w:lvl w:ilvl="2">
      <w:start w:val="1"/>
      <w:numFmt w:val="decimal"/>
      <w:isLgl/>
      <w:lvlText w:val="%1.%2.%3."/>
      <w:lvlJc w:val="left"/>
      <w:pPr>
        <w:tabs>
          <w:tab w:pos="1080" w:val="num"/>
        </w:tabs>
        <w:ind w:hanging="720" w:left="1080"/>
      </w:pPr>
    </w:lvl>
    <w:lvl w:ilvl="3">
      <w:start w:val="1"/>
      <w:numFmt w:val="decimal"/>
      <w:isLgl/>
      <w:lvlText w:val="%1.%2.%3.%4."/>
      <w:lvlJc w:val="left"/>
      <w:pPr>
        <w:tabs>
          <w:tab w:pos="1440" w:val="num"/>
        </w:tabs>
        <w:ind w:hanging="1080" w:left="1440"/>
      </w:pPr>
    </w:lvl>
    <w:lvl w:ilvl="4">
      <w:start w:val="1"/>
      <w:numFmt w:val="decimal"/>
      <w:isLgl/>
      <w:lvlText w:val="%1.%2.%3.%4.%5."/>
      <w:lvlJc w:val="left"/>
      <w:pPr>
        <w:tabs>
          <w:tab w:pos="1440" w:val="num"/>
        </w:tabs>
        <w:ind w:hanging="1080" w:left="1440"/>
      </w:pPr>
    </w:lvl>
    <w:lvl w:ilvl="5">
      <w:start w:val="1"/>
      <w:numFmt w:val="decimal"/>
      <w:isLgl/>
      <w:lvlText w:val="%1.%2.%3.%4.%5.%6."/>
      <w:lvlJc w:val="left"/>
      <w:pPr>
        <w:tabs>
          <w:tab w:pos="1800" w:val="num"/>
        </w:tabs>
        <w:ind w:hanging="1440" w:left="1800"/>
      </w:pPr>
    </w:lvl>
    <w:lvl w:ilvl="6">
      <w:start w:val="1"/>
      <w:numFmt w:val="decimal"/>
      <w:isLgl/>
      <w:lvlText w:val="%1.%2.%3.%4.%5.%6.%7."/>
      <w:lvlJc w:val="left"/>
      <w:pPr>
        <w:tabs>
          <w:tab w:pos="1800" w:val="num"/>
        </w:tabs>
        <w:ind w:hanging="1440" w:left="1800"/>
      </w:pPr>
    </w:lvl>
    <w:lvl w:ilvl="7">
      <w:start w:val="1"/>
      <w:numFmt w:val="decimal"/>
      <w:isLgl/>
      <w:lvlText w:val="%1.%2.%3.%4.%5.%6.%7.%8."/>
      <w:lvlJc w:val="left"/>
      <w:pPr>
        <w:tabs>
          <w:tab w:pos="2160" w:val="num"/>
        </w:tabs>
        <w:ind w:hanging="1800" w:left="2160"/>
      </w:pPr>
    </w:lvl>
    <w:lvl w:ilvl="8">
      <w:start w:val="1"/>
      <w:numFmt w:val="decimal"/>
      <w:isLgl/>
      <w:lvlText w:val="%1.%2.%3.%4.%5.%6.%7.%8.%9."/>
      <w:lvlJc w:val="left"/>
      <w:pPr>
        <w:tabs>
          <w:tab w:pos="2520" w:val="num"/>
        </w:tabs>
        <w:ind w:hanging="2160" w:left="2520"/>
      </w:pPr>
    </w:lvl>
  </w:abstractNum>
  <w:num w:numId="1">
    <w:abstractNumId w:val="10"/>
  </w:num>
  <w:num w:numId="2">
    <w:abstractNumId w:val="37"/>
  </w:num>
  <w:num w:numId="3">
    <w:abstractNumId w:val="4"/>
  </w:num>
  <w:num w:numId="4">
    <w:abstractNumId w:val="12"/>
  </w:num>
  <w:num w:numId="5">
    <w:abstractNumId w:val="43"/>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25"/>
  </w:num>
  <w:num w:numId="11">
    <w:abstractNumId w:val="20"/>
  </w:num>
  <w:num w:numId="1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3"/>
  </w:num>
  <w:num w:numId="20">
    <w:abstractNumId w:val="17"/>
  </w:num>
  <w:num w:numId="21">
    <w:abstractNumId w:val="24"/>
  </w:num>
  <w:num w:numId="22">
    <w:abstractNumId w:val="19"/>
  </w:num>
  <w:num w:numId="23">
    <w:abstractNumId w:val="23"/>
  </w:num>
  <w:num w:numId="24">
    <w:abstractNumId w:val="39"/>
  </w:num>
  <w:num w:numId="25">
    <w:abstractNumId w:val="8"/>
  </w:num>
  <w:num w:numId="26">
    <w:abstractNumId w:val="9"/>
  </w:num>
  <w:num w:numId="27">
    <w:abstractNumId w:val="1"/>
  </w:num>
  <w:num w:numId="28">
    <w:abstractNumId w:val="36"/>
  </w:num>
  <w:num w:numId="29">
    <w:abstractNumId w:val="34"/>
  </w:num>
  <w:num w:numId="30">
    <w:abstractNumId w:val="22"/>
  </w:num>
  <w:num w:numId="31">
    <w:abstractNumId w:val="26"/>
  </w:num>
  <w:num w:numId="32">
    <w:abstractNumId w:val="41"/>
  </w:num>
  <w:num w:numId="33">
    <w:abstractNumId w:val="16"/>
  </w:num>
  <w:num w:numId="34">
    <w:abstractNumId w:val="35"/>
  </w:num>
  <w:num w:numId="35">
    <w:abstractNumId w:val="38"/>
  </w:num>
  <w:num w:numId="36">
    <w:abstractNumId w:val="27"/>
  </w:num>
  <w:num w:numId="37">
    <w:abstractNumId w:val="18"/>
  </w:num>
  <w:num w:numId="38">
    <w:abstractNumId w:val="2"/>
  </w:num>
  <w:num w:numId="39">
    <w:abstractNumId w:val="32"/>
  </w:num>
  <w:num w:numId="40">
    <w:abstractNumId w:val="42"/>
  </w:num>
  <w:num w:numId="41">
    <w:abstractNumId w:val="21"/>
  </w:num>
  <w:num w:numId="42">
    <w:abstractNumId w:val="5"/>
  </w:num>
  <w:num w:numId="43">
    <w:abstractNumId w:val="30"/>
  </w:num>
  <w:num w:numId="44">
    <w:abstractNumId w:val="7"/>
  </w:num>
  <w:num w:numId="45">
    <w:abstractNumId w:val="40"/>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33"/>
  </w:num>
  <w:numIdMacAtCleanup w:val="8"/>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37FE"/>
    <w:rsid w:val="000167A2"/>
    <w:rsid w:val="00025964"/>
    <w:rsid w:val="0002782C"/>
    <w:rsid w:val="00031AC5"/>
    <w:rsid w:val="0003240A"/>
    <w:rsid w:val="00036EBC"/>
    <w:rsid w:val="0004671A"/>
    <w:rsid w:val="00061371"/>
    <w:rsid w:val="00065174"/>
    <w:rsid w:val="000676C2"/>
    <w:rsid w:val="00071014"/>
    <w:rsid w:val="0007592C"/>
    <w:rsid w:val="0008405A"/>
    <w:rsid w:val="000C7515"/>
    <w:rsid w:val="000D11FD"/>
    <w:rsid w:val="000D566A"/>
    <w:rsid w:val="000E51A4"/>
    <w:rsid w:val="001334E6"/>
    <w:rsid w:val="0013391C"/>
    <w:rsid w:val="00136E20"/>
    <w:rsid w:val="001579BD"/>
    <w:rsid w:val="00170907"/>
    <w:rsid w:val="001801B7"/>
    <w:rsid w:val="00182FF9"/>
    <w:rsid w:val="00196001"/>
    <w:rsid w:val="00197076"/>
    <w:rsid w:val="00197B32"/>
    <w:rsid w:val="001A2BBA"/>
    <w:rsid w:val="001A6FC8"/>
    <w:rsid w:val="001B2A4C"/>
    <w:rsid w:val="001B3FBA"/>
    <w:rsid w:val="001D14B2"/>
    <w:rsid w:val="001D1D51"/>
    <w:rsid w:val="001D54B2"/>
    <w:rsid w:val="001D650E"/>
    <w:rsid w:val="001F44A9"/>
    <w:rsid w:val="001F7E59"/>
    <w:rsid w:val="00200C14"/>
    <w:rsid w:val="0020662F"/>
    <w:rsid w:val="00210D5B"/>
    <w:rsid w:val="002173C7"/>
    <w:rsid w:val="0023108E"/>
    <w:rsid w:val="00235B83"/>
    <w:rsid w:val="002426E0"/>
    <w:rsid w:val="00252B9B"/>
    <w:rsid w:val="0027434E"/>
    <w:rsid w:val="002858DA"/>
    <w:rsid w:val="002922A1"/>
    <w:rsid w:val="002937FE"/>
    <w:rsid w:val="002A0F58"/>
    <w:rsid w:val="002C04EC"/>
    <w:rsid w:val="002C070D"/>
    <w:rsid w:val="002D25B3"/>
    <w:rsid w:val="002D2D2F"/>
    <w:rsid w:val="002E1476"/>
    <w:rsid w:val="002E75AA"/>
    <w:rsid w:val="00313D9A"/>
    <w:rsid w:val="00314110"/>
    <w:rsid w:val="00315707"/>
    <w:rsid w:val="00316C2D"/>
    <w:rsid w:val="00324A56"/>
    <w:rsid w:val="00332F74"/>
    <w:rsid w:val="00333E18"/>
    <w:rsid w:val="00347B89"/>
    <w:rsid w:val="003635C6"/>
    <w:rsid w:val="003651B5"/>
    <w:rsid w:val="00366E4A"/>
    <w:rsid w:val="00397918"/>
    <w:rsid w:val="003B2C82"/>
    <w:rsid w:val="003C0AAF"/>
    <w:rsid w:val="003C4C54"/>
    <w:rsid w:val="003F7C0A"/>
    <w:rsid w:val="00402B07"/>
    <w:rsid w:val="00406FCB"/>
    <w:rsid w:val="00410DD9"/>
    <w:rsid w:val="00412576"/>
    <w:rsid w:val="00425DF4"/>
    <w:rsid w:val="00432142"/>
    <w:rsid w:val="00433AE1"/>
    <w:rsid w:val="00441593"/>
    <w:rsid w:val="00442E1B"/>
    <w:rsid w:val="004520B8"/>
    <w:rsid w:val="00453E83"/>
    <w:rsid w:val="0045647C"/>
    <w:rsid w:val="0047013F"/>
    <w:rsid w:val="00470DE3"/>
    <w:rsid w:val="00480BF8"/>
    <w:rsid w:val="00483F06"/>
    <w:rsid w:val="004864B8"/>
    <w:rsid w:val="004907A9"/>
    <w:rsid w:val="004916CB"/>
    <w:rsid w:val="00492760"/>
    <w:rsid w:val="00497F51"/>
    <w:rsid w:val="004A3E09"/>
    <w:rsid w:val="004B6D4B"/>
    <w:rsid w:val="004C71F5"/>
    <w:rsid w:val="004D4F80"/>
    <w:rsid w:val="004E3AE9"/>
    <w:rsid w:val="004E5469"/>
    <w:rsid w:val="004F022B"/>
    <w:rsid w:val="004F0B91"/>
    <w:rsid w:val="004F2A2B"/>
    <w:rsid w:val="004F2BF6"/>
    <w:rsid w:val="004F5E06"/>
    <w:rsid w:val="005062CB"/>
    <w:rsid w:val="00507523"/>
    <w:rsid w:val="005105F0"/>
    <w:rsid w:val="00524933"/>
    <w:rsid w:val="00524FE6"/>
    <w:rsid w:val="00531326"/>
    <w:rsid w:val="00540A0E"/>
    <w:rsid w:val="0056109D"/>
    <w:rsid w:val="00563888"/>
    <w:rsid w:val="00566AF3"/>
    <w:rsid w:val="00577D8C"/>
    <w:rsid w:val="00582540"/>
    <w:rsid w:val="00584C48"/>
    <w:rsid w:val="005A487E"/>
    <w:rsid w:val="005B7927"/>
    <w:rsid w:val="005C2024"/>
    <w:rsid w:val="005E37B5"/>
    <w:rsid w:val="006122D7"/>
    <w:rsid w:val="00614C4C"/>
    <w:rsid w:val="00632C10"/>
    <w:rsid w:val="0063787F"/>
    <w:rsid w:val="00643948"/>
    <w:rsid w:val="00645723"/>
    <w:rsid w:val="0067532C"/>
    <w:rsid w:val="006830F7"/>
    <w:rsid w:val="006A74B9"/>
    <w:rsid w:val="006B317D"/>
    <w:rsid w:val="006B57EE"/>
    <w:rsid w:val="006C5A61"/>
    <w:rsid w:val="006C78C0"/>
    <w:rsid w:val="006D2270"/>
    <w:rsid w:val="006E3F7B"/>
    <w:rsid w:val="006F4A19"/>
    <w:rsid w:val="00702B5E"/>
    <w:rsid w:val="007158E6"/>
    <w:rsid w:val="00727585"/>
    <w:rsid w:val="007317F6"/>
    <w:rsid w:val="00743A0C"/>
    <w:rsid w:val="00753615"/>
    <w:rsid w:val="0076717F"/>
    <w:rsid w:val="0077398D"/>
    <w:rsid w:val="00774C8D"/>
    <w:rsid w:val="007802DF"/>
    <w:rsid w:val="00782F0A"/>
    <w:rsid w:val="00791066"/>
    <w:rsid w:val="00791CFF"/>
    <w:rsid w:val="00795492"/>
    <w:rsid w:val="007A25E1"/>
    <w:rsid w:val="007A583A"/>
    <w:rsid w:val="007A6843"/>
    <w:rsid w:val="007A68E4"/>
    <w:rsid w:val="007B13A0"/>
    <w:rsid w:val="007B3F07"/>
    <w:rsid w:val="007C700B"/>
    <w:rsid w:val="007D1570"/>
    <w:rsid w:val="007D2F24"/>
    <w:rsid w:val="007E1966"/>
    <w:rsid w:val="007E5CBE"/>
    <w:rsid w:val="007E75F7"/>
    <w:rsid w:val="007F50B0"/>
    <w:rsid w:val="00802743"/>
    <w:rsid w:val="008038C2"/>
    <w:rsid w:val="008231DA"/>
    <w:rsid w:val="0083415B"/>
    <w:rsid w:val="00844386"/>
    <w:rsid w:val="00847F80"/>
    <w:rsid w:val="008533B4"/>
    <w:rsid w:val="00854E27"/>
    <w:rsid w:val="00857C0B"/>
    <w:rsid w:val="0086101A"/>
    <w:rsid w:val="00866389"/>
    <w:rsid w:val="008766A7"/>
    <w:rsid w:val="00877A07"/>
    <w:rsid w:val="008806D0"/>
    <w:rsid w:val="008807FF"/>
    <w:rsid w:val="00882DBB"/>
    <w:rsid w:val="00893798"/>
    <w:rsid w:val="008A3648"/>
    <w:rsid w:val="008A7285"/>
    <w:rsid w:val="008B05F8"/>
    <w:rsid w:val="008B4269"/>
    <w:rsid w:val="008C264F"/>
    <w:rsid w:val="008C3F1A"/>
    <w:rsid w:val="008C5727"/>
    <w:rsid w:val="008C7A5D"/>
    <w:rsid w:val="008D16DA"/>
    <w:rsid w:val="008D24FC"/>
    <w:rsid w:val="008D626F"/>
    <w:rsid w:val="008E0C6B"/>
    <w:rsid w:val="008F0248"/>
    <w:rsid w:val="008F0A37"/>
    <w:rsid w:val="008F4222"/>
    <w:rsid w:val="00901506"/>
    <w:rsid w:val="0091218E"/>
    <w:rsid w:val="009124B9"/>
    <w:rsid w:val="0091590F"/>
    <w:rsid w:val="009200D8"/>
    <w:rsid w:val="009249A4"/>
    <w:rsid w:val="00942FFB"/>
    <w:rsid w:val="00943C24"/>
    <w:rsid w:val="0095162B"/>
    <w:rsid w:val="00967B24"/>
    <w:rsid w:val="00970965"/>
    <w:rsid w:val="00995755"/>
    <w:rsid w:val="009973CE"/>
    <w:rsid w:val="009A102C"/>
    <w:rsid w:val="009A29AA"/>
    <w:rsid w:val="009A62F0"/>
    <w:rsid w:val="009B6295"/>
    <w:rsid w:val="009C11C7"/>
    <w:rsid w:val="009D0BA5"/>
    <w:rsid w:val="009F093B"/>
    <w:rsid w:val="009F1D27"/>
    <w:rsid w:val="00A177C6"/>
    <w:rsid w:val="00A23BC8"/>
    <w:rsid w:val="00A279FB"/>
    <w:rsid w:val="00A30142"/>
    <w:rsid w:val="00A35E12"/>
    <w:rsid w:val="00A418CD"/>
    <w:rsid w:val="00A5058B"/>
    <w:rsid w:val="00A533E2"/>
    <w:rsid w:val="00A54A28"/>
    <w:rsid w:val="00A602FE"/>
    <w:rsid w:val="00A6090C"/>
    <w:rsid w:val="00A6609A"/>
    <w:rsid w:val="00A71553"/>
    <w:rsid w:val="00A75E2B"/>
    <w:rsid w:val="00A844F7"/>
    <w:rsid w:val="00AA0E7B"/>
    <w:rsid w:val="00AA1DC9"/>
    <w:rsid w:val="00AC4988"/>
    <w:rsid w:val="00AC5398"/>
    <w:rsid w:val="00AD17F9"/>
    <w:rsid w:val="00AD6A8F"/>
    <w:rsid w:val="00AD74BB"/>
    <w:rsid w:val="00AE2F90"/>
    <w:rsid w:val="00AF366E"/>
    <w:rsid w:val="00B01808"/>
    <w:rsid w:val="00B05825"/>
    <w:rsid w:val="00B1095D"/>
    <w:rsid w:val="00B123EA"/>
    <w:rsid w:val="00B16170"/>
    <w:rsid w:val="00B21E56"/>
    <w:rsid w:val="00B22EE6"/>
    <w:rsid w:val="00B3327A"/>
    <w:rsid w:val="00B3448B"/>
    <w:rsid w:val="00B3462A"/>
    <w:rsid w:val="00B43431"/>
    <w:rsid w:val="00B439F5"/>
    <w:rsid w:val="00B54B27"/>
    <w:rsid w:val="00B639DE"/>
    <w:rsid w:val="00B7030C"/>
    <w:rsid w:val="00B71500"/>
    <w:rsid w:val="00B740E7"/>
    <w:rsid w:val="00B77001"/>
    <w:rsid w:val="00B83606"/>
    <w:rsid w:val="00B85BAA"/>
    <w:rsid w:val="00B9009F"/>
    <w:rsid w:val="00BA3800"/>
    <w:rsid w:val="00BA79B6"/>
    <w:rsid w:val="00BB13AF"/>
    <w:rsid w:val="00BB34B3"/>
    <w:rsid w:val="00BB53CD"/>
    <w:rsid w:val="00BB7DA9"/>
    <w:rsid w:val="00BC354A"/>
    <w:rsid w:val="00BC5DAC"/>
    <w:rsid w:val="00BD1B3A"/>
    <w:rsid w:val="00BD3D8E"/>
    <w:rsid w:val="00BD6429"/>
    <w:rsid w:val="00BE378F"/>
    <w:rsid w:val="00BE3D40"/>
    <w:rsid w:val="00BE64DE"/>
    <w:rsid w:val="00C015EB"/>
    <w:rsid w:val="00C06CD6"/>
    <w:rsid w:val="00C10EC8"/>
    <w:rsid w:val="00C317BA"/>
    <w:rsid w:val="00C3199F"/>
    <w:rsid w:val="00C45A19"/>
    <w:rsid w:val="00C622AF"/>
    <w:rsid w:val="00C77A5D"/>
    <w:rsid w:val="00C82F49"/>
    <w:rsid w:val="00C869FD"/>
    <w:rsid w:val="00C86D7B"/>
    <w:rsid w:val="00C97F42"/>
    <w:rsid w:val="00CA0CB6"/>
    <w:rsid w:val="00CA5D6A"/>
    <w:rsid w:val="00CC0832"/>
    <w:rsid w:val="00CE6867"/>
    <w:rsid w:val="00CF5A10"/>
    <w:rsid w:val="00D01371"/>
    <w:rsid w:val="00D11C7E"/>
    <w:rsid w:val="00D13E04"/>
    <w:rsid w:val="00D1529C"/>
    <w:rsid w:val="00D25FEA"/>
    <w:rsid w:val="00D26B8D"/>
    <w:rsid w:val="00D30574"/>
    <w:rsid w:val="00D34EEA"/>
    <w:rsid w:val="00D369D1"/>
    <w:rsid w:val="00D37149"/>
    <w:rsid w:val="00D442A3"/>
    <w:rsid w:val="00D44A63"/>
    <w:rsid w:val="00D50178"/>
    <w:rsid w:val="00D5233A"/>
    <w:rsid w:val="00D5345C"/>
    <w:rsid w:val="00D550AB"/>
    <w:rsid w:val="00D56BCF"/>
    <w:rsid w:val="00D640B3"/>
    <w:rsid w:val="00D6779A"/>
    <w:rsid w:val="00D71D38"/>
    <w:rsid w:val="00D82C33"/>
    <w:rsid w:val="00D85F7F"/>
    <w:rsid w:val="00D87AB3"/>
    <w:rsid w:val="00DA28F6"/>
    <w:rsid w:val="00DC5109"/>
    <w:rsid w:val="00DE5D46"/>
    <w:rsid w:val="00DF2F36"/>
    <w:rsid w:val="00E07898"/>
    <w:rsid w:val="00E165B6"/>
    <w:rsid w:val="00E373D6"/>
    <w:rsid w:val="00E508C3"/>
    <w:rsid w:val="00E6318A"/>
    <w:rsid w:val="00E648EA"/>
    <w:rsid w:val="00E65DAD"/>
    <w:rsid w:val="00E70270"/>
    <w:rsid w:val="00E73F22"/>
    <w:rsid w:val="00E84901"/>
    <w:rsid w:val="00EA0897"/>
    <w:rsid w:val="00EB54CF"/>
    <w:rsid w:val="00EC4D44"/>
    <w:rsid w:val="00EC67B9"/>
    <w:rsid w:val="00EC6C15"/>
    <w:rsid w:val="00EE7BAB"/>
    <w:rsid w:val="00EF0A8F"/>
    <w:rsid w:val="00EF577E"/>
    <w:rsid w:val="00F131F5"/>
    <w:rsid w:val="00F22A9D"/>
    <w:rsid w:val="00F41B8B"/>
    <w:rsid w:val="00F53EDD"/>
    <w:rsid w:val="00F57B71"/>
    <w:rsid w:val="00F75B6B"/>
    <w:rsid w:val="00F80BE7"/>
    <w:rsid w:val="00F93811"/>
    <w:rsid w:val="00F94D5C"/>
    <w:rsid w:val="00FB39F4"/>
    <w:rsid w:val="00FD1C62"/>
    <w:rsid w:val="00FD561F"/>
    <w:rsid w:val="00FD7A7A"/>
    <w:rsid w:val="00FE55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qFormat="true" w:unhideWhenUsed="true" w:semiHidden="true" w:name="caption"/>
    <w:lsdException w:uiPriority="99" w:name="footnote reference"/>
    <w:lsdException w:qFormat="true" w:name="Title"/>
    <w:lsdException w:qFormat="true" w:name="Subtitle"/>
    <w:lsdException w:uiPriority="99" w:name="Hyperlink"/>
    <w:lsdException w:uiPriority="99" w:name="FollowedHyperlink"/>
    <w:lsdException w:qFormat="true" w:uiPriority="22" w:name="Strong"/>
    <w:lsdException w:qFormat="true" w:name="Emphasis"/>
    <w:lsdException w:uiPriority="99" w:name="Normal (Web)"/>
    <w:lsdException w:uiPriority="99" w:name="No List"/>
    <w:lsdException w:uiPriority="99" w:name="Balloon Text"/>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937FE"/>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2937FE"/>
    <w:pPr>
      <w:keepNext/>
      <w:outlineLvl w:val="0"/>
    </w:pPr>
    <w:rPr>
      <w:b/>
      <w:sz w:val="24"/>
    </w:rPr>
  </w:style>
  <w:style w:styleId="Naslov2" w:type="paragraph">
    <w:name w:val="heading 2"/>
    <w:basedOn w:val="Normal"/>
    <w:next w:val="Normal"/>
    <w:link w:val="Naslov2Char"/>
    <w:qFormat/>
    <w:rsid w:val="00432142"/>
    <w:pPr>
      <w:keepNext/>
      <w:spacing w:after="60" w:before="240"/>
      <w:outlineLvl w:val="1"/>
    </w:pPr>
    <w:rPr>
      <w:rFonts w:cs="Arial" w:hAnsi="Arial" w:ascii="Arial"/>
      <w:b/>
      <w:bCs/>
      <w:i/>
      <w:iCs/>
      <w:sz w:val="28"/>
      <w:szCs w:val="28"/>
    </w:rPr>
  </w:style>
  <w:style w:styleId="Naslov3" w:type="paragraph">
    <w:name w:val="heading 3"/>
    <w:basedOn w:val="Normal"/>
    <w:next w:val="Normal"/>
    <w:link w:val="Naslov3Char"/>
    <w:qFormat/>
    <w:rsid w:val="002937FE"/>
    <w:pPr>
      <w:keepNext/>
      <w:jc w:val="center"/>
      <w:outlineLvl w:val="2"/>
    </w:pPr>
    <w:rPr>
      <w:b/>
      <w:sz w:val="24"/>
    </w:rPr>
  </w:style>
  <w:style w:styleId="Naslov4" w:type="paragraph">
    <w:name w:val="heading 4"/>
    <w:basedOn w:val="Normal"/>
    <w:next w:val="Normal"/>
    <w:link w:val="Naslov4Char"/>
    <w:qFormat/>
    <w:rsid w:val="00B21E56"/>
    <w:pPr>
      <w:keepNext/>
      <w:overflowPunct/>
      <w:autoSpaceDE/>
      <w:autoSpaceDN/>
      <w:adjustRightInd/>
      <w:textAlignment w:val="auto"/>
      <w:outlineLvl w:val="3"/>
    </w:pPr>
    <w:rPr>
      <w:b/>
      <w:lang w:val="en-US"/>
    </w:rPr>
  </w:style>
  <w:style w:styleId="Naslov5" w:type="paragraph">
    <w:name w:val="heading 5"/>
    <w:basedOn w:val="Normal"/>
    <w:next w:val="Normal"/>
    <w:link w:val="Naslov5Char"/>
    <w:qFormat/>
    <w:rsid w:val="00B21E56"/>
    <w:pPr>
      <w:keepNext/>
      <w:overflowPunct/>
      <w:autoSpaceDE/>
      <w:autoSpaceDN/>
      <w:adjustRightInd/>
      <w:jc w:val="center"/>
      <w:textAlignment w:val="auto"/>
      <w:outlineLvl w:val="4"/>
    </w:pPr>
    <w:rPr>
      <w:rFonts w:hAnsi="Bookman Old Style" w:ascii="Bookman Old Style"/>
      <w:b/>
      <w:i/>
      <w:sz w:val="24"/>
    </w:rPr>
  </w:style>
  <w:style w:styleId="Naslov6" w:type="paragraph">
    <w:name w:val="heading 6"/>
    <w:basedOn w:val="Normal"/>
    <w:next w:val="Normal"/>
    <w:link w:val="Naslov6Char"/>
    <w:qFormat/>
    <w:rsid w:val="00B21E56"/>
    <w:pPr>
      <w:keepNext/>
      <w:overflowPunct/>
      <w:autoSpaceDE/>
      <w:autoSpaceDN/>
      <w:adjustRightInd/>
      <w:textAlignment w:val="auto"/>
      <w:outlineLvl w:val="5"/>
    </w:pPr>
    <w:rPr>
      <w:rFonts w:hAnsi="Bookman Old Style" w:ascii="Bookman Old Style"/>
      <w:b/>
      <w:sz w:val="24"/>
    </w:rPr>
  </w:style>
  <w:style w:styleId="Naslov7" w:type="paragraph">
    <w:name w:val="heading 7"/>
    <w:basedOn w:val="Normal"/>
    <w:next w:val="Normal"/>
    <w:link w:val="Naslov7Char"/>
    <w:qFormat/>
    <w:rsid w:val="00B21E56"/>
    <w:pPr>
      <w:keepNext/>
      <w:overflowPunct/>
      <w:autoSpaceDE/>
      <w:autoSpaceDN/>
      <w:adjustRightInd/>
      <w:jc w:val="center"/>
      <w:textAlignment w:val="auto"/>
      <w:outlineLvl w:val="6"/>
    </w:pPr>
    <w:rPr>
      <w:rFonts w:hAnsi="Bookman Old Style" w:ascii="Bookman Old Style"/>
      <w:b/>
      <w:sz w:val="24"/>
    </w:rPr>
  </w:style>
  <w:style w:styleId="Naslov8" w:type="paragraph">
    <w:name w:val="heading 8"/>
    <w:basedOn w:val="Normal"/>
    <w:next w:val="Normal"/>
    <w:link w:val="Naslov8Char"/>
    <w:qFormat/>
    <w:rsid w:val="00B21E56"/>
    <w:pPr>
      <w:keepNext/>
      <w:overflowPunct/>
      <w:autoSpaceDE/>
      <w:autoSpaceDN/>
      <w:adjustRightInd/>
      <w:jc w:val="center"/>
      <w:textAlignment w:val="auto"/>
      <w:outlineLvl w:val="7"/>
    </w:pPr>
    <w:rPr>
      <w:rFonts w:hAnsi="Bookman Old Style" w:ascii="Bookman Old Style"/>
      <w:b/>
      <w:sz w:val="28"/>
    </w:rPr>
  </w:style>
  <w:style w:styleId="Naslov9" w:type="paragraph">
    <w:name w:val="heading 9"/>
    <w:basedOn w:val="Normal"/>
    <w:next w:val="Normal"/>
    <w:link w:val="Naslov9Char"/>
    <w:qFormat/>
    <w:rsid w:val="00B21E56"/>
    <w:pPr>
      <w:keepNext/>
      <w:numPr>
        <w:numId w:val="4"/>
      </w:numPr>
      <w:overflowPunct/>
      <w:autoSpaceDE/>
      <w:autoSpaceDN/>
      <w:adjustRightInd/>
      <w:jc w:val="both"/>
      <w:textAlignment w:val="auto"/>
      <w:outlineLvl w:val="8"/>
    </w:pPr>
    <w:rPr>
      <w:rFonts w:hAnsi="Bookman Old Style" w:ascii="Bookman Old Style"/>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937FE"/>
    <w:pPr>
      <w:jc w:val="both"/>
    </w:pPr>
    <w:rPr>
      <w:rFonts w:hAnsi="Arial" w:ascii="Arial"/>
      <w:sz w:val="24"/>
    </w:rPr>
  </w:style>
  <w:style w:styleId="Zaglavlje" w:type="paragraph">
    <w:name w:val="header"/>
    <w:basedOn w:val="Normal"/>
    <w:link w:val="ZaglavljeChar"/>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rsid w:val="00B01808"/>
    <w:pPr>
      <w:tabs>
        <w:tab w:pos="4536" w:val="center"/>
        <w:tab w:pos="9072" w:val="right"/>
      </w:tabs>
    </w:pPr>
  </w:style>
  <w:style w:styleId="Tekstbalonia" w:type="paragraph">
    <w:name w:val="Balloon Text"/>
    <w:basedOn w:val="Normal"/>
    <w:link w:val="TekstbaloniaChar"/>
    <w:uiPriority w:val="99"/>
    <w:rsid w:val="008E0C6B"/>
    <w:rPr>
      <w:rFonts w:cs="Tahoma" w:hAnsi="Tahoma" w:ascii="Tahoma"/>
      <w:sz w:val="16"/>
      <w:szCs w:val="16"/>
    </w:rPr>
  </w:style>
  <w:style w:styleId="Reetkatablice" w:type="table">
    <w:name w:val="Table Grid"/>
    <w:basedOn w:val="Obinatablica"/>
    <w:rsid w:val="003F7C0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Odlomakpopisa1" w:type="paragraph">
    <w:name w:val="Odlomak popisa1"/>
    <w:basedOn w:val="Normal"/>
    <w:uiPriority w:val="34"/>
    <w:qFormat/>
    <w:rsid w:val="00492760"/>
    <w:pPr>
      <w:overflowPunct/>
      <w:autoSpaceDE/>
      <w:autoSpaceDN/>
      <w:adjustRightInd/>
      <w:spacing w:lineRule="auto" w:line="276" w:after="200"/>
      <w:ind w:left="720"/>
      <w:contextualSpacing/>
      <w:textAlignment w:val="auto"/>
    </w:pPr>
    <w:rPr>
      <w:rFonts w:hAnsi="Calibri" w:ascii="Calibri"/>
      <w:sz w:val="22"/>
      <w:szCs w:val="22"/>
      <w:lang w:eastAsia="en-US"/>
    </w:rPr>
  </w:style>
  <w:style w:customStyle="true" w:styleId="Standard" w:type="paragraph">
    <w:name w:val="Standard"/>
    <w:rsid w:val="00432142"/>
    <w:pPr>
      <w:suppressAutoHyphens/>
      <w:autoSpaceDN w:val="false"/>
      <w:textAlignment w:val="baseline"/>
    </w:pPr>
    <w:rPr>
      <w:kern w:val="3"/>
      <w:sz w:val="24"/>
      <w:szCs w:val="24"/>
    </w:rPr>
  </w:style>
  <w:style w:customStyle="true" w:styleId="Textbody" w:type="paragraph">
    <w:name w:val="Text body"/>
    <w:basedOn w:val="Standard"/>
    <w:rsid w:val="00432142"/>
    <w:pPr>
      <w:spacing w:after="120"/>
    </w:pPr>
  </w:style>
  <w:style w:customStyle="true" w:styleId="WW8Num2" w:type="numbering">
    <w:name w:val="WW8Num2"/>
    <w:basedOn w:val="Bezpopisa"/>
    <w:rsid w:val="00432142"/>
    <w:pPr>
      <w:numPr>
        <w:numId w:val="1"/>
      </w:numPr>
    </w:pPr>
  </w:style>
  <w:style w:customStyle="true" w:styleId="TableContents" w:type="paragraph">
    <w:name w:val="Table Contents"/>
    <w:basedOn w:val="Normal"/>
    <w:rsid w:val="008D24FC"/>
    <w:pPr>
      <w:widowControl w:val="false"/>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99"/>
    <w:qFormat/>
    <w:rsid w:val="00313D9A"/>
    <w:rPr>
      <w:rFonts w:eastAsia="Calibri" w:hAnsi="Calibri" w:ascii="Calibri"/>
      <w:sz w:val="22"/>
      <w:szCs w:val="22"/>
      <w:lang w:eastAsia="en-US"/>
    </w:rPr>
  </w:style>
  <w:style w:customStyle="true" w:styleId="WW8Num1" w:type="numbering">
    <w:name w:val="WW8Num1"/>
    <w:basedOn w:val="Bezpopisa"/>
    <w:rsid w:val="00632C10"/>
    <w:pPr>
      <w:numPr>
        <w:numId w:val="3"/>
      </w:numPr>
    </w:pPr>
  </w:style>
  <w:style w:styleId="StandardWeb" w:type="paragraph">
    <w:name w:val="Normal (Web)"/>
    <w:basedOn w:val="Normal"/>
    <w:uiPriority w:val="99"/>
    <w:unhideWhenUsed/>
    <w:rsid w:val="00632C10"/>
    <w:pPr>
      <w:overflowPunct/>
      <w:autoSpaceDE/>
      <w:autoSpaceDN/>
      <w:adjustRightInd/>
      <w:spacing w:afterAutospacing="true" w:after="100" w:beforeAutospacing="true" w:before="100"/>
      <w:textAlignment w:val="auto"/>
    </w:pPr>
    <w:rPr>
      <w:sz w:val="24"/>
      <w:szCs w:val="24"/>
    </w:rPr>
  </w:style>
  <w:style w:styleId="Naglaeno" w:type="character">
    <w:name w:val="Strong"/>
    <w:uiPriority w:val="22"/>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styleId="Hiperveza" w:type="character">
    <w:name w:val="Hyperlink"/>
    <w:basedOn w:val="Zadanifontodlomka"/>
    <w:uiPriority w:val="99"/>
    <w:unhideWhenUsed/>
    <w:rsid w:val="00CC0832"/>
    <w:rPr>
      <w:color w:val="0000FF"/>
      <w:u w:val="single"/>
    </w:rPr>
  </w:style>
  <w:style w:styleId="SlijeenaHiperveza" w:type="character">
    <w:name w:val="FollowedHyperlink"/>
    <w:basedOn w:val="Zadanifontodlomka"/>
    <w:uiPriority w:val="99"/>
    <w:unhideWhenUsed/>
    <w:rsid w:val="00CC0832"/>
    <w:rPr>
      <w:color w:val="800080"/>
      <w:u w:val="single"/>
    </w:rPr>
  </w:style>
  <w:style w:customStyle="true" w:styleId="font5" w:type="paragraph">
    <w:name w:val="font5"/>
    <w:basedOn w:val="Normal"/>
    <w:rsid w:val="00CC0832"/>
    <w:pPr>
      <w:overflowPunct/>
      <w:autoSpaceDE/>
      <w:autoSpaceDN/>
      <w:adjustRightInd/>
      <w:spacing w:afterAutospacing="true" w:after="100" w:beforeAutospacing="true" w:before="100"/>
      <w:textAlignment w:val="auto"/>
    </w:pPr>
    <w:rPr>
      <w:b/>
      <w:bCs/>
    </w:rPr>
  </w:style>
  <w:style w:customStyle="true" w:styleId="font6" w:type="paragraph">
    <w:name w:val="font6"/>
    <w:basedOn w:val="Normal"/>
    <w:rsid w:val="00CC0832"/>
    <w:pPr>
      <w:overflowPunct/>
      <w:autoSpaceDE/>
      <w:autoSpaceDN/>
      <w:adjustRightInd/>
      <w:spacing w:afterAutospacing="true" w:after="100" w:beforeAutospacing="true" w:before="100"/>
      <w:textAlignment w:val="auto"/>
    </w:pPr>
  </w:style>
  <w:style w:customStyle="true" w:styleId="font7" w:type="paragraph">
    <w:name w:val="font7"/>
    <w:basedOn w:val="Normal"/>
    <w:rsid w:val="00CC0832"/>
    <w:pPr>
      <w:overflowPunct/>
      <w:autoSpaceDE/>
      <w:autoSpaceDN/>
      <w:adjustRightInd/>
      <w:spacing w:afterAutospacing="true" w:after="100" w:beforeAutospacing="true" w:before="100"/>
      <w:textAlignment w:val="auto"/>
    </w:pPr>
    <w:rPr>
      <w:b/>
      <w:bCs/>
      <w:sz w:val="18"/>
      <w:szCs w:val="18"/>
    </w:rPr>
  </w:style>
  <w:style w:customStyle="true" w:styleId="xl65" w:type="paragraph">
    <w:name w:val="xl65"/>
    <w:basedOn w:val="Normal"/>
    <w:rsid w:val="00CC0832"/>
    <w:pPr>
      <w:overflowPunct/>
      <w:autoSpaceDE/>
      <w:autoSpaceDN/>
      <w:adjustRightInd/>
      <w:spacing w:afterAutospacing="true" w:after="100" w:beforeAutospacing="true" w:before="100"/>
      <w:jc w:val="center"/>
      <w:textAlignment w:val="center"/>
    </w:pPr>
    <w:rPr>
      <w:b/>
      <w:bCs/>
      <w:sz w:val="24"/>
      <w:szCs w:val="24"/>
    </w:rPr>
  </w:style>
  <w:style w:customStyle="true" w:styleId="xl66" w:type="paragraph">
    <w:name w:val="xl66"/>
    <w:basedOn w:val="Normal"/>
    <w:rsid w:val="00CC0832"/>
    <w:pPr>
      <w:overflowPunct/>
      <w:autoSpaceDE/>
      <w:autoSpaceDN/>
      <w:adjustRightInd/>
      <w:spacing w:afterAutospacing="true" w:after="100" w:beforeAutospacing="true" w:before="100"/>
      <w:textAlignment w:val="auto"/>
    </w:pPr>
    <w:rPr>
      <w:sz w:val="24"/>
      <w:szCs w:val="24"/>
    </w:rPr>
  </w:style>
  <w:style w:customStyle="true" w:styleId="xl67" w:type="paragraph">
    <w:name w:val="xl67"/>
    <w:basedOn w:val="Normal"/>
    <w:rsid w:val="00CC0832"/>
    <w:pPr>
      <w:overflowPunct/>
      <w:autoSpaceDE/>
      <w:autoSpaceDN/>
      <w:adjustRightInd/>
      <w:spacing w:afterAutospacing="true" w:after="100" w:beforeAutospacing="true" w:before="100"/>
      <w:jc w:val="right"/>
      <w:textAlignment w:val="auto"/>
    </w:pPr>
    <w:rPr>
      <w:sz w:val="22"/>
      <w:szCs w:val="22"/>
    </w:rPr>
  </w:style>
  <w:style w:customStyle="true" w:styleId="xl68" w:type="paragraph">
    <w:name w:val="xl68"/>
    <w:basedOn w:val="Normal"/>
    <w:rsid w:val="00CC0832"/>
    <w:pPr>
      <w:overflowPunct/>
      <w:autoSpaceDE/>
      <w:autoSpaceDN/>
      <w:adjustRightInd/>
      <w:spacing w:afterAutospacing="true" w:after="100" w:beforeAutospacing="true" w:before="100"/>
      <w:textAlignment w:val="auto"/>
    </w:pPr>
    <w:rPr>
      <w:sz w:val="24"/>
      <w:szCs w:val="24"/>
    </w:rPr>
  </w:style>
  <w:style w:customStyle="true" w:styleId="xl69" w:type="paragraph">
    <w:name w:val="xl69"/>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70" w:type="paragraph">
    <w:name w:val="xl7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71" w:type="paragraph">
    <w:name w:val="xl7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72" w:type="paragraph">
    <w:name w:val="xl7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3" w:type="paragraph">
    <w:name w:val="xl73"/>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74" w:type="paragraph">
    <w:name w:val="xl74"/>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75" w:type="paragraph">
    <w:name w:val="xl75"/>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76" w:type="paragraph">
    <w:name w:val="xl76"/>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7" w:type="paragraph">
    <w:name w:val="xl7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8" w:type="paragraph">
    <w:name w:val="xl78"/>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79" w:type="paragraph">
    <w:name w:val="xl79"/>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80" w:type="paragraph">
    <w:name w:val="xl8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81" w:type="paragraph">
    <w:name w:val="xl8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24"/>
      <w:szCs w:val="24"/>
    </w:rPr>
  </w:style>
  <w:style w:customStyle="true" w:styleId="xl82" w:type="paragraph">
    <w:name w:val="xl8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83" w:type="paragraph">
    <w:name w:val="xl8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sz w:val="24"/>
      <w:szCs w:val="24"/>
    </w:rPr>
  </w:style>
  <w:style w:customStyle="true" w:styleId="xl84" w:type="paragraph">
    <w:name w:val="xl84"/>
    <w:basedOn w:val="Normal"/>
    <w:rsid w:val="00CC0832"/>
    <w:pPr>
      <w:overflowPunct/>
      <w:autoSpaceDE/>
      <w:autoSpaceDN/>
      <w:adjustRightInd/>
      <w:spacing w:afterAutospacing="true" w:after="100" w:beforeAutospacing="true" w:before="100"/>
      <w:jc w:val="center"/>
      <w:textAlignment w:val="auto"/>
    </w:pPr>
    <w:rPr>
      <w:sz w:val="24"/>
      <w:szCs w:val="24"/>
    </w:rPr>
  </w:style>
  <w:style w:customStyle="true" w:styleId="xl85" w:type="paragraph">
    <w:name w:val="xl85"/>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b/>
      <w:bCs/>
      <w:sz w:val="24"/>
      <w:szCs w:val="24"/>
    </w:rPr>
  </w:style>
  <w:style w:customStyle="true" w:styleId="xl86" w:type="paragraph">
    <w:name w:val="xl86"/>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87" w:type="paragraph">
    <w:name w:val="xl8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24"/>
      <w:szCs w:val="24"/>
    </w:rPr>
  </w:style>
  <w:style w:customStyle="true" w:styleId="xl88" w:type="paragraph">
    <w:name w:val="xl88"/>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89" w:type="paragraph">
    <w:name w:val="xl89"/>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sz w:val="24"/>
      <w:szCs w:val="24"/>
    </w:rPr>
  </w:style>
  <w:style w:customStyle="true" w:styleId="xl90" w:type="paragraph">
    <w:name w:val="xl90"/>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top"/>
    </w:pPr>
    <w:rPr>
      <w:sz w:val="24"/>
      <w:szCs w:val="24"/>
    </w:rPr>
  </w:style>
  <w:style w:customStyle="true" w:styleId="xl91" w:type="paragraph">
    <w:name w:val="xl9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92" w:type="paragraph">
    <w:name w:val="xl9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93" w:type="paragraph">
    <w:name w:val="xl93"/>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94" w:type="paragraph">
    <w:name w:val="xl94"/>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center"/>
    </w:pPr>
    <w:rPr>
      <w:sz w:val="24"/>
      <w:szCs w:val="24"/>
    </w:rPr>
  </w:style>
  <w:style w:customStyle="true" w:styleId="xl95" w:type="paragraph">
    <w:name w:val="xl95"/>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96" w:type="paragraph">
    <w:name w:val="xl96"/>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97" w:type="paragraph">
    <w:name w:val="xl9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24"/>
      <w:szCs w:val="24"/>
    </w:rPr>
  </w:style>
  <w:style w:customStyle="true" w:styleId="xl98" w:type="paragraph">
    <w:name w:val="xl98"/>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99" w:type="paragraph">
    <w:name w:val="xl99"/>
    <w:basedOn w:val="Normal"/>
    <w:rsid w:val="00CC0832"/>
    <w:pPr>
      <w:pBdr>
        <w:top w:space="0" w:sz="4" w:color="auto" w:val="single"/>
        <w:left w:space="0" w:sz="4" w:color="auto" w:val="single"/>
        <w:bottom w:space="0" w:sz="6" w:color="auto" w:val="doub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00" w:type="paragraph">
    <w:name w:val="xl100"/>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center"/>
    </w:pPr>
    <w:rPr>
      <w:b/>
      <w:bCs/>
      <w:sz w:val="24"/>
      <w:szCs w:val="24"/>
    </w:rPr>
  </w:style>
  <w:style w:customStyle="true" w:styleId="xl101" w:type="paragraph">
    <w:name w:val="xl10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Bookman Old Style" w:ascii="Bookman Old Style"/>
      <w:sz w:val="24"/>
      <w:szCs w:val="24"/>
    </w:rPr>
  </w:style>
  <w:style w:customStyle="true" w:styleId="xl102" w:type="paragraph">
    <w:name w:val="xl10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Bookman Old Style" w:ascii="Bookman Old Style"/>
      <w:sz w:val="24"/>
      <w:szCs w:val="24"/>
    </w:rPr>
  </w:style>
  <w:style w:customStyle="true" w:styleId="xl103" w:type="paragraph">
    <w:name w:val="xl10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04" w:type="paragraph">
    <w:name w:val="xl104"/>
    <w:basedOn w:val="Normal"/>
    <w:rsid w:val="00CC0832"/>
    <w:pPr>
      <w:overflowPunct/>
      <w:autoSpaceDE/>
      <w:autoSpaceDN/>
      <w:adjustRightInd/>
      <w:spacing w:afterAutospacing="true" w:after="100" w:beforeAutospacing="true" w:before="100"/>
      <w:textAlignment w:val="auto"/>
    </w:pPr>
    <w:rPr>
      <w:b/>
      <w:bCs/>
      <w:sz w:val="18"/>
      <w:szCs w:val="18"/>
    </w:rPr>
  </w:style>
  <w:style w:customStyle="true" w:styleId="xl105" w:type="paragraph">
    <w:name w:val="xl105"/>
    <w:basedOn w:val="Normal"/>
    <w:rsid w:val="00CC0832"/>
    <w:pPr>
      <w:overflowPunct/>
      <w:autoSpaceDE/>
      <w:autoSpaceDN/>
      <w:adjustRightInd/>
      <w:spacing w:afterAutospacing="true" w:after="100" w:beforeAutospacing="true" w:before="100"/>
      <w:jc w:val="center"/>
      <w:textAlignment w:val="center"/>
    </w:pPr>
    <w:rPr>
      <w:b/>
      <w:bCs/>
      <w:sz w:val="18"/>
      <w:szCs w:val="18"/>
    </w:rPr>
  </w:style>
  <w:style w:customStyle="true" w:styleId="xl106" w:type="paragraph">
    <w:name w:val="xl106"/>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center"/>
    </w:pPr>
    <w:rPr>
      <w:sz w:val="24"/>
      <w:szCs w:val="24"/>
    </w:rPr>
  </w:style>
  <w:style w:customStyle="true" w:styleId="xl107" w:type="paragraph">
    <w:name w:val="xl10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18"/>
      <w:szCs w:val="18"/>
    </w:rPr>
  </w:style>
  <w:style w:customStyle="true" w:styleId="xl108" w:type="paragraph">
    <w:name w:val="xl108"/>
    <w:basedOn w:val="Normal"/>
    <w:rsid w:val="00CC0832"/>
    <w:pPr>
      <w:pBdr>
        <w:left w:space="0" w:sz="6" w:color="auto" w:val="doub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09" w:type="paragraph">
    <w:name w:val="xl109"/>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0" w:type="paragraph">
    <w:name w:val="xl110"/>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11" w:type="paragraph">
    <w:name w:val="xl111"/>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12" w:type="paragraph">
    <w:name w:val="xl112"/>
    <w:basedOn w:val="Normal"/>
    <w:rsid w:val="00CC0832"/>
    <w:pPr>
      <w:pBdr>
        <w:left w:space="0" w:sz="4" w:color="auto" w:val="single"/>
        <w:bottom w:space="0" w:sz="6" w:color="auto" w:val="doub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13" w:type="paragraph">
    <w:name w:val="xl113"/>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18"/>
      <w:szCs w:val="18"/>
    </w:rPr>
  </w:style>
  <w:style w:customStyle="true" w:styleId="xl114" w:type="paragraph">
    <w:name w:val="xl114"/>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115" w:type="paragraph">
    <w:name w:val="xl115"/>
    <w:basedOn w:val="Normal"/>
    <w:rsid w:val="00CC0832"/>
    <w:pPr>
      <w:pBdr>
        <w:top w:space="0" w:sz="4" w:color="auto" w:val="single"/>
        <w:left w:space="0" w:sz="6" w:color="auto" w:val="double"/>
        <w:bottom w:space="0" w:sz="6" w:color="auto" w:val="doub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116" w:type="paragraph">
    <w:name w:val="xl116"/>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117" w:type="paragraph">
    <w:name w:val="xl117"/>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8" w:type="paragraph">
    <w:name w:val="xl118"/>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9" w:type="paragraph">
    <w:name w:val="xl119"/>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120" w:type="paragraph">
    <w:name w:val="xl120"/>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121" w:type="paragraph">
    <w:name w:val="xl121"/>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122" w:type="paragraph">
    <w:name w:val="xl122"/>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18"/>
      <w:szCs w:val="18"/>
    </w:rPr>
  </w:style>
  <w:style w:customStyle="true" w:styleId="xl123" w:type="paragraph">
    <w:name w:val="xl123"/>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4" w:type="paragraph">
    <w:name w:val="xl124"/>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5" w:type="paragraph">
    <w:name w:val="xl125"/>
    <w:basedOn w:val="Normal"/>
    <w:rsid w:val="00CC0832"/>
    <w:pPr>
      <w:pBdr>
        <w:top w:space="0" w:sz="6" w:color="auto" w:val="doub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6" w:type="paragraph">
    <w:name w:val="xl126"/>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7" w:type="paragraph">
    <w:name w:val="xl127"/>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8" w:type="paragraph">
    <w:name w:val="xl128"/>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9" w:type="paragraph">
    <w:name w:val="xl129"/>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0" w:type="paragraph">
    <w:name w:val="xl13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1" w:type="paragraph">
    <w:name w:val="xl13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2" w:type="paragraph">
    <w:name w:val="xl132"/>
    <w:basedOn w:val="Normal"/>
    <w:rsid w:val="00CC0832"/>
    <w:pPr>
      <w:pBdr>
        <w:top w:space="0" w:sz="6" w:color="auto" w:val="doub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b/>
      <w:bCs/>
      <w:sz w:val="18"/>
      <w:szCs w:val="18"/>
    </w:rPr>
  </w:style>
  <w:style w:customStyle="true" w:styleId="xl133" w:type="paragraph">
    <w:name w:val="xl13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b/>
      <w:bCs/>
      <w:sz w:val="18"/>
      <w:szCs w:val="18"/>
    </w:rPr>
  </w:style>
  <w:style w:customStyle="true" w:styleId="xl134" w:type="paragraph">
    <w:name w:val="xl134"/>
    <w:basedOn w:val="Normal"/>
    <w:rsid w:val="00CC0832"/>
    <w:pPr>
      <w:overflowPunct/>
      <w:autoSpaceDE/>
      <w:autoSpaceDN/>
      <w:adjustRightInd/>
      <w:spacing w:afterAutospacing="true" w:after="100" w:beforeAutospacing="true" w:before="100"/>
      <w:jc w:val="center"/>
      <w:textAlignment w:val="auto"/>
    </w:pPr>
    <w:rPr>
      <w:b/>
      <w:bCs/>
      <w:sz w:val="28"/>
      <w:szCs w:val="28"/>
    </w:rPr>
  </w:style>
  <w:style w:customStyle="true" w:styleId="Naslov4Char" w:type="character">
    <w:name w:val="Naslov 4 Char"/>
    <w:basedOn w:val="Zadanifontodlomka"/>
    <w:link w:val="Naslov4"/>
    <w:rsid w:val="00B21E56"/>
    <w:rPr>
      <w:b/>
      <w:lang w:val="en-US"/>
    </w:rPr>
  </w:style>
  <w:style w:customStyle="true" w:styleId="Naslov5Char" w:type="character">
    <w:name w:val="Naslov 5 Char"/>
    <w:basedOn w:val="Zadanifontodlomka"/>
    <w:link w:val="Naslov5"/>
    <w:rsid w:val="00B21E56"/>
    <w:rPr>
      <w:rFonts w:hAnsi="Bookman Old Style" w:ascii="Bookman Old Style"/>
      <w:b/>
      <w:i/>
      <w:sz w:val="24"/>
    </w:rPr>
  </w:style>
  <w:style w:customStyle="true" w:styleId="Naslov6Char" w:type="character">
    <w:name w:val="Naslov 6 Char"/>
    <w:basedOn w:val="Zadanifontodlomka"/>
    <w:link w:val="Naslov6"/>
    <w:rsid w:val="00B21E56"/>
    <w:rPr>
      <w:rFonts w:hAnsi="Bookman Old Style" w:ascii="Bookman Old Style"/>
      <w:b/>
      <w:sz w:val="24"/>
    </w:rPr>
  </w:style>
  <w:style w:customStyle="true" w:styleId="Naslov7Char" w:type="character">
    <w:name w:val="Naslov 7 Char"/>
    <w:basedOn w:val="Zadanifontodlomka"/>
    <w:link w:val="Naslov7"/>
    <w:rsid w:val="00B21E56"/>
    <w:rPr>
      <w:rFonts w:hAnsi="Bookman Old Style" w:ascii="Bookman Old Style"/>
      <w:b/>
      <w:sz w:val="24"/>
    </w:rPr>
  </w:style>
  <w:style w:customStyle="true" w:styleId="Naslov8Char" w:type="character">
    <w:name w:val="Naslov 8 Char"/>
    <w:basedOn w:val="Zadanifontodlomka"/>
    <w:link w:val="Naslov8"/>
    <w:rsid w:val="00B21E56"/>
    <w:rPr>
      <w:rFonts w:hAnsi="Bookman Old Style" w:ascii="Bookman Old Style"/>
      <w:b/>
      <w:sz w:val="28"/>
    </w:rPr>
  </w:style>
  <w:style w:customStyle="true" w:styleId="Naslov9Char" w:type="character">
    <w:name w:val="Naslov 9 Char"/>
    <w:basedOn w:val="Zadanifontodlomka"/>
    <w:link w:val="Naslov9"/>
    <w:rsid w:val="00B21E56"/>
    <w:rPr>
      <w:rFonts w:hAnsi="Bookman Old Style" w:ascii="Bookman Old Style"/>
      <w:b/>
      <w:sz w:val="24"/>
    </w:rPr>
  </w:style>
  <w:style w:customStyle="true" w:styleId="Naslov1Char" w:type="character">
    <w:name w:val="Naslov 1 Char"/>
    <w:basedOn w:val="Zadanifontodlomka"/>
    <w:link w:val="Naslov1"/>
    <w:rsid w:val="00B21E56"/>
    <w:rPr>
      <w:b/>
      <w:sz w:val="24"/>
    </w:rPr>
  </w:style>
  <w:style w:customStyle="true" w:styleId="Naslov2Char" w:type="character">
    <w:name w:val="Naslov 2 Char"/>
    <w:basedOn w:val="Zadanifontodlomka"/>
    <w:link w:val="Naslov2"/>
    <w:rsid w:val="00B21E56"/>
    <w:rPr>
      <w:rFonts w:cs="Arial" w:hAnsi="Arial" w:ascii="Arial"/>
      <w:b/>
      <w:bCs/>
      <w:i/>
      <w:iCs/>
      <w:sz w:val="28"/>
      <w:szCs w:val="28"/>
    </w:rPr>
  </w:style>
  <w:style w:customStyle="true" w:styleId="Naslov3Char" w:type="character">
    <w:name w:val="Naslov 3 Char"/>
    <w:basedOn w:val="Zadanifontodlomka"/>
    <w:link w:val="Naslov3"/>
    <w:rsid w:val="00B21E56"/>
    <w:rPr>
      <w:b/>
      <w:sz w:val="24"/>
    </w:rPr>
  </w:style>
  <w:style w:customStyle="true" w:styleId="ZaglavljeChar" w:type="character">
    <w:name w:val="Zaglavlje Char"/>
    <w:basedOn w:val="Zadanifontodlomka"/>
    <w:link w:val="Zaglavlje"/>
    <w:rsid w:val="00B21E56"/>
  </w:style>
  <w:style w:customStyle="true" w:styleId="PodnojeChar" w:type="character">
    <w:name w:val="Podnožje Char"/>
    <w:basedOn w:val="Zadanifontodlomka"/>
    <w:link w:val="Podnoje"/>
    <w:rsid w:val="00B21E56"/>
  </w:style>
  <w:style w:styleId="Naslov" w:type="paragraph">
    <w:name w:val="Title"/>
    <w:basedOn w:val="Normal"/>
    <w:link w:val="NaslovChar"/>
    <w:qFormat/>
    <w:rsid w:val="00B21E56"/>
    <w:pPr>
      <w:overflowPunct/>
      <w:autoSpaceDE/>
      <w:autoSpaceDN/>
      <w:adjustRightInd/>
      <w:jc w:val="center"/>
      <w:textAlignment w:val="auto"/>
    </w:pPr>
    <w:rPr>
      <w:rFonts w:hAnsi="Bookman Old Style" w:ascii="Bookman Old Style"/>
      <w:b/>
      <w:sz w:val="24"/>
    </w:rPr>
  </w:style>
  <w:style w:customStyle="true" w:styleId="NaslovChar" w:type="character">
    <w:name w:val="Naslov Char"/>
    <w:basedOn w:val="Zadanifontodlomka"/>
    <w:link w:val="Naslov"/>
    <w:rsid w:val="00B21E56"/>
    <w:rPr>
      <w:rFonts w:hAnsi="Bookman Old Style" w:ascii="Bookman Old Style"/>
      <w:b/>
      <w:sz w:val="24"/>
    </w:rPr>
  </w:style>
  <w:style w:customStyle="true" w:styleId="TijelotekstaChar" w:type="character">
    <w:name w:val="Tijelo teksta Char"/>
    <w:basedOn w:val="Zadanifontodlomka"/>
    <w:link w:val="Tijeloteksta"/>
    <w:rsid w:val="00B21E56"/>
    <w:rPr>
      <w:rFonts w:hAnsi="Arial" w:ascii="Arial"/>
      <w:sz w:val="24"/>
    </w:rPr>
  </w:style>
  <w:style w:styleId="Uvuenotijeloteksta" w:type="paragraph">
    <w:name w:val="Body Text Indent"/>
    <w:basedOn w:val="Normal"/>
    <w:link w:val="UvuenotijelotekstaChar"/>
    <w:rsid w:val="00B21E56"/>
    <w:pPr>
      <w:tabs>
        <w:tab w:pos="-567" w:val="left"/>
      </w:tabs>
      <w:overflowPunct/>
      <w:autoSpaceDE/>
      <w:autoSpaceDN/>
      <w:adjustRightInd/>
      <w:ind w:left="-142"/>
      <w:textAlignment w:val="auto"/>
    </w:pPr>
    <w:rPr>
      <w:sz w:val="28"/>
      <w:lang w:val="en-US"/>
    </w:rPr>
  </w:style>
  <w:style w:customStyle="true" w:styleId="UvuenotijelotekstaChar" w:type="character">
    <w:name w:val="Uvučeno tijelo teksta Char"/>
    <w:basedOn w:val="Zadanifontodlomka"/>
    <w:link w:val="Uvuenotijeloteksta"/>
    <w:rsid w:val="00B21E56"/>
    <w:rPr>
      <w:sz w:val="28"/>
      <w:lang w:val="en-US"/>
    </w:rPr>
  </w:style>
  <w:style w:styleId="Podnaslov" w:type="paragraph">
    <w:name w:val="Subtitle"/>
    <w:basedOn w:val="Normal"/>
    <w:link w:val="PodnaslovChar"/>
    <w:qFormat/>
    <w:rsid w:val="00B21E56"/>
    <w:pPr>
      <w:overflowPunct/>
      <w:autoSpaceDE/>
      <w:autoSpaceDN/>
      <w:adjustRightInd/>
      <w:jc w:val="center"/>
      <w:textAlignment w:val="auto"/>
    </w:pPr>
    <w:rPr>
      <w:rFonts w:hAnsi="Bookman Old Style" w:ascii="Bookman Old Style"/>
      <w:b/>
      <w:i/>
      <w:sz w:val="22"/>
    </w:rPr>
  </w:style>
  <w:style w:customStyle="true" w:styleId="PodnaslovChar" w:type="character">
    <w:name w:val="Podnaslov Char"/>
    <w:basedOn w:val="Zadanifontodlomka"/>
    <w:link w:val="Podnaslov"/>
    <w:rsid w:val="00B21E56"/>
    <w:rPr>
      <w:rFonts w:hAnsi="Bookman Old Style" w:ascii="Bookman Old Style"/>
      <w:b/>
      <w:i/>
      <w:sz w:val="22"/>
    </w:rPr>
  </w:style>
  <w:style w:styleId="Tijeloteksta3" w:type="paragraph">
    <w:name w:val="Body Text 3"/>
    <w:basedOn w:val="Normal"/>
    <w:link w:val="Tijeloteksta3Char"/>
    <w:rsid w:val="00B21E56"/>
    <w:pPr>
      <w:overflowPunct/>
      <w:autoSpaceDE/>
      <w:autoSpaceDN/>
      <w:adjustRightInd/>
      <w:textAlignment w:val="auto"/>
    </w:pPr>
    <w:rPr>
      <w:b/>
      <w:sz w:val="24"/>
    </w:rPr>
  </w:style>
  <w:style w:customStyle="true" w:styleId="Tijeloteksta3Char" w:type="character">
    <w:name w:val="Tijelo teksta 3 Char"/>
    <w:basedOn w:val="Zadanifontodlomka"/>
    <w:link w:val="Tijeloteksta3"/>
    <w:rsid w:val="00B21E56"/>
    <w:rPr>
      <w:b/>
      <w:sz w:val="24"/>
    </w:rPr>
  </w:style>
  <w:style w:styleId="Tijeloteksta-uvlaka2" w:type="paragraph">
    <w:name w:val="Body Text Indent 2"/>
    <w:basedOn w:val="Normal"/>
    <w:link w:val="Tijeloteksta-uvlaka2Char"/>
    <w:rsid w:val="00B21E56"/>
    <w:pPr>
      <w:overflowPunct/>
      <w:autoSpaceDE/>
      <w:autoSpaceDN/>
      <w:adjustRightInd/>
      <w:ind w:left="375"/>
      <w:jc w:val="both"/>
      <w:textAlignment w:val="auto"/>
    </w:pPr>
    <w:rPr>
      <w:rFonts w:hAnsi="Bookman Old Style" w:ascii="Bookman Old Style"/>
      <w:sz w:val="24"/>
    </w:rPr>
  </w:style>
  <w:style w:customStyle="true" w:styleId="Tijeloteksta-uvlaka2Char" w:type="character">
    <w:name w:val="Tijelo teksta - uvlaka 2 Char"/>
    <w:basedOn w:val="Zadanifontodlomka"/>
    <w:link w:val="Tijeloteksta-uvlaka2"/>
    <w:rsid w:val="00B21E56"/>
    <w:rPr>
      <w:rFonts w:hAnsi="Bookman Old Style" w:ascii="Bookman Old Style"/>
      <w:sz w:val="24"/>
    </w:rPr>
  </w:style>
  <w:style w:customStyle="true" w:styleId="TekstbaloniaChar" w:type="character">
    <w:name w:val="Tekst balončića Char"/>
    <w:basedOn w:val="Zadanifontodlomka"/>
    <w:link w:val="Tekstbalonia"/>
    <w:uiPriority w:val="99"/>
    <w:rsid w:val="00B21E56"/>
    <w:rPr>
      <w:rFonts w:cs="Tahoma" w:hAnsi="Tahoma" w:ascii="Tahoma"/>
      <w:sz w:val="16"/>
      <w:szCs w:val="16"/>
    </w:rPr>
  </w:style>
  <w:style w:customStyle="true" w:styleId="Bezproreda1" w:type="paragraph">
    <w:name w:val="Bez proreda1"/>
    <w:uiPriority w:val="1"/>
    <w:qFormat/>
    <w:rsid w:val="00B21E56"/>
    <w:rPr>
      <w:rFonts w:eastAsia="Calibri" w:hAnsi="Calibri" w:ascii="Calibri"/>
      <w:sz w:val="22"/>
      <w:szCs w:val="22"/>
      <w:lang w:eastAsia="en-US"/>
    </w:rPr>
  </w:style>
  <w:style w:styleId="Tekstfusnote" w:type="paragraph">
    <w:name w:val="footnote text"/>
    <w:basedOn w:val="Normal"/>
    <w:link w:val="TekstfusnoteChar"/>
    <w:uiPriority w:val="99"/>
    <w:unhideWhenUsed/>
    <w:rsid w:val="004A3E09"/>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4A3E09"/>
    <w:rPr>
      <w:rFonts w:eastAsia="Calibri" w:hAnsi="Calibri" w:ascii="Calibri"/>
      <w:lang w:eastAsia="en-US"/>
    </w:rPr>
  </w:style>
  <w:style w:styleId="Referencafusnote" w:type="character">
    <w:name w:val="footnote reference"/>
    <w:uiPriority w:val="99"/>
    <w:unhideWhenUsed/>
    <w:rsid w:val="004A3E09"/>
    <w:rPr>
      <w:rFonts w:cs="Times New Roman" w:hAnsi="Times New Roman" w:ascii="Times New Roman" w:hint="default"/>
      <w:vertAlign w:val="superscript"/>
    </w:rPr>
  </w:style>
  <w:style w:customStyle="true" w:styleId="x-fieldset-header-text" w:type="character">
    <w:name w:val="x-fieldset-header-text"/>
    <w:rsid w:val="00E508C3"/>
  </w:style>
  <w:style w:styleId="Tekstrezerviranogmjesta" w:type="character">
    <w:name w:val="Placeholder Text"/>
    <w:basedOn w:val="Zadanifontodlomka"/>
    <w:uiPriority w:val="99"/>
    <w:semiHidden/>
    <w:rsid w:val="00453E83"/>
    <w:rPr>
      <w:color w:val="808080"/>
      <w:bdr w:space="0" w:sz="0" w:color="auto" w:val="none"/>
      <w:shd w:fill="auto" w:color="auto" w:val="clear"/>
    </w:rPr>
  </w:style>
  <w:style w:customStyle="true" w:styleId="eSPISCCParagraphDefaultFont" w:type="character">
    <w:name w:val="eSPIS_CC_Paragraph Default Font"/>
    <w:basedOn w:val="Zadanifontodlomka"/>
    <w:rsid w:val="00453E83"/>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453E83"/>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53E83"/>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53E83"/>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caption" w:qFormat="1" w:semiHidden="1" w:unhideWhenUsed="1"/>
    <w:lsdException w:name="footnote reference" w:uiPriority="99"/>
    <w:lsdException w:name="Title" w:qFormat="1"/>
    <w:lsdException w:name="Subtitle" w:qFormat="1"/>
    <w:lsdException w:name="Hyperlink" w:uiPriority="99"/>
    <w:lsdException w:name="FollowedHyperlink" w:uiPriority="99"/>
    <w:lsdException w:name="Strong" w:qFormat="1" w:uiPriority="22"/>
    <w:lsdException w:name="Emphasis" w:qFormat="1"/>
    <w:lsdException w:name="Normal (Web)" w:uiPriority="99"/>
    <w:lsdException w:name="No List" w:uiPriority="99"/>
    <w:lsdException w:name="Balloon Text" w:uiPriority="9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937FE"/>
    <w:pPr>
      <w:overflowPunct w:val="0"/>
      <w:autoSpaceDE w:val="0"/>
      <w:autoSpaceDN w:val="0"/>
      <w:adjustRightInd w:val="0"/>
      <w:textAlignment w:val="baseline"/>
    </w:pPr>
  </w:style>
  <w:style w:styleId="Naslov1" w:type="paragraph">
    <w:name w:val="heading 1"/>
    <w:basedOn w:val="Normal"/>
    <w:next w:val="Normal"/>
    <w:link w:val="Naslov1Char"/>
    <w:qFormat/>
    <w:rsid w:val="002937FE"/>
    <w:pPr>
      <w:keepNext/>
      <w:outlineLvl w:val="0"/>
    </w:pPr>
    <w:rPr>
      <w:b/>
      <w:sz w:val="24"/>
    </w:rPr>
  </w:style>
  <w:style w:styleId="Naslov2" w:type="paragraph">
    <w:name w:val="heading 2"/>
    <w:basedOn w:val="Normal"/>
    <w:next w:val="Normal"/>
    <w:link w:val="Naslov2Char"/>
    <w:qFormat/>
    <w:rsid w:val="00432142"/>
    <w:pPr>
      <w:keepNext/>
      <w:spacing w:after="60" w:before="240"/>
      <w:outlineLvl w:val="1"/>
    </w:pPr>
    <w:rPr>
      <w:rFonts w:ascii="Arial" w:cs="Arial" w:hAnsi="Arial"/>
      <w:b/>
      <w:bCs/>
      <w:i/>
      <w:iCs/>
      <w:sz w:val="28"/>
      <w:szCs w:val="28"/>
    </w:rPr>
  </w:style>
  <w:style w:styleId="Naslov3" w:type="paragraph">
    <w:name w:val="heading 3"/>
    <w:basedOn w:val="Normal"/>
    <w:next w:val="Normal"/>
    <w:link w:val="Naslov3Char"/>
    <w:qFormat/>
    <w:rsid w:val="002937FE"/>
    <w:pPr>
      <w:keepNext/>
      <w:jc w:val="center"/>
      <w:outlineLvl w:val="2"/>
    </w:pPr>
    <w:rPr>
      <w:b/>
      <w:sz w:val="24"/>
    </w:rPr>
  </w:style>
  <w:style w:styleId="Naslov4" w:type="paragraph">
    <w:name w:val="heading 4"/>
    <w:basedOn w:val="Normal"/>
    <w:next w:val="Normal"/>
    <w:link w:val="Naslov4Char"/>
    <w:qFormat/>
    <w:rsid w:val="00B21E56"/>
    <w:pPr>
      <w:keepNext/>
      <w:overflowPunct/>
      <w:autoSpaceDE/>
      <w:autoSpaceDN/>
      <w:adjustRightInd/>
      <w:textAlignment w:val="auto"/>
      <w:outlineLvl w:val="3"/>
    </w:pPr>
    <w:rPr>
      <w:b/>
      <w:lang w:val="en-US"/>
    </w:rPr>
  </w:style>
  <w:style w:styleId="Naslov5" w:type="paragraph">
    <w:name w:val="heading 5"/>
    <w:basedOn w:val="Normal"/>
    <w:next w:val="Normal"/>
    <w:link w:val="Naslov5Char"/>
    <w:qFormat/>
    <w:rsid w:val="00B21E56"/>
    <w:pPr>
      <w:keepNext/>
      <w:overflowPunct/>
      <w:autoSpaceDE/>
      <w:autoSpaceDN/>
      <w:adjustRightInd/>
      <w:jc w:val="center"/>
      <w:textAlignment w:val="auto"/>
      <w:outlineLvl w:val="4"/>
    </w:pPr>
    <w:rPr>
      <w:rFonts w:ascii="Bookman Old Style" w:hAnsi="Bookman Old Style"/>
      <w:b/>
      <w:i/>
      <w:sz w:val="24"/>
    </w:rPr>
  </w:style>
  <w:style w:styleId="Naslov6" w:type="paragraph">
    <w:name w:val="heading 6"/>
    <w:basedOn w:val="Normal"/>
    <w:next w:val="Normal"/>
    <w:link w:val="Naslov6Char"/>
    <w:qFormat/>
    <w:rsid w:val="00B21E56"/>
    <w:pPr>
      <w:keepNext/>
      <w:overflowPunct/>
      <w:autoSpaceDE/>
      <w:autoSpaceDN/>
      <w:adjustRightInd/>
      <w:textAlignment w:val="auto"/>
      <w:outlineLvl w:val="5"/>
    </w:pPr>
    <w:rPr>
      <w:rFonts w:ascii="Bookman Old Style" w:hAnsi="Bookman Old Style"/>
      <w:b/>
      <w:sz w:val="24"/>
    </w:rPr>
  </w:style>
  <w:style w:styleId="Naslov7" w:type="paragraph">
    <w:name w:val="heading 7"/>
    <w:basedOn w:val="Normal"/>
    <w:next w:val="Normal"/>
    <w:link w:val="Naslov7Char"/>
    <w:qFormat/>
    <w:rsid w:val="00B21E56"/>
    <w:pPr>
      <w:keepNext/>
      <w:overflowPunct/>
      <w:autoSpaceDE/>
      <w:autoSpaceDN/>
      <w:adjustRightInd/>
      <w:jc w:val="center"/>
      <w:textAlignment w:val="auto"/>
      <w:outlineLvl w:val="6"/>
    </w:pPr>
    <w:rPr>
      <w:rFonts w:ascii="Bookman Old Style" w:hAnsi="Bookman Old Style"/>
      <w:b/>
      <w:sz w:val="24"/>
    </w:rPr>
  </w:style>
  <w:style w:styleId="Naslov8" w:type="paragraph">
    <w:name w:val="heading 8"/>
    <w:basedOn w:val="Normal"/>
    <w:next w:val="Normal"/>
    <w:link w:val="Naslov8Char"/>
    <w:qFormat/>
    <w:rsid w:val="00B21E56"/>
    <w:pPr>
      <w:keepNext/>
      <w:overflowPunct/>
      <w:autoSpaceDE/>
      <w:autoSpaceDN/>
      <w:adjustRightInd/>
      <w:jc w:val="center"/>
      <w:textAlignment w:val="auto"/>
      <w:outlineLvl w:val="7"/>
    </w:pPr>
    <w:rPr>
      <w:rFonts w:ascii="Bookman Old Style" w:hAnsi="Bookman Old Style"/>
      <w:b/>
      <w:sz w:val="28"/>
    </w:rPr>
  </w:style>
  <w:style w:styleId="Naslov9" w:type="paragraph">
    <w:name w:val="heading 9"/>
    <w:basedOn w:val="Normal"/>
    <w:next w:val="Normal"/>
    <w:link w:val="Naslov9Char"/>
    <w:qFormat/>
    <w:rsid w:val="00B21E56"/>
    <w:pPr>
      <w:keepNext/>
      <w:numPr>
        <w:numId w:val="4"/>
      </w:numPr>
      <w:overflowPunct/>
      <w:autoSpaceDE/>
      <w:autoSpaceDN/>
      <w:adjustRightInd/>
      <w:jc w:val="both"/>
      <w:textAlignment w:val="auto"/>
      <w:outlineLvl w:val="8"/>
    </w:pPr>
    <w:rPr>
      <w:rFonts w:ascii="Bookman Old Style" w:hAnsi="Bookman Old Style"/>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937FE"/>
    <w:pPr>
      <w:jc w:val="both"/>
    </w:pPr>
    <w:rPr>
      <w:rFonts w:ascii="Arial" w:hAnsi="Arial"/>
      <w:sz w:val="24"/>
    </w:rPr>
  </w:style>
  <w:style w:styleId="Zaglavlje" w:type="paragraph">
    <w:name w:val="header"/>
    <w:basedOn w:val="Normal"/>
    <w:link w:val="ZaglavljeChar"/>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rsid w:val="00B01808"/>
    <w:pPr>
      <w:tabs>
        <w:tab w:pos="4536" w:val="center"/>
        <w:tab w:pos="9072" w:val="right"/>
      </w:tabs>
    </w:pPr>
  </w:style>
  <w:style w:styleId="Tekstbalonia" w:type="paragraph">
    <w:name w:val="Balloon Text"/>
    <w:basedOn w:val="Normal"/>
    <w:link w:val="TekstbaloniaChar"/>
    <w:uiPriority w:val="99"/>
    <w:rsid w:val="008E0C6B"/>
    <w:rPr>
      <w:rFonts w:ascii="Tahoma" w:cs="Tahoma" w:hAnsi="Tahoma"/>
      <w:sz w:val="16"/>
      <w:szCs w:val="16"/>
    </w:rPr>
  </w:style>
  <w:style w:styleId="Reetkatablice" w:type="table">
    <w:name w:val="Table Grid"/>
    <w:basedOn w:val="Obinatablica"/>
    <w:rsid w:val="003F7C0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Odlomakpopisa1" w:type="paragraph">
    <w:name w:val="Odlomak popisa1"/>
    <w:basedOn w:val="Normal"/>
    <w:uiPriority w:val="34"/>
    <w:qFormat/>
    <w:rsid w:val="00492760"/>
    <w:pPr>
      <w:overflowPunct/>
      <w:autoSpaceDE/>
      <w:autoSpaceDN/>
      <w:adjustRightInd/>
      <w:spacing w:after="200" w:line="276" w:lineRule="auto"/>
      <w:ind w:left="720"/>
      <w:contextualSpacing/>
      <w:textAlignment w:val="auto"/>
    </w:pPr>
    <w:rPr>
      <w:rFonts w:ascii="Calibri" w:hAnsi="Calibri"/>
      <w:sz w:val="22"/>
      <w:szCs w:val="22"/>
      <w:lang w:eastAsia="en-US"/>
    </w:rPr>
  </w:style>
  <w:style w:customStyle="1" w:styleId="Standard" w:type="paragraph">
    <w:name w:val="Standard"/>
    <w:rsid w:val="00432142"/>
    <w:pPr>
      <w:suppressAutoHyphens/>
      <w:autoSpaceDN w:val="0"/>
      <w:textAlignment w:val="baseline"/>
    </w:pPr>
    <w:rPr>
      <w:kern w:val="3"/>
      <w:sz w:val="24"/>
      <w:szCs w:val="24"/>
    </w:rPr>
  </w:style>
  <w:style w:customStyle="1" w:styleId="Textbody" w:type="paragraph">
    <w:name w:val="Text body"/>
    <w:basedOn w:val="Standard"/>
    <w:rsid w:val="00432142"/>
    <w:pPr>
      <w:spacing w:after="120"/>
    </w:pPr>
  </w:style>
  <w:style w:customStyle="1" w:styleId="WW8Num2" w:type="numbering">
    <w:name w:val="WW8Num2"/>
    <w:basedOn w:val="Bezpopisa"/>
    <w:rsid w:val="00432142"/>
    <w:pPr>
      <w:numPr>
        <w:numId w:val="1"/>
      </w:numPr>
    </w:pPr>
  </w:style>
  <w:style w:customStyle="1" w:styleId="TableContents" w:type="paragraph">
    <w:name w:val="Table Contents"/>
    <w:basedOn w:val="Normal"/>
    <w:rsid w:val="008D24FC"/>
    <w:pPr>
      <w:widowControl w:val="0"/>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99"/>
    <w:qFormat/>
    <w:rsid w:val="00313D9A"/>
    <w:rPr>
      <w:rFonts w:ascii="Calibri" w:eastAsia="Calibri" w:hAnsi="Calibri"/>
      <w:sz w:val="22"/>
      <w:szCs w:val="22"/>
      <w:lang w:eastAsia="en-US"/>
    </w:rPr>
  </w:style>
  <w:style w:customStyle="1" w:styleId="WW8Num1" w:type="numbering">
    <w:name w:val="WW8Num1"/>
    <w:basedOn w:val="Bezpopisa"/>
    <w:rsid w:val="00632C10"/>
    <w:pPr>
      <w:numPr>
        <w:numId w:val="3"/>
      </w:numPr>
    </w:pPr>
  </w:style>
  <w:style w:styleId="StandardWeb" w:type="paragraph">
    <w:name w:val="Normal (Web)"/>
    <w:basedOn w:val="Normal"/>
    <w:uiPriority w:val="99"/>
    <w:unhideWhenUsed/>
    <w:rsid w:val="00632C10"/>
    <w:pPr>
      <w:overflowPunct/>
      <w:autoSpaceDE/>
      <w:autoSpaceDN/>
      <w:adjustRightInd/>
      <w:spacing w:after="100" w:afterAutospacing="1" w:before="100" w:beforeAutospacing="1"/>
      <w:textAlignment w:val="auto"/>
    </w:pPr>
    <w:rPr>
      <w:sz w:val="24"/>
      <w:szCs w:val="24"/>
    </w:rPr>
  </w:style>
  <w:style w:styleId="Naglaeno" w:type="character">
    <w:name w:val="Strong"/>
    <w:uiPriority w:val="22"/>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styleId="Hiperveza" w:type="character">
    <w:name w:val="Hyperlink"/>
    <w:basedOn w:val="Zadanifontodlomka"/>
    <w:uiPriority w:val="99"/>
    <w:unhideWhenUsed/>
    <w:rsid w:val="00CC0832"/>
    <w:rPr>
      <w:color w:val="0000FF"/>
      <w:u w:val="single"/>
    </w:rPr>
  </w:style>
  <w:style w:styleId="SlijeenaHiperveza" w:type="character">
    <w:name w:val="FollowedHyperlink"/>
    <w:basedOn w:val="Zadanifontodlomka"/>
    <w:uiPriority w:val="99"/>
    <w:unhideWhenUsed/>
    <w:rsid w:val="00CC0832"/>
    <w:rPr>
      <w:color w:val="800080"/>
      <w:u w:val="single"/>
    </w:rPr>
  </w:style>
  <w:style w:customStyle="1" w:styleId="font5" w:type="paragraph">
    <w:name w:val="font5"/>
    <w:basedOn w:val="Normal"/>
    <w:rsid w:val="00CC0832"/>
    <w:pPr>
      <w:overflowPunct/>
      <w:autoSpaceDE/>
      <w:autoSpaceDN/>
      <w:adjustRightInd/>
      <w:spacing w:after="100" w:afterAutospacing="1" w:before="100" w:beforeAutospacing="1"/>
      <w:textAlignment w:val="auto"/>
    </w:pPr>
    <w:rPr>
      <w:b/>
      <w:bCs/>
    </w:rPr>
  </w:style>
  <w:style w:customStyle="1" w:styleId="font6" w:type="paragraph">
    <w:name w:val="font6"/>
    <w:basedOn w:val="Normal"/>
    <w:rsid w:val="00CC0832"/>
    <w:pPr>
      <w:overflowPunct/>
      <w:autoSpaceDE/>
      <w:autoSpaceDN/>
      <w:adjustRightInd/>
      <w:spacing w:after="100" w:afterAutospacing="1" w:before="100" w:beforeAutospacing="1"/>
      <w:textAlignment w:val="auto"/>
    </w:pPr>
  </w:style>
  <w:style w:customStyle="1" w:styleId="font7" w:type="paragraph">
    <w:name w:val="font7"/>
    <w:basedOn w:val="Normal"/>
    <w:rsid w:val="00CC0832"/>
    <w:pPr>
      <w:overflowPunct/>
      <w:autoSpaceDE/>
      <w:autoSpaceDN/>
      <w:adjustRightInd/>
      <w:spacing w:after="100" w:afterAutospacing="1" w:before="100" w:beforeAutospacing="1"/>
      <w:textAlignment w:val="auto"/>
    </w:pPr>
    <w:rPr>
      <w:b/>
      <w:bCs/>
      <w:sz w:val="18"/>
      <w:szCs w:val="18"/>
    </w:rPr>
  </w:style>
  <w:style w:customStyle="1" w:styleId="xl65" w:type="paragraph">
    <w:name w:val="xl65"/>
    <w:basedOn w:val="Normal"/>
    <w:rsid w:val="00CC0832"/>
    <w:pPr>
      <w:overflowPunct/>
      <w:autoSpaceDE/>
      <w:autoSpaceDN/>
      <w:adjustRightInd/>
      <w:spacing w:after="100" w:afterAutospacing="1" w:before="100" w:beforeAutospacing="1"/>
      <w:jc w:val="center"/>
      <w:textAlignment w:val="center"/>
    </w:pPr>
    <w:rPr>
      <w:b/>
      <w:bCs/>
      <w:sz w:val="24"/>
      <w:szCs w:val="24"/>
    </w:rPr>
  </w:style>
  <w:style w:customStyle="1" w:styleId="xl66" w:type="paragraph">
    <w:name w:val="xl66"/>
    <w:basedOn w:val="Normal"/>
    <w:rsid w:val="00CC0832"/>
    <w:pPr>
      <w:overflowPunct/>
      <w:autoSpaceDE/>
      <w:autoSpaceDN/>
      <w:adjustRightInd/>
      <w:spacing w:after="100" w:afterAutospacing="1" w:before="100" w:beforeAutospacing="1"/>
      <w:textAlignment w:val="auto"/>
    </w:pPr>
    <w:rPr>
      <w:sz w:val="24"/>
      <w:szCs w:val="24"/>
    </w:rPr>
  </w:style>
  <w:style w:customStyle="1" w:styleId="xl67" w:type="paragraph">
    <w:name w:val="xl67"/>
    <w:basedOn w:val="Normal"/>
    <w:rsid w:val="00CC0832"/>
    <w:pPr>
      <w:overflowPunct/>
      <w:autoSpaceDE/>
      <w:autoSpaceDN/>
      <w:adjustRightInd/>
      <w:spacing w:after="100" w:afterAutospacing="1" w:before="100" w:beforeAutospacing="1"/>
      <w:jc w:val="right"/>
      <w:textAlignment w:val="auto"/>
    </w:pPr>
    <w:rPr>
      <w:sz w:val="22"/>
      <w:szCs w:val="22"/>
    </w:rPr>
  </w:style>
  <w:style w:customStyle="1" w:styleId="xl68" w:type="paragraph">
    <w:name w:val="xl68"/>
    <w:basedOn w:val="Normal"/>
    <w:rsid w:val="00CC0832"/>
    <w:pPr>
      <w:overflowPunct/>
      <w:autoSpaceDE/>
      <w:autoSpaceDN/>
      <w:adjustRightInd/>
      <w:spacing w:after="100" w:afterAutospacing="1" w:before="100" w:beforeAutospacing="1"/>
      <w:textAlignment w:val="auto"/>
    </w:pPr>
    <w:rPr>
      <w:sz w:val="24"/>
      <w:szCs w:val="24"/>
    </w:rPr>
  </w:style>
  <w:style w:customStyle="1" w:styleId="xl69" w:type="paragraph">
    <w:name w:val="xl69"/>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70" w:type="paragraph">
    <w:name w:val="xl7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71" w:type="paragraph">
    <w:name w:val="xl7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72" w:type="paragraph">
    <w:name w:val="xl7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3" w:type="paragraph">
    <w:name w:val="xl73"/>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74" w:type="paragraph">
    <w:name w:val="xl74"/>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75" w:type="paragraph">
    <w:name w:val="xl75"/>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76" w:type="paragraph">
    <w:name w:val="xl76"/>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7" w:type="paragraph">
    <w:name w:val="xl7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8" w:type="paragraph">
    <w:name w:val="xl78"/>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79" w:type="paragraph">
    <w:name w:val="xl79"/>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80" w:type="paragraph">
    <w:name w:val="xl8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81" w:type="paragraph">
    <w:name w:val="xl8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24"/>
      <w:szCs w:val="24"/>
    </w:rPr>
  </w:style>
  <w:style w:customStyle="1" w:styleId="xl82" w:type="paragraph">
    <w:name w:val="xl8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83" w:type="paragraph">
    <w:name w:val="xl8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sz w:val="24"/>
      <w:szCs w:val="24"/>
    </w:rPr>
  </w:style>
  <w:style w:customStyle="1" w:styleId="xl84" w:type="paragraph">
    <w:name w:val="xl84"/>
    <w:basedOn w:val="Normal"/>
    <w:rsid w:val="00CC0832"/>
    <w:pPr>
      <w:overflowPunct/>
      <w:autoSpaceDE/>
      <w:autoSpaceDN/>
      <w:adjustRightInd/>
      <w:spacing w:after="100" w:afterAutospacing="1" w:before="100" w:beforeAutospacing="1"/>
      <w:jc w:val="center"/>
      <w:textAlignment w:val="auto"/>
    </w:pPr>
    <w:rPr>
      <w:sz w:val="24"/>
      <w:szCs w:val="24"/>
    </w:rPr>
  </w:style>
  <w:style w:customStyle="1" w:styleId="xl85" w:type="paragraph">
    <w:name w:val="xl85"/>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b/>
      <w:bCs/>
      <w:sz w:val="24"/>
      <w:szCs w:val="24"/>
    </w:rPr>
  </w:style>
  <w:style w:customStyle="1" w:styleId="xl86" w:type="paragraph">
    <w:name w:val="xl86"/>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87" w:type="paragraph">
    <w:name w:val="xl8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24"/>
      <w:szCs w:val="24"/>
    </w:rPr>
  </w:style>
  <w:style w:customStyle="1" w:styleId="xl88" w:type="paragraph">
    <w:name w:val="xl88"/>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89" w:type="paragraph">
    <w:name w:val="xl89"/>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sz w:val="24"/>
      <w:szCs w:val="24"/>
    </w:rPr>
  </w:style>
  <w:style w:customStyle="1" w:styleId="xl90" w:type="paragraph">
    <w:name w:val="xl90"/>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top"/>
    </w:pPr>
    <w:rPr>
      <w:sz w:val="24"/>
      <w:szCs w:val="24"/>
    </w:rPr>
  </w:style>
  <w:style w:customStyle="1" w:styleId="xl91" w:type="paragraph">
    <w:name w:val="xl9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92" w:type="paragraph">
    <w:name w:val="xl9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93" w:type="paragraph">
    <w:name w:val="xl93"/>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94" w:type="paragraph">
    <w:name w:val="xl94"/>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center"/>
    </w:pPr>
    <w:rPr>
      <w:sz w:val="24"/>
      <w:szCs w:val="24"/>
    </w:rPr>
  </w:style>
  <w:style w:customStyle="1" w:styleId="xl95" w:type="paragraph">
    <w:name w:val="xl95"/>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96" w:type="paragraph">
    <w:name w:val="xl96"/>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97" w:type="paragraph">
    <w:name w:val="xl9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24"/>
      <w:szCs w:val="24"/>
    </w:rPr>
  </w:style>
  <w:style w:customStyle="1" w:styleId="xl98" w:type="paragraph">
    <w:name w:val="xl98"/>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99" w:type="paragraph">
    <w:name w:val="xl99"/>
    <w:basedOn w:val="Normal"/>
    <w:rsid w:val="00CC0832"/>
    <w:pPr>
      <w:pBdr>
        <w:top w:color="auto" w:space="0" w:sz="4" w:val="single"/>
        <w:left w:color="auto" w:space="0" w:sz="4" w:val="single"/>
        <w:bottom w:color="auto" w:space="0" w:sz="6" w:val="double"/>
        <w:right w:color="auto" w:space="0" w:sz="6" w:val="double"/>
      </w:pBdr>
      <w:overflowPunct/>
      <w:autoSpaceDE/>
      <w:autoSpaceDN/>
      <w:adjustRightInd/>
      <w:spacing w:after="100" w:afterAutospacing="1" w:before="100" w:beforeAutospacing="1"/>
      <w:textAlignment w:val="auto"/>
    </w:pPr>
    <w:rPr>
      <w:sz w:val="24"/>
      <w:szCs w:val="24"/>
    </w:rPr>
  </w:style>
  <w:style w:customStyle="1" w:styleId="xl100" w:type="paragraph">
    <w:name w:val="xl100"/>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center"/>
    </w:pPr>
    <w:rPr>
      <w:b/>
      <w:bCs/>
      <w:sz w:val="24"/>
      <w:szCs w:val="24"/>
    </w:rPr>
  </w:style>
  <w:style w:customStyle="1" w:styleId="xl101" w:type="paragraph">
    <w:name w:val="xl10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Bookman Old Style" w:hAnsi="Bookman Old Style"/>
      <w:sz w:val="24"/>
      <w:szCs w:val="24"/>
    </w:rPr>
  </w:style>
  <w:style w:customStyle="1" w:styleId="xl102" w:type="paragraph">
    <w:name w:val="xl10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Bookman Old Style" w:hAnsi="Bookman Old Style"/>
      <w:sz w:val="24"/>
      <w:szCs w:val="24"/>
    </w:rPr>
  </w:style>
  <w:style w:customStyle="1" w:styleId="xl103" w:type="paragraph">
    <w:name w:val="xl10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104" w:type="paragraph">
    <w:name w:val="xl104"/>
    <w:basedOn w:val="Normal"/>
    <w:rsid w:val="00CC0832"/>
    <w:pPr>
      <w:overflowPunct/>
      <w:autoSpaceDE/>
      <w:autoSpaceDN/>
      <w:adjustRightInd/>
      <w:spacing w:after="100" w:afterAutospacing="1" w:before="100" w:beforeAutospacing="1"/>
      <w:textAlignment w:val="auto"/>
    </w:pPr>
    <w:rPr>
      <w:b/>
      <w:bCs/>
      <w:sz w:val="18"/>
      <w:szCs w:val="18"/>
    </w:rPr>
  </w:style>
  <w:style w:customStyle="1" w:styleId="xl105" w:type="paragraph">
    <w:name w:val="xl105"/>
    <w:basedOn w:val="Normal"/>
    <w:rsid w:val="00CC0832"/>
    <w:pPr>
      <w:overflowPunct/>
      <w:autoSpaceDE/>
      <w:autoSpaceDN/>
      <w:adjustRightInd/>
      <w:spacing w:after="100" w:afterAutospacing="1" w:before="100" w:beforeAutospacing="1"/>
      <w:jc w:val="center"/>
      <w:textAlignment w:val="center"/>
    </w:pPr>
    <w:rPr>
      <w:b/>
      <w:bCs/>
      <w:sz w:val="18"/>
      <w:szCs w:val="18"/>
    </w:rPr>
  </w:style>
  <w:style w:customStyle="1" w:styleId="xl106" w:type="paragraph">
    <w:name w:val="xl106"/>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center"/>
    </w:pPr>
    <w:rPr>
      <w:sz w:val="24"/>
      <w:szCs w:val="24"/>
    </w:rPr>
  </w:style>
  <w:style w:customStyle="1" w:styleId="xl107" w:type="paragraph">
    <w:name w:val="xl10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18"/>
      <w:szCs w:val="18"/>
    </w:rPr>
  </w:style>
  <w:style w:customStyle="1" w:styleId="xl108" w:type="paragraph">
    <w:name w:val="xl108"/>
    <w:basedOn w:val="Normal"/>
    <w:rsid w:val="00CC0832"/>
    <w:pPr>
      <w:pBdr>
        <w:left w:color="auto" w:space="0" w:sz="6" w:val="doub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09" w:type="paragraph">
    <w:name w:val="xl109"/>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0" w:type="paragraph">
    <w:name w:val="xl110"/>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11" w:type="paragraph">
    <w:name w:val="xl111"/>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12" w:type="paragraph">
    <w:name w:val="xl112"/>
    <w:basedOn w:val="Normal"/>
    <w:rsid w:val="00CC0832"/>
    <w:pPr>
      <w:pBdr>
        <w:left w:color="auto" w:space="0" w:sz="4" w:val="single"/>
        <w:bottom w:color="auto" w:space="0" w:sz="6" w:val="double"/>
        <w:right w:color="auto" w:space="0" w:sz="6" w:val="double"/>
      </w:pBdr>
      <w:overflowPunct/>
      <w:autoSpaceDE/>
      <w:autoSpaceDN/>
      <w:adjustRightInd/>
      <w:spacing w:after="100" w:afterAutospacing="1" w:before="100" w:beforeAutospacing="1"/>
      <w:textAlignment w:val="auto"/>
    </w:pPr>
    <w:rPr>
      <w:sz w:val="24"/>
      <w:szCs w:val="24"/>
    </w:rPr>
  </w:style>
  <w:style w:customStyle="1" w:styleId="xl113" w:type="paragraph">
    <w:name w:val="xl113"/>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18"/>
      <w:szCs w:val="18"/>
    </w:rPr>
  </w:style>
  <w:style w:customStyle="1" w:styleId="xl114" w:type="paragraph">
    <w:name w:val="xl114"/>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115" w:type="paragraph">
    <w:name w:val="xl115"/>
    <w:basedOn w:val="Normal"/>
    <w:rsid w:val="00CC0832"/>
    <w:pPr>
      <w:pBdr>
        <w:top w:color="auto" w:space="0" w:sz="4" w:val="single"/>
        <w:left w:color="auto" w:space="0" w:sz="6" w:val="double"/>
        <w:bottom w:color="auto" w:space="0" w:sz="6" w:val="doub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116" w:type="paragraph">
    <w:name w:val="xl116"/>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117" w:type="paragraph">
    <w:name w:val="xl117"/>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8" w:type="paragraph">
    <w:name w:val="xl118"/>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9" w:type="paragraph">
    <w:name w:val="xl119"/>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120" w:type="paragraph">
    <w:name w:val="xl120"/>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121" w:type="paragraph">
    <w:name w:val="xl121"/>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122" w:type="paragraph">
    <w:name w:val="xl122"/>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18"/>
      <w:szCs w:val="18"/>
    </w:rPr>
  </w:style>
  <w:style w:customStyle="1" w:styleId="xl123" w:type="paragraph">
    <w:name w:val="xl123"/>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4" w:type="paragraph">
    <w:name w:val="xl124"/>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5" w:type="paragraph">
    <w:name w:val="xl125"/>
    <w:basedOn w:val="Normal"/>
    <w:rsid w:val="00CC0832"/>
    <w:pPr>
      <w:pBdr>
        <w:top w:color="auto" w:space="0" w:sz="6" w:val="doub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6" w:type="paragraph">
    <w:name w:val="xl126"/>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7" w:type="paragraph">
    <w:name w:val="xl127"/>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8" w:type="paragraph">
    <w:name w:val="xl128"/>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9" w:type="paragraph">
    <w:name w:val="xl129"/>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0" w:type="paragraph">
    <w:name w:val="xl13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1" w:type="paragraph">
    <w:name w:val="xl13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2" w:type="paragraph">
    <w:name w:val="xl132"/>
    <w:basedOn w:val="Normal"/>
    <w:rsid w:val="00CC0832"/>
    <w:pPr>
      <w:pBdr>
        <w:top w:color="auto" w:space="0" w:sz="6" w:val="doub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b/>
      <w:bCs/>
      <w:sz w:val="18"/>
      <w:szCs w:val="18"/>
    </w:rPr>
  </w:style>
  <w:style w:customStyle="1" w:styleId="xl133" w:type="paragraph">
    <w:name w:val="xl13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b/>
      <w:bCs/>
      <w:sz w:val="18"/>
      <w:szCs w:val="18"/>
    </w:rPr>
  </w:style>
  <w:style w:customStyle="1" w:styleId="xl134" w:type="paragraph">
    <w:name w:val="xl134"/>
    <w:basedOn w:val="Normal"/>
    <w:rsid w:val="00CC0832"/>
    <w:pPr>
      <w:overflowPunct/>
      <w:autoSpaceDE/>
      <w:autoSpaceDN/>
      <w:adjustRightInd/>
      <w:spacing w:after="100" w:afterAutospacing="1" w:before="100" w:beforeAutospacing="1"/>
      <w:jc w:val="center"/>
      <w:textAlignment w:val="auto"/>
    </w:pPr>
    <w:rPr>
      <w:b/>
      <w:bCs/>
      <w:sz w:val="28"/>
      <w:szCs w:val="28"/>
    </w:rPr>
  </w:style>
  <w:style w:customStyle="1" w:styleId="Naslov4Char" w:type="character">
    <w:name w:val="Naslov 4 Char"/>
    <w:basedOn w:val="Zadanifontodlomka"/>
    <w:link w:val="Naslov4"/>
    <w:rsid w:val="00B21E56"/>
    <w:rPr>
      <w:b/>
      <w:lang w:val="en-US"/>
    </w:rPr>
  </w:style>
  <w:style w:customStyle="1" w:styleId="Naslov5Char" w:type="character">
    <w:name w:val="Naslov 5 Char"/>
    <w:basedOn w:val="Zadanifontodlomka"/>
    <w:link w:val="Naslov5"/>
    <w:rsid w:val="00B21E56"/>
    <w:rPr>
      <w:rFonts w:ascii="Bookman Old Style" w:hAnsi="Bookman Old Style"/>
      <w:b/>
      <w:i/>
      <w:sz w:val="24"/>
    </w:rPr>
  </w:style>
  <w:style w:customStyle="1" w:styleId="Naslov6Char" w:type="character">
    <w:name w:val="Naslov 6 Char"/>
    <w:basedOn w:val="Zadanifontodlomka"/>
    <w:link w:val="Naslov6"/>
    <w:rsid w:val="00B21E56"/>
    <w:rPr>
      <w:rFonts w:ascii="Bookman Old Style" w:hAnsi="Bookman Old Style"/>
      <w:b/>
      <w:sz w:val="24"/>
    </w:rPr>
  </w:style>
  <w:style w:customStyle="1" w:styleId="Naslov7Char" w:type="character">
    <w:name w:val="Naslov 7 Char"/>
    <w:basedOn w:val="Zadanifontodlomka"/>
    <w:link w:val="Naslov7"/>
    <w:rsid w:val="00B21E56"/>
    <w:rPr>
      <w:rFonts w:ascii="Bookman Old Style" w:hAnsi="Bookman Old Style"/>
      <w:b/>
      <w:sz w:val="24"/>
    </w:rPr>
  </w:style>
  <w:style w:customStyle="1" w:styleId="Naslov8Char" w:type="character">
    <w:name w:val="Naslov 8 Char"/>
    <w:basedOn w:val="Zadanifontodlomka"/>
    <w:link w:val="Naslov8"/>
    <w:rsid w:val="00B21E56"/>
    <w:rPr>
      <w:rFonts w:ascii="Bookman Old Style" w:hAnsi="Bookman Old Style"/>
      <w:b/>
      <w:sz w:val="28"/>
    </w:rPr>
  </w:style>
  <w:style w:customStyle="1" w:styleId="Naslov9Char" w:type="character">
    <w:name w:val="Naslov 9 Char"/>
    <w:basedOn w:val="Zadanifontodlomka"/>
    <w:link w:val="Naslov9"/>
    <w:rsid w:val="00B21E56"/>
    <w:rPr>
      <w:rFonts w:ascii="Bookman Old Style" w:hAnsi="Bookman Old Style"/>
      <w:b/>
      <w:sz w:val="24"/>
    </w:rPr>
  </w:style>
  <w:style w:customStyle="1" w:styleId="Naslov1Char" w:type="character">
    <w:name w:val="Naslov 1 Char"/>
    <w:basedOn w:val="Zadanifontodlomka"/>
    <w:link w:val="Naslov1"/>
    <w:rsid w:val="00B21E56"/>
    <w:rPr>
      <w:b/>
      <w:sz w:val="24"/>
    </w:rPr>
  </w:style>
  <w:style w:customStyle="1" w:styleId="Naslov2Char" w:type="character">
    <w:name w:val="Naslov 2 Char"/>
    <w:basedOn w:val="Zadanifontodlomka"/>
    <w:link w:val="Naslov2"/>
    <w:rsid w:val="00B21E56"/>
    <w:rPr>
      <w:rFonts w:ascii="Arial" w:cs="Arial" w:hAnsi="Arial"/>
      <w:b/>
      <w:bCs/>
      <w:i/>
      <w:iCs/>
      <w:sz w:val="28"/>
      <w:szCs w:val="28"/>
    </w:rPr>
  </w:style>
  <w:style w:customStyle="1" w:styleId="Naslov3Char" w:type="character">
    <w:name w:val="Naslov 3 Char"/>
    <w:basedOn w:val="Zadanifontodlomka"/>
    <w:link w:val="Naslov3"/>
    <w:rsid w:val="00B21E56"/>
    <w:rPr>
      <w:b/>
      <w:sz w:val="24"/>
    </w:rPr>
  </w:style>
  <w:style w:customStyle="1" w:styleId="ZaglavljeChar" w:type="character">
    <w:name w:val="Zaglavlje Char"/>
    <w:basedOn w:val="Zadanifontodlomka"/>
    <w:link w:val="Zaglavlje"/>
    <w:rsid w:val="00B21E56"/>
  </w:style>
  <w:style w:customStyle="1" w:styleId="PodnojeChar" w:type="character">
    <w:name w:val="Podnožje Char"/>
    <w:basedOn w:val="Zadanifontodlomka"/>
    <w:link w:val="Podnoje"/>
    <w:rsid w:val="00B21E56"/>
  </w:style>
  <w:style w:styleId="Naslov" w:type="paragraph">
    <w:name w:val="Title"/>
    <w:basedOn w:val="Normal"/>
    <w:link w:val="NaslovChar"/>
    <w:qFormat/>
    <w:rsid w:val="00B21E56"/>
    <w:pPr>
      <w:overflowPunct/>
      <w:autoSpaceDE/>
      <w:autoSpaceDN/>
      <w:adjustRightInd/>
      <w:jc w:val="center"/>
      <w:textAlignment w:val="auto"/>
    </w:pPr>
    <w:rPr>
      <w:rFonts w:ascii="Bookman Old Style" w:hAnsi="Bookman Old Style"/>
      <w:b/>
      <w:sz w:val="24"/>
    </w:rPr>
  </w:style>
  <w:style w:customStyle="1" w:styleId="NaslovChar" w:type="character">
    <w:name w:val="Naslov Char"/>
    <w:basedOn w:val="Zadanifontodlomka"/>
    <w:link w:val="Naslov"/>
    <w:rsid w:val="00B21E56"/>
    <w:rPr>
      <w:rFonts w:ascii="Bookman Old Style" w:hAnsi="Bookman Old Style"/>
      <w:b/>
      <w:sz w:val="24"/>
    </w:rPr>
  </w:style>
  <w:style w:customStyle="1" w:styleId="TijelotekstaChar" w:type="character">
    <w:name w:val="Tijelo teksta Char"/>
    <w:basedOn w:val="Zadanifontodlomka"/>
    <w:link w:val="Tijeloteksta"/>
    <w:rsid w:val="00B21E56"/>
    <w:rPr>
      <w:rFonts w:ascii="Arial" w:hAnsi="Arial"/>
      <w:sz w:val="24"/>
    </w:rPr>
  </w:style>
  <w:style w:styleId="Uvuenotijeloteksta" w:type="paragraph">
    <w:name w:val="Body Text Indent"/>
    <w:basedOn w:val="Normal"/>
    <w:link w:val="UvuenotijelotekstaChar"/>
    <w:rsid w:val="00B21E56"/>
    <w:pPr>
      <w:tabs>
        <w:tab w:pos="-567" w:val="left"/>
      </w:tabs>
      <w:overflowPunct/>
      <w:autoSpaceDE/>
      <w:autoSpaceDN/>
      <w:adjustRightInd/>
      <w:ind w:left="-142"/>
      <w:textAlignment w:val="auto"/>
    </w:pPr>
    <w:rPr>
      <w:sz w:val="28"/>
      <w:lang w:val="en-US"/>
    </w:rPr>
  </w:style>
  <w:style w:customStyle="1" w:styleId="UvuenotijelotekstaChar" w:type="character">
    <w:name w:val="Uvučeno tijelo teksta Char"/>
    <w:basedOn w:val="Zadanifontodlomka"/>
    <w:link w:val="Uvuenotijeloteksta"/>
    <w:rsid w:val="00B21E56"/>
    <w:rPr>
      <w:sz w:val="28"/>
      <w:lang w:val="en-US"/>
    </w:rPr>
  </w:style>
  <w:style w:styleId="Podnaslov" w:type="paragraph">
    <w:name w:val="Subtitle"/>
    <w:basedOn w:val="Normal"/>
    <w:link w:val="PodnaslovChar"/>
    <w:qFormat/>
    <w:rsid w:val="00B21E56"/>
    <w:pPr>
      <w:overflowPunct/>
      <w:autoSpaceDE/>
      <w:autoSpaceDN/>
      <w:adjustRightInd/>
      <w:jc w:val="center"/>
      <w:textAlignment w:val="auto"/>
    </w:pPr>
    <w:rPr>
      <w:rFonts w:ascii="Bookman Old Style" w:hAnsi="Bookman Old Style"/>
      <w:b/>
      <w:i/>
      <w:sz w:val="22"/>
    </w:rPr>
  </w:style>
  <w:style w:customStyle="1" w:styleId="PodnaslovChar" w:type="character">
    <w:name w:val="Podnaslov Char"/>
    <w:basedOn w:val="Zadanifontodlomka"/>
    <w:link w:val="Podnaslov"/>
    <w:rsid w:val="00B21E56"/>
    <w:rPr>
      <w:rFonts w:ascii="Bookman Old Style" w:hAnsi="Bookman Old Style"/>
      <w:b/>
      <w:i/>
      <w:sz w:val="22"/>
    </w:rPr>
  </w:style>
  <w:style w:styleId="Tijeloteksta3" w:type="paragraph">
    <w:name w:val="Body Text 3"/>
    <w:basedOn w:val="Normal"/>
    <w:link w:val="Tijeloteksta3Char"/>
    <w:rsid w:val="00B21E56"/>
    <w:pPr>
      <w:overflowPunct/>
      <w:autoSpaceDE/>
      <w:autoSpaceDN/>
      <w:adjustRightInd/>
      <w:textAlignment w:val="auto"/>
    </w:pPr>
    <w:rPr>
      <w:b/>
      <w:sz w:val="24"/>
    </w:rPr>
  </w:style>
  <w:style w:customStyle="1" w:styleId="Tijeloteksta3Char" w:type="character">
    <w:name w:val="Tijelo teksta 3 Char"/>
    <w:basedOn w:val="Zadanifontodlomka"/>
    <w:link w:val="Tijeloteksta3"/>
    <w:rsid w:val="00B21E56"/>
    <w:rPr>
      <w:b/>
      <w:sz w:val="24"/>
    </w:rPr>
  </w:style>
  <w:style w:styleId="Tijeloteksta-uvlaka2" w:type="paragraph">
    <w:name w:val="Body Text Indent 2"/>
    <w:basedOn w:val="Normal"/>
    <w:link w:val="Tijeloteksta-uvlaka2Char"/>
    <w:rsid w:val="00B21E56"/>
    <w:pPr>
      <w:overflowPunct/>
      <w:autoSpaceDE/>
      <w:autoSpaceDN/>
      <w:adjustRightInd/>
      <w:ind w:left="375"/>
      <w:jc w:val="both"/>
      <w:textAlignment w:val="auto"/>
    </w:pPr>
    <w:rPr>
      <w:rFonts w:ascii="Bookman Old Style" w:hAnsi="Bookman Old Style"/>
      <w:sz w:val="24"/>
    </w:rPr>
  </w:style>
  <w:style w:customStyle="1" w:styleId="Tijeloteksta-uvlaka2Char" w:type="character">
    <w:name w:val="Tijelo teksta - uvlaka 2 Char"/>
    <w:basedOn w:val="Zadanifontodlomka"/>
    <w:link w:val="Tijeloteksta-uvlaka2"/>
    <w:rsid w:val="00B21E56"/>
    <w:rPr>
      <w:rFonts w:ascii="Bookman Old Style" w:hAnsi="Bookman Old Style"/>
      <w:sz w:val="24"/>
    </w:rPr>
  </w:style>
  <w:style w:customStyle="1" w:styleId="TekstbaloniaChar" w:type="character">
    <w:name w:val="Tekst balončića Char"/>
    <w:basedOn w:val="Zadanifontodlomka"/>
    <w:link w:val="Tekstbalonia"/>
    <w:uiPriority w:val="99"/>
    <w:rsid w:val="00B21E56"/>
    <w:rPr>
      <w:rFonts w:ascii="Tahoma" w:cs="Tahoma" w:hAnsi="Tahoma"/>
      <w:sz w:val="16"/>
      <w:szCs w:val="16"/>
    </w:rPr>
  </w:style>
  <w:style w:customStyle="1" w:styleId="Bezproreda1" w:type="paragraph">
    <w:name w:val="Bez proreda1"/>
    <w:uiPriority w:val="1"/>
    <w:qFormat/>
    <w:rsid w:val="00B21E56"/>
    <w:rPr>
      <w:rFonts w:ascii="Calibri" w:eastAsia="Calibri" w:hAnsi="Calibri"/>
      <w:sz w:val="22"/>
      <w:szCs w:val="22"/>
      <w:lang w:eastAsia="en-US"/>
    </w:rPr>
  </w:style>
  <w:style w:styleId="Tekstfusnote" w:type="paragraph">
    <w:name w:val="footnote text"/>
    <w:basedOn w:val="Normal"/>
    <w:link w:val="TekstfusnoteChar"/>
    <w:uiPriority w:val="99"/>
    <w:unhideWhenUsed/>
    <w:rsid w:val="004A3E09"/>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4A3E09"/>
    <w:rPr>
      <w:rFonts w:ascii="Calibri" w:eastAsia="Calibri" w:hAnsi="Calibri"/>
      <w:lang w:eastAsia="en-US"/>
    </w:rPr>
  </w:style>
  <w:style w:styleId="Referencafusnote" w:type="character">
    <w:name w:val="footnote reference"/>
    <w:uiPriority w:val="99"/>
    <w:unhideWhenUsed/>
    <w:rsid w:val="004A3E09"/>
    <w:rPr>
      <w:rFonts w:ascii="Times New Roman" w:cs="Times New Roman" w:hAnsi="Times New Roman" w:hint="default"/>
      <w:vertAlign w:val="superscript"/>
    </w:rPr>
  </w:style>
  <w:style w:customStyle="1" w:styleId="x-fieldset-header-text" w:type="character">
    <w:name w:val="x-fieldset-header-text"/>
    <w:rsid w:val="00E508C3"/>
  </w:style>
  <w:style w:styleId="Tekstrezerviranogmjesta" w:type="character">
    <w:name w:val="Placeholder Text"/>
    <w:basedOn w:val="Zadanifontodlomka"/>
    <w:uiPriority w:val="99"/>
    <w:semiHidden/>
    <w:rsid w:val="00453E83"/>
    <w:rPr>
      <w:color w:val="808080"/>
      <w:bdr w:color="auto" w:space="0" w:sz="0" w:val="none"/>
      <w:shd w:color="auto" w:fill="auto" w:val="clear"/>
    </w:rPr>
  </w:style>
  <w:style w:customStyle="1" w:styleId="eSPISCCParagraphDefaultFont" w:type="character">
    <w:name w:val="eSPIS_CC_Paragraph Default Font"/>
    <w:basedOn w:val="Zadanifontodlomka"/>
    <w:rsid w:val="00453E83"/>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453E83"/>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53E83"/>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53E83"/>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83817">
      <w:bodyDiv w:val="true"/>
      <w:marLeft w:val="0"/>
      <w:marRight w:val="0"/>
      <w:marTop w:val="0"/>
      <w:marBottom w:val="0"/>
      <w:divBdr>
        <w:top w:space="0" w:sz="0" w:color="auto" w:val="none"/>
        <w:left w:space="0" w:sz="0" w:color="auto" w:val="none"/>
        <w:bottom w:space="0" w:sz="0" w:color="auto" w:val="none"/>
        <w:right w:space="0" w:sz="0" w:color="auto" w:val="none"/>
      </w:divBdr>
    </w:div>
    <w:div w:id="15232064">
      <w:bodyDiv w:val="true"/>
      <w:marLeft w:val="0"/>
      <w:marRight w:val="0"/>
      <w:marTop w:val="0"/>
      <w:marBottom w:val="0"/>
      <w:divBdr>
        <w:top w:space="0" w:sz="0" w:color="auto" w:val="none"/>
        <w:left w:space="0" w:sz="0" w:color="auto" w:val="none"/>
        <w:bottom w:space="0" w:sz="0" w:color="auto" w:val="none"/>
        <w:right w:space="0" w:sz="0" w:color="auto" w:val="none"/>
      </w:divBdr>
    </w:div>
    <w:div w:id="119032757">
      <w:bodyDiv w:val="true"/>
      <w:marLeft w:val="0"/>
      <w:marRight w:val="0"/>
      <w:marTop w:val="0"/>
      <w:marBottom w:val="0"/>
      <w:divBdr>
        <w:top w:space="0" w:sz="0" w:color="auto" w:val="none"/>
        <w:left w:space="0" w:sz="0" w:color="auto" w:val="none"/>
        <w:bottom w:space="0" w:sz="0" w:color="auto" w:val="none"/>
        <w:right w:space="0" w:sz="0" w:color="auto" w:val="none"/>
      </w:divBdr>
    </w:div>
    <w:div w:id="128978951">
      <w:bodyDiv w:val="true"/>
      <w:marLeft w:val="0"/>
      <w:marRight w:val="0"/>
      <w:marTop w:val="0"/>
      <w:marBottom w:val="0"/>
      <w:divBdr>
        <w:top w:space="0" w:sz="0" w:color="auto" w:val="none"/>
        <w:left w:space="0" w:sz="0" w:color="auto" w:val="none"/>
        <w:bottom w:space="0" w:sz="0" w:color="auto" w:val="none"/>
        <w:right w:space="0" w:sz="0" w:color="auto" w:val="none"/>
      </w:divBdr>
    </w:div>
    <w:div w:id="177356458">
      <w:bodyDiv w:val="true"/>
      <w:marLeft w:val="0"/>
      <w:marRight w:val="0"/>
      <w:marTop w:val="0"/>
      <w:marBottom w:val="0"/>
      <w:divBdr>
        <w:top w:space="0" w:sz="0" w:color="auto" w:val="none"/>
        <w:left w:space="0" w:sz="0" w:color="auto" w:val="none"/>
        <w:bottom w:space="0" w:sz="0" w:color="auto" w:val="none"/>
        <w:right w:space="0" w:sz="0" w:color="auto" w:val="none"/>
      </w:divBdr>
    </w:div>
    <w:div w:id="210382607">
      <w:bodyDiv w:val="true"/>
      <w:marLeft w:val="0"/>
      <w:marRight w:val="0"/>
      <w:marTop w:val="0"/>
      <w:marBottom w:val="0"/>
      <w:divBdr>
        <w:top w:space="0" w:sz="0" w:color="auto" w:val="none"/>
        <w:left w:space="0" w:sz="0" w:color="auto" w:val="none"/>
        <w:bottom w:space="0" w:sz="0" w:color="auto" w:val="none"/>
        <w:right w:space="0" w:sz="0" w:color="auto" w:val="none"/>
      </w:divBdr>
    </w:div>
    <w:div w:id="256132718">
      <w:bodyDiv w:val="true"/>
      <w:marLeft w:val="0"/>
      <w:marRight w:val="0"/>
      <w:marTop w:val="0"/>
      <w:marBottom w:val="0"/>
      <w:divBdr>
        <w:top w:space="0" w:sz="0" w:color="auto" w:val="none"/>
        <w:left w:space="0" w:sz="0" w:color="auto" w:val="none"/>
        <w:bottom w:space="0" w:sz="0" w:color="auto" w:val="none"/>
        <w:right w:space="0" w:sz="0" w:color="auto" w:val="none"/>
      </w:divBdr>
    </w:div>
    <w:div w:id="273054072">
      <w:bodyDiv w:val="true"/>
      <w:marLeft w:val="0"/>
      <w:marRight w:val="0"/>
      <w:marTop w:val="0"/>
      <w:marBottom w:val="0"/>
      <w:divBdr>
        <w:top w:space="0" w:sz="0" w:color="auto" w:val="none"/>
        <w:left w:space="0" w:sz="0" w:color="auto" w:val="none"/>
        <w:bottom w:space="0" w:sz="0" w:color="auto" w:val="none"/>
        <w:right w:space="0" w:sz="0" w:color="auto" w:val="none"/>
      </w:divBdr>
    </w:div>
    <w:div w:id="303433762">
      <w:bodyDiv w:val="true"/>
      <w:marLeft w:val="0"/>
      <w:marRight w:val="0"/>
      <w:marTop w:val="0"/>
      <w:marBottom w:val="0"/>
      <w:divBdr>
        <w:top w:space="0" w:sz="0" w:color="auto" w:val="none"/>
        <w:left w:space="0" w:sz="0" w:color="auto" w:val="none"/>
        <w:bottom w:space="0" w:sz="0" w:color="auto" w:val="none"/>
        <w:right w:space="0" w:sz="0" w:color="auto" w:val="none"/>
      </w:divBdr>
    </w:div>
    <w:div w:id="314260473">
      <w:bodyDiv w:val="true"/>
      <w:marLeft w:val="0"/>
      <w:marRight w:val="0"/>
      <w:marTop w:val="0"/>
      <w:marBottom w:val="0"/>
      <w:divBdr>
        <w:top w:space="0" w:sz="0" w:color="auto" w:val="none"/>
        <w:left w:space="0" w:sz="0" w:color="auto" w:val="none"/>
        <w:bottom w:space="0" w:sz="0" w:color="auto" w:val="none"/>
        <w:right w:space="0" w:sz="0" w:color="auto" w:val="none"/>
      </w:divBdr>
    </w:div>
    <w:div w:id="325670740">
      <w:bodyDiv w:val="true"/>
      <w:marLeft w:val="0"/>
      <w:marRight w:val="0"/>
      <w:marTop w:val="0"/>
      <w:marBottom w:val="0"/>
      <w:divBdr>
        <w:top w:space="0" w:sz="0" w:color="auto" w:val="none"/>
        <w:left w:space="0" w:sz="0" w:color="auto" w:val="none"/>
        <w:bottom w:space="0" w:sz="0" w:color="auto" w:val="none"/>
        <w:right w:space="0" w:sz="0" w:color="auto" w:val="none"/>
      </w:divBdr>
    </w:div>
    <w:div w:id="408700223">
      <w:bodyDiv w:val="true"/>
      <w:marLeft w:val="0"/>
      <w:marRight w:val="0"/>
      <w:marTop w:val="0"/>
      <w:marBottom w:val="0"/>
      <w:divBdr>
        <w:top w:space="0" w:sz="0" w:color="auto" w:val="none"/>
        <w:left w:space="0" w:sz="0" w:color="auto" w:val="none"/>
        <w:bottom w:space="0" w:sz="0" w:color="auto" w:val="none"/>
        <w:right w:space="0" w:sz="0" w:color="auto" w:val="none"/>
      </w:divBdr>
    </w:div>
    <w:div w:id="478420058">
      <w:bodyDiv w:val="true"/>
      <w:marLeft w:val="0"/>
      <w:marRight w:val="0"/>
      <w:marTop w:val="0"/>
      <w:marBottom w:val="0"/>
      <w:divBdr>
        <w:top w:space="0" w:sz="0" w:color="auto" w:val="none"/>
        <w:left w:space="0" w:sz="0" w:color="auto" w:val="none"/>
        <w:bottom w:space="0" w:sz="0" w:color="auto" w:val="none"/>
        <w:right w:space="0" w:sz="0" w:color="auto" w:val="none"/>
      </w:divBdr>
    </w:div>
    <w:div w:id="479154913">
      <w:bodyDiv w:val="true"/>
      <w:marLeft w:val="0"/>
      <w:marRight w:val="0"/>
      <w:marTop w:val="0"/>
      <w:marBottom w:val="0"/>
      <w:divBdr>
        <w:top w:space="0" w:sz="0" w:color="auto" w:val="none"/>
        <w:left w:space="0" w:sz="0" w:color="auto" w:val="none"/>
        <w:bottom w:space="0" w:sz="0" w:color="auto" w:val="none"/>
        <w:right w:space="0" w:sz="0" w:color="auto" w:val="none"/>
      </w:divBdr>
    </w:div>
    <w:div w:id="497884070">
      <w:bodyDiv w:val="true"/>
      <w:marLeft w:val="0"/>
      <w:marRight w:val="0"/>
      <w:marTop w:val="0"/>
      <w:marBottom w:val="0"/>
      <w:divBdr>
        <w:top w:space="0" w:sz="0" w:color="auto" w:val="none"/>
        <w:left w:space="0" w:sz="0" w:color="auto" w:val="none"/>
        <w:bottom w:space="0" w:sz="0" w:color="auto" w:val="none"/>
        <w:right w:space="0" w:sz="0" w:color="auto" w:val="none"/>
      </w:divBdr>
    </w:div>
    <w:div w:id="537009109">
      <w:bodyDiv w:val="true"/>
      <w:marLeft w:val="0"/>
      <w:marRight w:val="0"/>
      <w:marTop w:val="0"/>
      <w:marBottom w:val="0"/>
      <w:divBdr>
        <w:top w:space="0" w:sz="0" w:color="auto" w:val="none"/>
        <w:left w:space="0" w:sz="0" w:color="auto" w:val="none"/>
        <w:bottom w:space="0" w:sz="0" w:color="auto" w:val="none"/>
        <w:right w:space="0" w:sz="0" w:color="auto" w:val="none"/>
      </w:divBdr>
    </w:div>
    <w:div w:id="599874036">
      <w:bodyDiv w:val="true"/>
      <w:marLeft w:val="0"/>
      <w:marRight w:val="0"/>
      <w:marTop w:val="0"/>
      <w:marBottom w:val="0"/>
      <w:divBdr>
        <w:top w:space="0" w:sz="0" w:color="auto" w:val="none"/>
        <w:left w:space="0" w:sz="0" w:color="auto" w:val="none"/>
        <w:bottom w:space="0" w:sz="0" w:color="auto" w:val="none"/>
        <w:right w:space="0" w:sz="0" w:color="auto" w:val="none"/>
      </w:divBdr>
    </w:div>
    <w:div w:id="662513785">
      <w:bodyDiv w:val="true"/>
      <w:marLeft w:val="0"/>
      <w:marRight w:val="0"/>
      <w:marTop w:val="0"/>
      <w:marBottom w:val="0"/>
      <w:divBdr>
        <w:top w:space="0" w:sz="0" w:color="auto" w:val="none"/>
        <w:left w:space="0" w:sz="0" w:color="auto" w:val="none"/>
        <w:bottom w:space="0" w:sz="0" w:color="auto" w:val="none"/>
        <w:right w:space="0" w:sz="0" w:color="auto" w:val="none"/>
      </w:divBdr>
    </w:div>
    <w:div w:id="715813521">
      <w:bodyDiv w:val="true"/>
      <w:marLeft w:val="0"/>
      <w:marRight w:val="0"/>
      <w:marTop w:val="0"/>
      <w:marBottom w:val="0"/>
      <w:divBdr>
        <w:top w:space="0" w:sz="0" w:color="auto" w:val="none"/>
        <w:left w:space="0" w:sz="0" w:color="auto" w:val="none"/>
        <w:bottom w:space="0" w:sz="0" w:color="auto" w:val="none"/>
        <w:right w:space="0" w:sz="0" w:color="auto" w:val="none"/>
      </w:divBdr>
    </w:div>
    <w:div w:id="717903123">
      <w:bodyDiv w:val="true"/>
      <w:marLeft w:val="0"/>
      <w:marRight w:val="0"/>
      <w:marTop w:val="0"/>
      <w:marBottom w:val="0"/>
      <w:divBdr>
        <w:top w:space="0" w:sz="0" w:color="auto" w:val="none"/>
        <w:left w:space="0" w:sz="0" w:color="auto" w:val="none"/>
        <w:bottom w:space="0" w:sz="0" w:color="auto" w:val="none"/>
        <w:right w:space="0" w:sz="0" w:color="auto" w:val="none"/>
      </w:divBdr>
    </w:div>
    <w:div w:id="806244554">
      <w:bodyDiv w:val="true"/>
      <w:marLeft w:val="0"/>
      <w:marRight w:val="0"/>
      <w:marTop w:val="0"/>
      <w:marBottom w:val="0"/>
      <w:divBdr>
        <w:top w:space="0" w:sz="0" w:color="auto" w:val="none"/>
        <w:left w:space="0" w:sz="0" w:color="auto" w:val="none"/>
        <w:bottom w:space="0" w:sz="0" w:color="auto" w:val="none"/>
        <w:right w:space="0" w:sz="0" w:color="auto" w:val="none"/>
      </w:divBdr>
    </w:div>
    <w:div w:id="817962085">
      <w:bodyDiv w:val="true"/>
      <w:marLeft w:val="0"/>
      <w:marRight w:val="0"/>
      <w:marTop w:val="0"/>
      <w:marBottom w:val="0"/>
      <w:divBdr>
        <w:top w:space="0" w:sz="0" w:color="auto" w:val="none"/>
        <w:left w:space="0" w:sz="0" w:color="auto" w:val="none"/>
        <w:bottom w:space="0" w:sz="0" w:color="auto" w:val="none"/>
        <w:right w:space="0" w:sz="0" w:color="auto" w:val="none"/>
      </w:divBdr>
    </w:div>
    <w:div w:id="856698171">
      <w:bodyDiv w:val="true"/>
      <w:marLeft w:val="0"/>
      <w:marRight w:val="0"/>
      <w:marTop w:val="0"/>
      <w:marBottom w:val="0"/>
      <w:divBdr>
        <w:top w:space="0" w:sz="0" w:color="auto" w:val="none"/>
        <w:left w:space="0" w:sz="0" w:color="auto" w:val="none"/>
        <w:bottom w:space="0" w:sz="0" w:color="auto" w:val="none"/>
        <w:right w:space="0" w:sz="0" w:color="auto" w:val="none"/>
      </w:divBdr>
    </w:div>
    <w:div w:id="881328879">
      <w:bodyDiv w:val="true"/>
      <w:marLeft w:val="0"/>
      <w:marRight w:val="0"/>
      <w:marTop w:val="0"/>
      <w:marBottom w:val="0"/>
      <w:divBdr>
        <w:top w:space="0" w:sz="0" w:color="auto" w:val="none"/>
        <w:left w:space="0" w:sz="0" w:color="auto" w:val="none"/>
        <w:bottom w:space="0" w:sz="0" w:color="auto" w:val="none"/>
        <w:right w:space="0" w:sz="0" w:color="auto" w:val="none"/>
      </w:divBdr>
    </w:div>
    <w:div w:id="890654724">
      <w:bodyDiv w:val="true"/>
      <w:marLeft w:val="0"/>
      <w:marRight w:val="0"/>
      <w:marTop w:val="0"/>
      <w:marBottom w:val="0"/>
      <w:divBdr>
        <w:top w:space="0" w:sz="0" w:color="auto" w:val="none"/>
        <w:left w:space="0" w:sz="0" w:color="auto" w:val="none"/>
        <w:bottom w:space="0" w:sz="0" w:color="auto" w:val="none"/>
        <w:right w:space="0" w:sz="0" w:color="auto" w:val="none"/>
      </w:divBdr>
    </w:div>
    <w:div w:id="951473387">
      <w:bodyDiv w:val="true"/>
      <w:marLeft w:val="0"/>
      <w:marRight w:val="0"/>
      <w:marTop w:val="0"/>
      <w:marBottom w:val="0"/>
      <w:divBdr>
        <w:top w:space="0" w:sz="0" w:color="auto" w:val="none"/>
        <w:left w:space="0" w:sz="0" w:color="auto" w:val="none"/>
        <w:bottom w:space="0" w:sz="0" w:color="auto" w:val="none"/>
        <w:right w:space="0" w:sz="0" w:color="auto" w:val="none"/>
      </w:divBdr>
    </w:div>
    <w:div w:id="973632843">
      <w:bodyDiv w:val="true"/>
      <w:marLeft w:val="0"/>
      <w:marRight w:val="0"/>
      <w:marTop w:val="0"/>
      <w:marBottom w:val="0"/>
      <w:divBdr>
        <w:top w:space="0" w:sz="0" w:color="auto" w:val="none"/>
        <w:left w:space="0" w:sz="0" w:color="auto" w:val="none"/>
        <w:bottom w:space="0" w:sz="0" w:color="auto" w:val="none"/>
        <w:right w:space="0" w:sz="0" w:color="auto" w:val="none"/>
      </w:divBdr>
    </w:div>
    <w:div w:id="1006832389">
      <w:bodyDiv w:val="true"/>
      <w:marLeft w:val="0"/>
      <w:marRight w:val="0"/>
      <w:marTop w:val="0"/>
      <w:marBottom w:val="0"/>
      <w:divBdr>
        <w:top w:space="0" w:sz="0" w:color="auto" w:val="none"/>
        <w:left w:space="0" w:sz="0" w:color="auto" w:val="none"/>
        <w:bottom w:space="0" w:sz="0" w:color="auto" w:val="none"/>
        <w:right w:space="0" w:sz="0" w:color="auto" w:val="none"/>
      </w:divBdr>
    </w:div>
    <w:div w:id="1048990691">
      <w:bodyDiv w:val="true"/>
      <w:marLeft w:val="0"/>
      <w:marRight w:val="0"/>
      <w:marTop w:val="0"/>
      <w:marBottom w:val="0"/>
      <w:divBdr>
        <w:top w:space="0" w:sz="0" w:color="auto" w:val="none"/>
        <w:left w:space="0" w:sz="0" w:color="auto" w:val="none"/>
        <w:bottom w:space="0" w:sz="0" w:color="auto" w:val="none"/>
        <w:right w:space="0" w:sz="0" w:color="auto" w:val="none"/>
      </w:divBdr>
    </w:div>
    <w:div w:id="1152285193">
      <w:bodyDiv w:val="true"/>
      <w:marLeft w:val="0"/>
      <w:marRight w:val="0"/>
      <w:marTop w:val="0"/>
      <w:marBottom w:val="0"/>
      <w:divBdr>
        <w:top w:space="0" w:sz="0" w:color="auto" w:val="none"/>
        <w:left w:space="0" w:sz="0" w:color="auto" w:val="none"/>
        <w:bottom w:space="0" w:sz="0" w:color="auto" w:val="none"/>
        <w:right w:space="0" w:sz="0" w:color="auto" w:val="none"/>
      </w:divBdr>
    </w:div>
    <w:div w:id="1181554774">
      <w:bodyDiv w:val="true"/>
      <w:marLeft w:val="0"/>
      <w:marRight w:val="0"/>
      <w:marTop w:val="0"/>
      <w:marBottom w:val="0"/>
      <w:divBdr>
        <w:top w:space="0" w:sz="0" w:color="auto" w:val="none"/>
        <w:left w:space="0" w:sz="0" w:color="auto" w:val="none"/>
        <w:bottom w:space="0" w:sz="0" w:color="auto" w:val="none"/>
        <w:right w:space="0" w:sz="0" w:color="auto" w:val="none"/>
      </w:divBdr>
    </w:div>
    <w:div w:id="1234005928">
      <w:bodyDiv w:val="true"/>
      <w:marLeft w:val="0"/>
      <w:marRight w:val="0"/>
      <w:marTop w:val="0"/>
      <w:marBottom w:val="0"/>
      <w:divBdr>
        <w:top w:space="0" w:sz="0" w:color="auto" w:val="none"/>
        <w:left w:space="0" w:sz="0" w:color="auto" w:val="none"/>
        <w:bottom w:space="0" w:sz="0" w:color="auto" w:val="none"/>
        <w:right w:space="0" w:sz="0" w:color="auto" w:val="none"/>
      </w:divBdr>
    </w:div>
    <w:div w:id="1269194033">
      <w:bodyDiv w:val="true"/>
      <w:marLeft w:val="0"/>
      <w:marRight w:val="0"/>
      <w:marTop w:val="0"/>
      <w:marBottom w:val="0"/>
      <w:divBdr>
        <w:top w:space="0" w:sz="0" w:color="auto" w:val="none"/>
        <w:left w:space="0" w:sz="0" w:color="auto" w:val="none"/>
        <w:bottom w:space="0" w:sz="0" w:color="auto" w:val="none"/>
        <w:right w:space="0" w:sz="0" w:color="auto" w:val="none"/>
      </w:divBdr>
    </w:div>
    <w:div w:id="1282297955">
      <w:bodyDiv w:val="true"/>
      <w:marLeft w:val="0"/>
      <w:marRight w:val="0"/>
      <w:marTop w:val="0"/>
      <w:marBottom w:val="0"/>
      <w:divBdr>
        <w:top w:space="0" w:sz="0" w:color="auto" w:val="none"/>
        <w:left w:space="0" w:sz="0" w:color="auto" w:val="none"/>
        <w:bottom w:space="0" w:sz="0" w:color="auto" w:val="none"/>
        <w:right w:space="0" w:sz="0" w:color="auto" w:val="none"/>
      </w:divBdr>
    </w:div>
    <w:div w:id="1313026803">
      <w:bodyDiv w:val="true"/>
      <w:marLeft w:val="0"/>
      <w:marRight w:val="0"/>
      <w:marTop w:val="0"/>
      <w:marBottom w:val="0"/>
      <w:divBdr>
        <w:top w:space="0" w:sz="0" w:color="auto" w:val="none"/>
        <w:left w:space="0" w:sz="0" w:color="auto" w:val="none"/>
        <w:bottom w:space="0" w:sz="0" w:color="auto" w:val="none"/>
        <w:right w:space="0" w:sz="0" w:color="auto" w:val="none"/>
      </w:divBdr>
    </w:div>
    <w:div w:id="1317998425">
      <w:bodyDiv w:val="true"/>
      <w:marLeft w:val="0"/>
      <w:marRight w:val="0"/>
      <w:marTop w:val="0"/>
      <w:marBottom w:val="0"/>
      <w:divBdr>
        <w:top w:space="0" w:sz="0" w:color="auto" w:val="none"/>
        <w:left w:space="0" w:sz="0" w:color="auto" w:val="none"/>
        <w:bottom w:space="0" w:sz="0" w:color="auto" w:val="none"/>
        <w:right w:space="0" w:sz="0" w:color="auto" w:val="none"/>
      </w:divBdr>
    </w:div>
    <w:div w:id="1351570338">
      <w:bodyDiv w:val="true"/>
      <w:marLeft w:val="0"/>
      <w:marRight w:val="0"/>
      <w:marTop w:val="0"/>
      <w:marBottom w:val="0"/>
      <w:divBdr>
        <w:top w:space="0" w:sz="0" w:color="auto" w:val="none"/>
        <w:left w:space="0" w:sz="0" w:color="auto" w:val="none"/>
        <w:bottom w:space="0" w:sz="0" w:color="auto" w:val="none"/>
        <w:right w:space="0" w:sz="0" w:color="auto" w:val="none"/>
      </w:divBdr>
    </w:div>
    <w:div w:id="1433894164">
      <w:bodyDiv w:val="true"/>
      <w:marLeft w:val="0"/>
      <w:marRight w:val="0"/>
      <w:marTop w:val="0"/>
      <w:marBottom w:val="0"/>
      <w:divBdr>
        <w:top w:space="0" w:sz="0" w:color="auto" w:val="none"/>
        <w:left w:space="0" w:sz="0" w:color="auto" w:val="none"/>
        <w:bottom w:space="0" w:sz="0" w:color="auto" w:val="none"/>
        <w:right w:space="0" w:sz="0" w:color="auto" w:val="none"/>
      </w:divBdr>
    </w:div>
    <w:div w:id="1450078362">
      <w:bodyDiv w:val="true"/>
      <w:marLeft w:val="0"/>
      <w:marRight w:val="0"/>
      <w:marTop w:val="0"/>
      <w:marBottom w:val="0"/>
      <w:divBdr>
        <w:top w:space="0" w:sz="0" w:color="auto" w:val="none"/>
        <w:left w:space="0" w:sz="0" w:color="auto" w:val="none"/>
        <w:bottom w:space="0" w:sz="0" w:color="auto" w:val="none"/>
        <w:right w:space="0" w:sz="0" w:color="auto" w:val="none"/>
      </w:divBdr>
    </w:div>
    <w:div w:id="1465659895">
      <w:bodyDiv w:val="true"/>
      <w:marLeft w:val="0"/>
      <w:marRight w:val="0"/>
      <w:marTop w:val="0"/>
      <w:marBottom w:val="0"/>
      <w:divBdr>
        <w:top w:space="0" w:sz="0" w:color="auto" w:val="none"/>
        <w:left w:space="0" w:sz="0" w:color="auto" w:val="none"/>
        <w:bottom w:space="0" w:sz="0" w:color="auto" w:val="none"/>
        <w:right w:space="0" w:sz="0" w:color="auto" w:val="none"/>
      </w:divBdr>
    </w:div>
    <w:div w:id="1583757395">
      <w:bodyDiv w:val="true"/>
      <w:marLeft w:val="0"/>
      <w:marRight w:val="0"/>
      <w:marTop w:val="0"/>
      <w:marBottom w:val="0"/>
      <w:divBdr>
        <w:top w:space="0" w:sz="0" w:color="auto" w:val="none"/>
        <w:left w:space="0" w:sz="0" w:color="auto" w:val="none"/>
        <w:bottom w:space="0" w:sz="0" w:color="auto" w:val="none"/>
        <w:right w:space="0" w:sz="0" w:color="auto" w:val="none"/>
      </w:divBdr>
    </w:div>
    <w:div w:id="1624070283">
      <w:bodyDiv w:val="true"/>
      <w:marLeft w:val="0"/>
      <w:marRight w:val="0"/>
      <w:marTop w:val="0"/>
      <w:marBottom w:val="0"/>
      <w:divBdr>
        <w:top w:space="0" w:sz="0" w:color="auto" w:val="none"/>
        <w:left w:space="0" w:sz="0" w:color="auto" w:val="none"/>
        <w:bottom w:space="0" w:sz="0" w:color="auto" w:val="none"/>
        <w:right w:space="0" w:sz="0" w:color="auto" w:val="none"/>
      </w:divBdr>
    </w:div>
    <w:div w:id="1638877154">
      <w:bodyDiv w:val="true"/>
      <w:marLeft w:val="0"/>
      <w:marRight w:val="0"/>
      <w:marTop w:val="0"/>
      <w:marBottom w:val="0"/>
      <w:divBdr>
        <w:top w:space="0" w:sz="0" w:color="auto" w:val="none"/>
        <w:left w:space="0" w:sz="0" w:color="auto" w:val="none"/>
        <w:bottom w:space="0" w:sz="0" w:color="auto" w:val="none"/>
        <w:right w:space="0" w:sz="0" w:color="auto" w:val="none"/>
      </w:divBdr>
    </w:div>
    <w:div w:id="1640112112">
      <w:bodyDiv w:val="true"/>
      <w:marLeft w:val="0"/>
      <w:marRight w:val="0"/>
      <w:marTop w:val="0"/>
      <w:marBottom w:val="0"/>
      <w:divBdr>
        <w:top w:space="0" w:sz="0" w:color="auto" w:val="none"/>
        <w:left w:space="0" w:sz="0" w:color="auto" w:val="none"/>
        <w:bottom w:space="0" w:sz="0" w:color="auto" w:val="none"/>
        <w:right w:space="0" w:sz="0" w:color="auto" w:val="none"/>
      </w:divBdr>
    </w:div>
    <w:div w:id="1644196700">
      <w:bodyDiv w:val="true"/>
      <w:marLeft w:val="0"/>
      <w:marRight w:val="0"/>
      <w:marTop w:val="0"/>
      <w:marBottom w:val="0"/>
      <w:divBdr>
        <w:top w:space="0" w:sz="0" w:color="auto" w:val="none"/>
        <w:left w:space="0" w:sz="0" w:color="auto" w:val="none"/>
        <w:bottom w:space="0" w:sz="0" w:color="auto" w:val="none"/>
        <w:right w:space="0" w:sz="0" w:color="auto" w:val="none"/>
      </w:divBdr>
    </w:div>
    <w:div w:id="1655062280">
      <w:bodyDiv w:val="true"/>
      <w:marLeft w:val="0"/>
      <w:marRight w:val="0"/>
      <w:marTop w:val="0"/>
      <w:marBottom w:val="0"/>
      <w:divBdr>
        <w:top w:space="0" w:sz="0" w:color="auto" w:val="none"/>
        <w:left w:space="0" w:sz="0" w:color="auto" w:val="none"/>
        <w:bottom w:space="0" w:sz="0" w:color="auto" w:val="none"/>
        <w:right w:space="0" w:sz="0" w:color="auto" w:val="none"/>
      </w:divBdr>
    </w:div>
    <w:div w:id="1658534425">
      <w:bodyDiv w:val="true"/>
      <w:marLeft w:val="0"/>
      <w:marRight w:val="0"/>
      <w:marTop w:val="0"/>
      <w:marBottom w:val="0"/>
      <w:divBdr>
        <w:top w:space="0" w:sz="0" w:color="auto" w:val="none"/>
        <w:left w:space="0" w:sz="0" w:color="auto" w:val="none"/>
        <w:bottom w:space="0" w:sz="0" w:color="auto" w:val="none"/>
        <w:right w:space="0" w:sz="0" w:color="auto" w:val="none"/>
      </w:divBdr>
    </w:div>
    <w:div w:id="1664892878">
      <w:bodyDiv w:val="true"/>
      <w:marLeft w:val="0"/>
      <w:marRight w:val="0"/>
      <w:marTop w:val="0"/>
      <w:marBottom w:val="0"/>
      <w:divBdr>
        <w:top w:space="0" w:sz="0" w:color="auto" w:val="none"/>
        <w:left w:space="0" w:sz="0" w:color="auto" w:val="none"/>
        <w:bottom w:space="0" w:sz="0" w:color="auto" w:val="none"/>
        <w:right w:space="0" w:sz="0" w:color="auto" w:val="none"/>
      </w:divBdr>
    </w:div>
    <w:div w:id="1666468760">
      <w:bodyDiv w:val="true"/>
      <w:marLeft w:val="0"/>
      <w:marRight w:val="0"/>
      <w:marTop w:val="0"/>
      <w:marBottom w:val="0"/>
      <w:divBdr>
        <w:top w:space="0" w:sz="0" w:color="auto" w:val="none"/>
        <w:left w:space="0" w:sz="0" w:color="auto" w:val="none"/>
        <w:bottom w:space="0" w:sz="0" w:color="auto" w:val="none"/>
        <w:right w:space="0" w:sz="0" w:color="auto" w:val="none"/>
      </w:divBdr>
    </w:div>
    <w:div w:id="1774857207">
      <w:bodyDiv w:val="true"/>
      <w:marLeft w:val="0"/>
      <w:marRight w:val="0"/>
      <w:marTop w:val="0"/>
      <w:marBottom w:val="0"/>
      <w:divBdr>
        <w:top w:space="0" w:sz="0" w:color="auto" w:val="none"/>
        <w:left w:space="0" w:sz="0" w:color="auto" w:val="none"/>
        <w:bottom w:space="0" w:sz="0" w:color="auto" w:val="none"/>
        <w:right w:space="0" w:sz="0" w:color="auto" w:val="none"/>
      </w:divBdr>
    </w:div>
    <w:div w:id="1798909404">
      <w:bodyDiv w:val="true"/>
      <w:marLeft w:val="0"/>
      <w:marRight w:val="0"/>
      <w:marTop w:val="0"/>
      <w:marBottom w:val="0"/>
      <w:divBdr>
        <w:top w:space="0" w:sz="0" w:color="auto" w:val="none"/>
        <w:left w:space="0" w:sz="0" w:color="auto" w:val="none"/>
        <w:bottom w:space="0" w:sz="0" w:color="auto" w:val="none"/>
        <w:right w:space="0" w:sz="0" w:color="auto" w:val="none"/>
      </w:divBdr>
    </w:div>
    <w:div w:id="1849517029">
      <w:bodyDiv w:val="true"/>
      <w:marLeft w:val="0"/>
      <w:marRight w:val="0"/>
      <w:marTop w:val="0"/>
      <w:marBottom w:val="0"/>
      <w:divBdr>
        <w:top w:space="0" w:sz="0" w:color="auto" w:val="none"/>
        <w:left w:space="0" w:sz="0" w:color="auto" w:val="none"/>
        <w:bottom w:space="0" w:sz="0" w:color="auto" w:val="none"/>
        <w:right w:space="0" w:sz="0" w:color="auto" w:val="none"/>
      </w:divBdr>
    </w:div>
    <w:div w:id="1910995261">
      <w:bodyDiv w:val="true"/>
      <w:marLeft w:val="0"/>
      <w:marRight w:val="0"/>
      <w:marTop w:val="0"/>
      <w:marBottom w:val="0"/>
      <w:divBdr>
        <w:top w:space="0" w:sz="0" w:color="auto" w:val="none"/>
        <w:left w:space="0" w:sz="0" w:color="auto" w:val="none"/>
        <w:bottom w:space="0" w:sz="0" w:color="auto" w:val="none"/>
        <w:right w:space="0" w:sz="0" w:color="auto" w:val="none"/>
      </w:divBdr>
    </w:div>
    <w:div w:id="2004233057">
      <w:bodyDiv w:val="true"/>
      <w:marLeft w:val="0"/>
      <w:marRight w:val="0"/>
      <w:marTop w:val="0"/>
      <w:marBottom w:val="0"/>
      <w:divBdr>
        <w:top w:space="0" w:sz="0" w:color="auto" w:val="none"/>
        <w:left w:space="0" w:sz="0" w:color="auto" w:val="none"/>
        <w:bottom w:space="0" w:sz="0" w:color="auto" w:val="none"/>
        <w:right w:space="0" w:sz="0" w:color="auto" w:val="none"/>
      </w:divBdr>
    </w:div>
    <w:div w:id="2007400195">
      <w:bodyDiv w:val="true"/>
      <w:marLeft w:val="0"/>
      <w:marRight w:val="0"/>
      <w:marTop w:val="0"/>
      <w:marBottom w:val="0"/>
      <w:divBdr>
        <w:top w:space="0" w:sz="0" w:color="auto" w:val="none"/>
        <w:left w:space="0" w:sz="0" w:color="auto" w:val="none"/>
        <w:bottom w:space="0" w:sz="0" w:color="auto" w:val="none"/>
        <w:right w:space="0" w:sz="0" w:color="auto" w:val="none"/>
      </w:divBdr>
    </w:div>
    <w:div w:id="2046176913">
      <w:bodyDiv w:val="true"/>
      <w:marLeft w:val="0"/>
      <w:marRight w:val="0"/>
      <w:marTop w:val="0"/>
      <w:marBottom w:val="0"/>
      <w:divBdr>
        <w:top w:space="0" w:sz="0" w:color="auto" w:val="none"/>
        <w:left w:space="0" w:sz="0" w:color="auto" w:val="none"/>
        <w:bottom w:space="0" w:sz="0" w:color="auto" w:val="none"/>
        <w:right w:space="0" w:sz="0" w:color="auto" w:val="none"/>
      </w:divBdr>
    </w:div>
    <w:div w:id="2113357755">
      <w:bodyDiv w:val="true"/>
      <w:marLeft w:val="0"/>
      <w:marRight w:val="0"/>
      <w:marTop w:val="0"/>
      <w:marBottom w:val="0"/>
      <w:divBdr>
        <w:top w:space="0" w:sz="0" w:color="auto" w:val="none"/>
        <w:left w:space="0" w:sz="0" w:color="auto" w:val="none"/>
        <w:bottom w:space="0" w:sz="0" w:color="auto" w:val="none"/>
        <w:right w:space="0" w:sz="0" w:color="auto" w:val="none"/>
      </w:divBdr>
    </w:div>
    <w:div w:id="2134514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5. rujna 2017.</izvorni_sadrzaj>
    <derivirana_varijabla naziv="DomainObject.StvarniPocetakDatum_1">5. rujna 2017.</derivirana_varijabla>
  </DomainObject.StvarniPocetakDatum>
  <DomainObject.StvarniZavrsetakDatum>
    <izvorni_sadrzaj>5. rujna 2017.</izvorni_sadrzaj>
    <derivirana_varijabla naziv="DomainObject.StvarniZavrsetakDatum_1">5. rujna 2017.</derivirana_varijabla>
  </DomainObject.StvarniZavrsetakDatum>
  <DomainObject.PlaniraniZavrsetakDatum>
    <izvorni_sadrzaj>5. rujna 2017.</izvorni_sadrzaj>
    <derivirana_varijabla naziv="DomainObject.PlaniraniZavrsetakDatum_1">5. rujna 2017.</derivirana_varijabla>
  </DomainObject.PlaniraniZavrsetakDatum>
  <DomainObject.PlaniraniPocetakDatum>
    <izvorni_sadrzaj>5. rujna 2017.</izvorni_sadrzaj>
    <derivirana_varijabla naziv="DomainObject.PlaniraniPocetakDatum_1">5. rujna 2017.</derivirana_varijabla>
  </DomainObject.PlaniraniPocetakDatum>
  <DomainObject.StvarniPocetakVrijeme>
    <izvorni_sadrzaj>10:54</izvorni_sadrzaj>
    <derivirana_varijabla naziv="DomainObject.StvarniPocetakVrijeme_1">10:54</derivirana_varijabla>
  </DomainObject.StvarniPocetakVrijeme>
  <DomainObject.StvarniZavrsetakVrijeme>
    <izvorni_sadrzaj>11:11</izvorni_sadrzaj>
    <derivirana_varijabla naziv="DomainObject.StvarniZavrsetakVrijeme_1">11:11</derivirana_varijabla>
  </DomainObject.StvarniZavrsetakVrijeme>
  <DomainObject.PlaniraniZavrsetakVrijeme>
    <izvorni_sadrzaj>11:00</izvorni_sadrzaj>
    <derivirana_varijabla naziv="DomainObject.PlaniraniZavrsetakVrijeme_1">11:00</derivirana_varijabla>
  </DomainObject.PlaniraniZavrsetakVrijeme>
  <DomainObject.PlaniraniPocetakVrijeme>
    <izvorni_sadrzaj>10:40</izvorni_sadrzaj>
    <derivirana_varijabla naziv="DomainObject.PlaniraniPocetakVrijeme_1">10:40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rujna 2017.</izvorni_sadrzaj>
    <derivirana_varijabla naziv="DomainObject.Zapisnik.DatumKreiranja_1">5. rujna 2017.</derivirana_varijabla>
  </DomainObject.Zapisnik.DatumKreiranja>
  <DomainObject.Zapisnik.ImovinskaKorist>
    <izvorni_sadrzaj/>
    <derivirana_varijabla naziv="DomainObject.Zapisnik.ImovinskaKorist_1"/>
  </DomainObject.Zapisnik.ImovinskaKorist>
  <DomainObject.Zapisnik.Oznaka>
    <izvorni_sadrzaj>St-6874/2016-10</izvorni_sadrzaj>
    <derivirana_varijabla naziv="DomainObject.Zapisnik.Oznaka_1">St-6874/2016-10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6874</izvorni_sadrzaj>
    <derivirana_varijabla naziv="DomainObject.Predmet.Broj_1">6874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2016.</izvorni_sadrzaj>
    <derivirana_varijabla naziv="DomainObject.Predmet.DatumOsnivanja_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St-6874/2016</izvorni_sadrzaj>
    <derivirana_varijabla naziv="DomainObject.Predmet.OznakaBroj_1">St-6874/2016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BURA BRODOVI d.o.o.</izvorni_sadrzaj>
    <derivirana_varijabla naziv="DomainObject.Predmet.ProtustrankaFormated_1">  BURA BRODOVI d.o.o.</derivirana_varijabla>
  </DomainObject.Predmet.ProtustrankaFormated>
  <DomainObject.Predmet.ProtustrankaFormatedOIB>
    <izvorni_sadrzaj>  BURA BRODOVI d.o.o., OIB 52293031986</izvorni_sadrzaj>
    <derivirana_varijabla naziv="DomainObject.Predmet.ProtustrankaFormatedOIB_1">  BURA BRODOVI d.o.o., OIB 52293031986</derivirana_varijabla>
  </DomainObject.Predmet.ProtustrankaFormatedOIB>
  <DomainObject.Predmet.ProtustrankaFormatedWithAdress>
    <izvorni_sadrzaj> BURA BRODOVI d.o.o., Hudobička 25 A, 10000 Zagreb</izvorni_sadrzaj>
    <derivirana_varijabla naziv="DomainObject.Predmet.ProtustrankaFormatedWithAdress_1"> BURA BRODOVI d.o.o., Hudobička 25 A, 10000 Zagreb</derivirana_varijabla>
  </DomainObject.Predmet.ProtustrankaFormatedWithAdress>
  <DomainObject.Predmet.ProtustrankaFormatedWithAdressOIB>
    <izvorni_sadrzaj> BURA BRODOVI d.o.o., OIB 52293031986, Hudobička 25 A, 10000 Zagreb</izvorni_sadrzaj>
    <derivirana_varijabla naziv="DomainObject.Predmet.ProtustrankaFormatedWithAdressOIB_1"> BURA BRODOVI d.o.o., OIB 52293031986, Hudobička 25 A, 10000 Zagreb</derivirana_varijabla>
  </DomainObject.Predmet.ProtustrankaFormatedWithAdressOIB>
  <DomainObject.Predmet.ProtustrankaWithAdress>
    <izvorni_sadrzaj>BURA BRODOVI d.o.o. Hudobička 25 A, 10000 Zagreb</izvorni_sadrzaj>
    <derivirana_varijabla naziv="DomainObject.Predmet.ProtustrankaWithAdress_1">BURA BRODOVI d.o.o. Hudobička 25 A, 10000 Zagreb</derivirana_varijabla>
  </DomainObject.Predmet.ProtustrankaWithAdress>
  <DomainObject.Predmet.ProtustrankaWithAdressOIB>
    <izvorni_sadrzaj>BURA BRODOVI d.o.o., OIB 52293031986, Hudobička 25 A, 10000 Zagreb</izvorni_sadrzaj>
    <derivirana_varijabla naziv="DomainObject.Predmet.ProtustrankaWithAdressOIB_1">BURA BRODOVI d.o.o., OIB 52293031986, Hudobička 25 A, 10000 Zagreb</derivirana_varijabla>
  </DomainObject.Predmet.ProtustrankaWithAdressOIB>
  <DomainObject.Predmet.ProtustrankaNazivFormated>
    <izvorni_sadrzaj>BURA BRODOVI d.o.o.</izvorni_sadrzaj>
    <derivirana_varijabla naziv="DomainObject.Predmet.ProtustrankaNazivFormated_1">BURA BRODOVI d.o.o.</derivirana_varijabla>
  </DomainObject.Predmet.ProtustrankaNazivFormated>
  <DomainObject.Predmet.ProtustrankaNazivFormatedOIB>
    <izvorni_sadrzaj>BURA BRODOVI d.o.o., OIB 52293031986</izvorni_sadrzaj>
    <derivirana_varijabla naziv="DomainObject.Predmet.ProtustrankaNazivFormatedOIB_1">BURA BRODOVI d.o.o., OIB 52293031986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BURA BRODOVI d.o.o.</item>
    </izvorni_sadrzaj>
    <derivirana_varijabla naziv="DomainObject.Predmet.ProtuStrankaListFormated_1">
      <item>BURA BRODOVI d.o.o.</item>
    </derivirana_varijabla>
  </DomainObject.Predmet.ProtuStrankaListFormated>
  <DomainObject.Predmet.ProtuStrankaListFormatedOIB>
    <izvorni_sadrzaj>
      <item>BURA BRODOVI d.o.o., OIB 52293031986</item>
    </izvorni_sadrzaj>
    <derivirana_varijabla naziv="DomainObject.Predmet.ProtuStrankaListFormatedOIB_1">
      <item>BURA BRODOVI d.o.o., OIB 52293031986</item>
    </derivirana_varijabla>
  </DomainObject.Predmet.ProtuStrankaListFormatedOIB>
  <DomainObject.Predmet.ProtuStrankaListFormatedWithAdress>
    <izvorni_sadrzaj>
      <item>BURA BRODOVI d.o.o., Hudobička 25 A, 10000 Zagreb</item>
    </izvorni_sadrzaj>
    <derivirana_varijabla naziv="DomainObject.Predmet.ProtuStrankaListFormatedWithAdress_1">
      <item>BURA BRODOVI d.o.o., Hudobička 25 A, 10000 Zagreb</item>
    </derivirana_varijabla>
  </DomainObject.Predmet.ProtuStrankaListFormatedWithAdress>
  <DomainObject.Predmet.ProtuStrankaListFormatedWithAdressOIB>
    <izvorni_sadrzaj>
      <item>BURA BRODOVI d.o.o., OIB 52293031986, Hudobička 25 A, 10000 Zagreb</item>
    </izvorni_sadrzaj>
    <derivirana_varijabla naziv="DomainObject.Predmet.ProtuStrankaListFormatedWithAdressOIB_1">
      <item>BURA BRODOVI d.o.o., OIB 52293031986, Hudobička 25 A, 10000 Zagreb</item>
    </derivirana_varijabla>
  </DomainObject.Predmet.ProtuStrankaListFormatedWithAdressOIB>
  <DomainObject.Predmet.ProtuStrankaListNazivFormated>
    <izvorni_sadrzaj>
      <item>BURA BRODOVI d.o.o.</item>
    </izvorni_sadrzaj>
    <derivirana_varijabla naziv="DomainObject.Predmet.ProtuStrankaListNazivFormated_1">
      <item>BURA BRODOVI d.o.o.</item>
    </derivirana_varijabla>
  </DomainObject.Predmet.ProtuStrankaListNazivFormated>
  <DomainObject.Predmet.ProtuStrankaListNazivFormatedOIB>
    <izvorni_sadrzaj>
      <item>BURA BRODOVI d.o.o., OIB 52293031986</item>
    </izvorni_sadrzaj>
    <derivirana_varijabla naziv="DomainObject.Predmet.ProtuStrankaListNazivFormatedOIB_1">
      <item>BURA BRODOVI d.o.o., OIB 52293031986</item>
    </derivirana_varijabla>
  </DomainObject.Predmet.ProtuStrankaListNazivFormatedOIB>
  <DomainObject.Predmet.OstaliListFormated>
    <izvorni_sadrzaj>
      <item>Renata Ladović Meštrović</item>
      <item>Jasna Brajdić</item>
    </izvorni_sadrzaj>
    <derivirana_varijabla naziv="DomainObject.Predmet.OstaliListFormated_1">
      <item>Renata Ladović Meštrović</item>
      <item>Jasna Brajdić</item>
    </derivirana_varijabla>
  </DomainObject.Predmet.OstaliListFormated>
  <DomainObject.Predmet.OstaliListFormatedOIB>
    <izvorni_sadrzaj>
      <item>Renata Ladović Meštrović, OIB 19369600312</item>
      <item>Jasna Brajdić, OIB 02189566674</item>
    </izvorni_sadrzaj>
    <derivirana_varijabla naziv="DomainObject.Predmet.OstaliListFormatedOIB_1">
      <item>Renata Ladović Meštrović, OIB 19369600312</item>
      <item>Jasna Brajdić, OIB 02189566674</item>
    </derivirana_varijabla>
  </DomainObject.Predmet.OstaliListFormatedOIB>
  <DomainObject.Predmet.OstaliListFormatedWithAdress>
    <izvorni_sadrzaj>
      <item>Renata Ladović Meštrović, Botinečki Kuti 2, 10000 Zagreb</item>
      <item>Jasna Brajdić, Donje Mrzlo Polje Mrežničko 96, 47250 Donje Mrzlo Polje Mrežn.</item>
    </izvorni_sadrzaj>
    <derivirana_varijabla naziv="DomainObject.Predmet.OstaliListFormatedWithAdress_1">
      <item>Renata Ladović Meštrović, Botinečki Kuti 2, 10000 Zagreb</item>
      <item>Jasna Brajdić, Donje Mrzlo Polje Mrežničko 96, 47250 Donje Mrzlo Polje Mrežn.</item>
    </derivirana_varijabla>
  </DomainObject.Predmet.OstaliListFormatedWithAdress>
  <DomainObject.Predmet.OstaliListFormatedWithAdressOIB>
    <izvorni_sadrzaj>
      <item>Renata Ladović Meštrović, OIB 19369600312, Botinečki Kuti 2, 10000 Zagreb</item>
      <item>Jasna Brajdić, OIB 02189566674, Donje Mrzlo Polje Mrežničko 96, 47250 Donje Mrzlo Polje Mrežn.</item>
    </izvorni_sadrzaj>
    <derivirana_varijabla naziv="DomainObject.Predmet.OstaliListFormatedWithAdressOIB_1">
      <item>Renata Ladović Meštrović, OIB 19369600312, Botinečki Kuti 2, 10000 Zagreb</item>
      <item>Jasna Brajdić, OIB 02189566674, Donje Mrzlo Polje Mrežničko 96, 47250 Donje Mrzlo Polje Mrežn.</item>
    </derivirana_varijabla>
  </DomainObject.Predmet.OstaliListFormatedWithAdressOIB>
  <DomainObject.Predmet.OstaliListNazivFormated>
    <izvorni_sadrzaj>
      <item>Renata Ladović Meštrović</item>
      <item>Jasna Brajdić</item>
    </izvorni_sadrzaj>
    <derivirana_varijabla naziv="DomainObject.Predmet.OstaliListNazivFormated_1">
      <item>Renata Ladović Meštrović</item>
      <item>Jasna Brajdić</item>
    </derivirana_varijabla>
  </DomainObject.Predmet.OstaliListNazivFormated>
  <DomainObject.Predmet.OstaliListNazivFormatedOIB>
    <izvorni_sadrzaj>
      <item>Renata Ladović Meštrović, OIB 19369600312</item>
      <item>Jasna Brajdić, OIB 02189566674</item>
    </izvorni_sadrzaj>
    <derivirana_varijabla naziv="DomainObject.Predmet.OstaliListNazivFormatedOIB_1">
      <item>Renata Ladović Meštrović, OIB 19369600312</item>
      <item>Jasna Brajdić, OIB 02189566674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2017.</izvorni_sadrzaj>
    <derivirana_varijabla naziv="DomainObject.Datum_1">5. rujna 2017.</derivirana_varijabla>
  </DomainObject.Datum>
  <DomainObject.PoslovniBrojDokumenta>
    <izvorni_sadrzaj>St-6874/2016-10</izvorni_sadrzaj>
    <derivirana_varijabla naziv="DomainObject.PoslovniBrojDokumenta_1">St-6874/2016-10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BURA BRODOVI d.o.o.</izvorni_sadrzaj>
    <derivirana_varijabla naziv="DomainObject.Predmet.ProtustrankaIDrugi_1">BURA BRODOVI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BURA BRODOVI d.o.o., OIB 52293031986, Hudobička 25 A, 10000 Zagreb</izvorni_sadrzaj>
    <derivirana_varijabla naziv="DomainObject.Predmet.ProtustrankaIDrugiAdressOIB_1">BURA BRODOVI d.o.o., OIB 52293031986, Hudobička 25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BURA BRODOVI d.o.o.</item>
      <item>Renata Ladović Meštrović</item>
      <item>Jasna Brajdić</item>
    </izvorni_sadrzaj>
    <derivirana_varijabla naziv="DomainObject.Predmet.SudioniciListNaziv_1">
      <item>FINA Regionalni centar Zagreb</item>
      <item>BURA BRODOVI d.o.o.</item>
      <item>Renata Ladović Meštrović</item>
      <item>Jasna Brajdić</item>
    </derivirana_varijabla>
  </DomainObject.Predmet.SudioniciListNaziv>
  <DomainObject.Predmet.SudioniciListAdressOIB>
    <izvorni_sadrzaj>
      <item>FINA Regionalni centar Zagreb, OIB 85821130368, Trg svibanjskih žrtava 1995. 1,10000 Zagreb</item>
      <item>BURA BRODOVI d.o.o., OIB 52293031986, Hudobička 25 A,10000 Zagreb</item>
      <item>Renata Ladović Meštrović, OIB 19369600312, Botinečki Kuti 2,10000 Zagreb</item>
      <item>Jasna Brajdić, OIB 02189566674, Donje Mrzlo Polje Mrežničko 96,47250 Donje Mrzlo Polje Mrežn.</item>
    </izvorni_sadrzaj>
    <derivirana_varijabla naziv="DomainObject.Predmet.SudioniciListAdressOIB_1">
      <item>FINA Regionalni centar Zagreb, OIB 85821130368, Trg svibanjskih žrtava 1995. 1,10000 Zagreb</item>
      <item>BURA BRODOVI d.o.o., OIB 52293031986, Hudobička 25 A,10000 Zagreb</item>
      <item>Renata Ladović Meštrović, OIB 19369600312, Botinečki Kuti 2,10000 Zagreb</item>
      <item>Jasna Brajdić, OIB 02189566674, Donje Mrzlo Polje Mrežničko 96,47250 Donje Mrzlo Polje Mrežn.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52293031986</item>
      <item>, OIB 19369600312</item>
      <item>, OIB 02189566674</item>
    </izvorni_sadrzaj>
    <derivirana_varijabla naziv="DomainObject.Predmet.SudioniciListNazivOIB_1">
      <item>, OIB 85821130368</item>
      <item>, OIB 52293031986</item>
      <item>, OIB 19369600312</item>
      <item>, OIB 02189566674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Brajdić, OIB 02189566674, Donje Mrzlo Polje Mrežničko 96 Duga Resa</item>
    </izvorni_sadrzaj>
    <derivirana_varijabla naziv="DomainObject.Predmet.StecajniUpraviteljiListAddressOIB_1">
      <item>Jasna Brajdić, OIB 02189566674, Donje Mrzlo Polje Mrežničko 96 Duga Resa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10</properties:Pages>
  <properties:Words>2701</properties:Words>
  <properties:Characters>15675</properties:Characters>
  <properties:Lines>2029</properties:Lines>
  <properties:Paragraphs>479</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18470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2017-09-04T09:52:00Z</dcterms:created>
  <dc:creator>nmarkovic</dc:creator>
  <cp:lastModifiedBy>Ivana Stampf</cp:lastModifiedBy>
  <cp:lastPrinted>2017-07-11T08:50:00Z</cp:lastPrinted>
  <dcterms:modified xmlns:xsi="http://www.w3.org/2001/XMLSchema-instance" xsi:type="dcterms:W3CDTF">2017-09-05T09:13:00Z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St-6874/2016-10 / Zapisnik - Ispitno ročište</vt:lpwstr>
  </prop:property>
  <prop:property name="CC_coloring" pid="4" fmtid="{D5CDD505-2E9C-101B-9397-08002B2CF9AE}">
    <vt:bool>false</vt:bool>
  </prop:property>
  <prop:property name="BrojStranica" pid="5" fmtid="{D5CDD505-2E9C-101B-9397-08002B2CF9AE}">
    <vt:i4>10</vt:i4>
  </prop:property>
</prop:Properties>
</file>