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3878" w14:paraId="ba73878" w:rsidRDefault="00F95DA4" w:rsidP="00F95DA4" w:rsidR="00F95DA4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DA4" w:rsidP="00F95DA4" w:rsidR="00F95DA4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95DA4" w:rsidP="00F95DA4" w:rsidR="00F95DA4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95DA4" w:rsidP="00F95DA4" w:rsidR="00F95DA4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95DA4" w:rsidP="00F95DA4" w:rsidR="00F95DA4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95DA4" w:rsidP="00F95DA4" w:rsidR="00F95DA4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F95DA4" w:rsidP="00F95DA4" w:rsidR="00F95DA4" w:rsidRPr="005C05D4">
      <w:pPr>
        <w:jc w:val="center"/>
        <w:rPr>
          <w:rFonts w:cs="Times New Roman" w:eastAsia="Times New Roman"/>
          <w:szCs w:val="24"/>
        </w:rPr>
      </w:pPr>
    </w:p>
    <w:p w:rsidRDefault="00F95DA4" w:rsidP="00F95DA4" w:rsidR="00F95DA4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F95DA4" w:rsidP="00F95DA4" w:rsidR="00F95DA4" w:rsidRPr="005C05D4">
      <w:pPr>
        <w:rPr>
          <w:rFonts w:cs="Times New Roman" w:eastAsia="Times New Roman"/>
          <w:szCs w:val="24"/>
        </w:rPr>
      </w:pPr>
    </w:p>
    <w:p w:rsidRDefault="00F95DA4" w:rsidP="00F95DA4" w:rsidR="00F95DA4">
      <w:pPr>
        <w:tabs>
          <w:tab w:pos="7179" w:val="left"/>
        </w:tabs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Trgovački sud u Pazinu, po sutkinji Adrijani Labinjan Skok, 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 xml:space="preserve">R. M. W. d. o. o. Rovinj, D. Segalla 8, OIB 43844846520, MBS 040205355, </w:t>
      </w:r>
      <w:r w:rsidRPr="005C05D4">
        <w:rPr>
          <w:rFonts w:cs="Times New Roman" w:eastAsia="Times New Roman"/>
          <w:szCs w:val="24"/>
        </w:rPr>
        <w:t xml:space="preserve">odlučujući o </w:t>
      </w:r>
      <w:r>
        <w:rPr>
          <w:rFonts w:cs="Times New Roman" w:eastAsia="Times New Roman"/>
          <w:szCs w:val="24"/>
        </w:rPr>
        <w:t>žalbi</w:t>
      </w:r>
      <w:r w:rsidRPr="005C05D4">
        <w:rPr>
          <w:rFonts w:cs="Times New Roman" w:eastAsia="Times New Roman"/>
          <w:szCs w:val="24"/>
        </w:rPr>
        <w:t xml:space="preserve"> dužnika od </w:t>
      </w:r>
      <w:r>
        <w:rPr>
          <w:rFonts w:cs="Times New Roman" w:eastAsia="Times New Roman"/>
          <w:szCs w:val="24"/>
        </w:rPr>
        <w:t>19</w:t>
      </w:r>
      <w:r w:rsidRPr="005C05D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siječnja 2016. izjavljenoj</w:t>
      </w:r>
      <w:r w:rsidRPr="005C05D4">
        <w:rPr>
          <w:rFonts w:cs="Times New Roman" w:eastAsia="Times New Roman"/>
          <w:szCs w:val="24"/>
        </w:rPr>
        <w:t xml:space="preserve"> protiv ovo</w:t>
      </w:r>
      <w:r>
        <w:rPr>
          <w:rFonts w:cs="Times New Roman" w:eastAsia="Times New Roman"/>
          <w:szCs w:val="24"/>
        </w:rPr>
        <w:t>sudnog rješenja posl. br. 11 St-514/2015-3</w:t>
      </w:r>
      <w:r w:rsidRPr="005C05D4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</w:t>
      </w:r>
      <w:r w:rsidRPr="005C05D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5C05D4">
        <w:rPr>
          <w:rFonts w:cs="Times New Roman" w:eastAsia="Times New Roman"/>
          <w:szCs w:val="24"/>
        </w:rPr>
        <w:t xml:space="preserve"> 2015., </w:t>
      </w:r>
      <w:r>
        <w:rPr>
          <w:rFonts w:cs="Times New Roman" w:eastAsia="Times New Roman"/>
          <w:szCs w:val="24"/>
        </w:rPr>
        <w:t>4. travnja 2016.</w:t>
      </w:r>
    </w:p>
    <w:p w:rsidRDefault="00F95DA4" w:rsidP="00F95DA4" w:rsidR="00F95DA4" w:rsidRPr="005C05D4">
      <w:pPr>
        <w:ind w:firstLine="708"/>
        <w:rPr>
          <w:rFonts w:cs="Times New Roman" w:eastAsia="Times New Roman"/>
          <w:szCs w:val="24"/>
        </w:rPr>
      </w:pPr>
    </w:p>
    <w:p w:rsidRDefault="00F95DA4" w:rsidP="00F95DA4" w:rsidR="00F95DA4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F95DA4" w:rsidP="00F95DA4" w:rsidR="00F95DA4" w:rsidRPr="005C05D4">
      <w:pPr>
        <w:rPr>
          <w:rFonts w:cs="Times New Roman" w:eastAsia="Times New Roman"/>
          <w:szCs w:val="24"/>
        </w:rPr>
      </w:pPr>
    </w:p>
    <w:p w:rsidRDefault="00F95DA4" w:rsidP="00F95DA4" w:rsidR="00F95DA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Odbacuje se</w:t>
      </w:r>
      <w:r>
        <w:rPr>
          <w:rFonts w:cs="Times New Roman" w:eastAsia="Times New Roman"/>
          <w:szCs w:val="24"/>
        </w:rPr>
        <w:t xml:space="preserve"> žalba</w:t>
      </w:r>
      <w:r w:rsidRPr="005C05D4">
        <w:rPr>
          <w:rFonts w:cs="Times New Roman" w:eastAsia="Times New Roman"/>
          <w:szCs w:val="24"/>
        </w:rPr>
        <w:t xml:space="preserve"> dužnika od </w:t>
      </w:r>
      <w:r>
        <w:rPr>
          <w:rFonts w:cs="Times New Roman" w:eastAsia="Times New Roman"/>
          <w:szCs w:val="24"/>
        </w:rPr>
        <w:t>19</w:t>
      </w:r>
      <w:r w:rsidRPr="005C05D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siječnja 2016. izjavljena</w:t>
      </w:r>
      <w:r w:rsidRPr="005C05D4">
        <w:rPr>
          <w:rFonts w:cs="Times New Roman" w:eastAsia="Times New Roman"/>
          <w:szCs w:val="24"/>
        </w:rPr>
        <w:t xml:space="preserve"> protiv ovosudnog rješenja posl. br. </w:t>
      </w:r>
      <w:r>
        <w:rPr>
          <w:rFonts w:cs="Times New Roman" w:eastAsia="Times New Roman"/>
          <w:szCs w:val="24"/>
        </w:rPr>
        <w:t>11 St-514/2015-3</w:t>
      </w:r>
      <w:r w:rsidRPr="005C05D4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</w:t>
      </w:r>
      <w:r w:rsidRPr="005C05D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5C05D4">
        <w:rPr>
          <w:rFonts w:cs="Times New Roman" w:eastAsia="Times New Roman"/>
          <w:szCs w:val="24"/>
        </w:rPr>
        <w:t xml:space="preserve"> 2015.</w:t>
      </w:r>
      <w:r w:rsidR="004E4137">
        <w:rPr>
          <w:rFonts w:cs="Times New Roman" w:eastAsia="Times New Roman"/>
          <w:szCs w:val="24"/>
        </w:rPr>
        <w:t>, kao nepravodob</w:t>
      </w:r>
      <w:r>
        <w:rPr>
          <w:rFonts w:cs="Times New Roman" w:eastAsia="Times New Roman"/>
          <w:szCs w:val="24"/>
        </w:rPr>
        <w:t>n</w:t>
      </w:r>
      <w:r w:rsidR="004E4137">
        <w:rPr>
          <w:rFonts w:cs="Times New Roman" w:eastAsia="Times New Roman"/>
          <w:szCs w:val="24"/>
        </w:rPr>
        <w:t>a</w:t>
      </w:r>
      <w:r w:rsidRPr="005C05D4">
        <w:rPr>
          <w:rFonts w:cs="Times New Roman" w:eastAsia="Times New Roman"/>
          <w:szCs w:val="24"/>
        </w:rPr>
        <w:t>.</w:t>
      </w:r>
    </w:p>
    <w:p w:rsidRDefault="00F95DA4" w:rsidP="00F95DA4" w:rsidR="00F95DA4">
      <w:pPr>
        <w:rPr>
          <w:rFonts w:cs="Times New Roman" w:eastAsia="Times New Roman"/>
          <w:szCs w:val="24"/>
        </w:rPr>
      </w:pPr>
    </w:p>
    <w:p w:rsidRDefault="00F95DA4" w:rsidP="00F95DA4" w:rsidR="00F95DA4" w:rsidRPr="005C05D4">
      <w:pPr>
        <w:rPr>
          <w:rFonts w:cs="Times New Roman" w:eastAsia="Times New Roman"/>
          <w:szCs w:val="24"/>
        </w:rPr>
      </w:pPr>
    </w:p>
    <w:p w:rsidRDefault="00F95DA4" w:rsidP="00F95DA4" w:rsidR="00F95DA4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F95DA4" w:rsidP="00F95DA4" w:rsidR="00F95DA4" w:rsidRPr="005C05D4">
      <w:pPr>
        <w:ind w:firstLine="708"/>
        <w:rPr>
          <w:rFonts w:cs="Times New Roman" w:eastAsia="Times New Roman"/>
          <w:szCs w:val="24"/>
        </w:rPr>
      </w:pPr>
    </w:p>
    <w:p w:rsidRDefault="00F95DA4" w:rsidP="00F95DA4" w:rsidR="00F95DA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Po zahtjevu Financijske agencije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za provedbu skraćenog stečajnog postupka, podnijetom na temelju čl. 444. st. 1. Stečajnog zakona (Narodne novine br. 71/15), ovosudnim rješenjem posl. br. 11 St-</w:t>
      </w:r>
      <w:r>
        <w:rPr>
          <w:rFonts w:cs="Times New Roman" w:eastAsia="Times New Roman"/>
          <w:szCs w:val="24"/>
        </w:rPr>
        <w:t>514/2015-3</w:t>
      </w:r>
      <w:r w:rsidRPr="005C05D4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3. prosinca</w:t>
      </w:r>
      <w:r w:rsidRPr="005C05D4">
        <w:rPr>
          <w:rFonts w:cs="Times New Roman" w:eastAsia="Times New Roman"/>
          <w:szCs w:val="24"/>
        </w:rPr>
        <w:t xml:space="preserve"> 2015., sukladno odredbi čl. 428. Stečajnog zakona, pokrenut je skraćeni stečajni postupak nad pravnom osobom (dužnikom) </w:t>
      </w:r>
      <w:r>
        <w:rPr>
          <w:rFonts w:cs="Times New Roman" w:eastAsia="Times New Roman"/>
          <w:szCs w:val="24"/>
        </w:rPr>
        <w:t>R. M. W. d. o. o. Rovinj.</w:t>
      </w:r>
    </w:p>
    <w:p w:rsidRDefault="00F95DA4" w:rsidP="00F95DA4" w:rsidR="00F95DA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Protiv tog rješenja dužnik je </w:t>
      </w:r>
      <w:r>
        <w:rPr>
          <w:rFonts w:cs="Times New Roman" w:eastAsia="Times New Roman"/>
          <w:szCs w:val="24"/>
        </w:rPr>
        <w:t>sudu neposredno 20. siječnja 2016. podnio žalbu.</w:t>
      </w:r>
    </w:p>
    <w:p w:rsidRDefault="00F95DA4" w:rsidP="00F95DA4" w:rsidR="00F95DA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436. st. 1. u vezi s čl. 19. st. 2. Stečajnog zakona protiv rješenja sudskog savjetnika dopuštena je žalba koja se izjavljuje u roku od osam dana od dostave prvostupanjskog rješenja, ako zakonom nije drukčije određeno. Rješenje se, prema odredbi čl. 12. Stečajnog zakona, dostavlja svim sudionicima postupka objavom na mrežnoj stranici e-Oglasna ploča sudova, a kada se dostava vrši na taj način, smatra se obavljenom istekom osmog dana od dana objave pismena na mrežnoj stranici. </w:t>
      </w:r>
    </w:p>
    <w:p w:rsidRDefault="00F95DA4" w:rsidP="00F95DA4" w:rsidR="00F95DA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Pobijano rješenje objavljeno je na e-Oglasnoj ploči sudova </w:t>
      </w:r>
      <w:r>
        <w:rPr>
          <w:rFonts w:cs="Times New Roman" w:eastAsia="Times New Roman"/>
          <w:szCs w:val="24"/>
        </w:rPr>
        <w:t xml:space="preserve">16. prosinca 2015. pa se, sukladno navedenim odredbama, </w:t>
      </w:r>
      <w:r w:rsidRPr="005C05D4">
        <w:rPr>
          <w:rFonts w:cs="Times New Roman" w:eastAsia="Times New Roman"/>
          <w:szCs w:val="24"/>
        </w:rPr>
        <w:t>smatra da je dostavlje</w:t>
      </w:r>
      <w:r>
        <w:rPr>
          <w:rFonts w:cs="Times New Roman" w:eastAsia="Times New Roman"/>
          <w:szCs w:val="24"/>
        </w:rPr>
        <w:t>no svim sudionicima istekom 23</w:t>
      </w:r>
      <w:r w:rsidRPr="005C05D4">
        <w:rPr>
          <w:rFonts w:cs="Times New Roman" w:eastAsia="Times New Roman"/>
          <w:szCs w:val="24"/>
        </w:rPr>
        <w:t xml:space="preserve">. prosinca 2015. Stoga je rok za žalbu počeo teći </w:t>
      </w:r>
      <w:r>
        <w:rPr>
          <w:rFonts w:cs="Times New Roman" w:eastAsia="Times New Roman"/>
          <w:szCs w:val="24"/>
        </w:rPr>
        <w:t>24. prosinca 2015., a istekao je 31</w:t>
      </w:r>
      <w:r w:rsidRPr="005C05D4">
        <w:rPr>
          <w:rFonts w:cs="Times New Roman" w:eastAsia="Times New Roman"/>
          <w:szCs w:val="24"/>
        </w:rPr>
        <w:t>. prosinca 2015. Kako je dužnik žalbu podnio izvan roka (</w:t>
      </w:r>
      <w:r>
        <w:rPr>
          <w:rFonts w:cs="Times New Roman" w:eastAsia="Times New Roman"/>
          <w:szCs w:val="24"/>
        </w:rPr>
        <w:t>20. siječnja 2016.)</w:t>
      </w:r>
      <w:r w:rsidRPr="005C05D4">
        <w:rPr>
          <w:rFonts w:cs="Times New Roman" w:eastAsia="Times New Roman"/>
          <w:szCs w:val="24"/>
        </w:rPr>
        <w:t xml:space="preserve"> valjalo je, na temelju odredbe čl. 380. Zakona o parničnom postupku (Narodne novine br. 53/91, 91/92, 112/99, 88/01, 117/03, 88/05, 02/07-Odluka USRH, 84/08, 96/08-Odluka USRH, 123/08, 57/11, 148/11-pročišćeni tekst, 25/13, 89/14-Odluka USRH) u vezi s čl. 10. Stečajnog zakona, te sukladno odredbi čl. 436. Stečajnog zakona, njegovu žalbu odbaciti kao nepravodobnu.</w:t>
      </w:r>
    </w:p>
    <w:p w:rsidRDefault="00F95DA4" w:rsidP="00F95DA4" w:rsidR="00F95DA4">
      <w:pPr>
        <w:jc w:val="center"/>
        <w:rPr>
          <w:rFonts w:cs="Times New Roman" w:eastAsia="Times New Roman"/>
          <w:szCs w:val="24"/>
        </w:rPr>
      </w:pPr>
    </w:p>
    <w:p w:rsidRDefault="00F95DA4" w:rsidP="00F95DA4" w:rsidR="00F95DA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travnja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F95DA4" w:rsidP="00F95DA4" w:rsidR="00F95DA4" w:rsidRPr="005C05D4">
      <w:pPr>
        <w:jc w:val="center"/>
        <w:rPr>
          <w:rFonts w:cs="Times New Roman" w:eastAsia="Times New Roman"/>
          <w:szCs w:val="24"/>
        </w:rPr>
      </w:pPr>
    </w:p>
    <w:p w:rsidRDefault="00F95DA4" w:rsidP="00F95DA4" w:rsidR="00F95DA4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Sutkinja</w:t>
      </w:r>
    </w:p>
    <w:p w:rsidRDefault="00F95DA4" w:rsidP="00F95DA4" w:rsidR="00F95DA4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Adrijana Labinjan Skok</w:t>
      </w:r>
      <w:r w:rsidR="00D22BBA">
        <w:rPr>
          <w:rFonts w:cs="Times New Roman" w:eastAsia="Times New Roman"/>
          <w:szCs w:val="24"/>
        </w:rPr>
        <w:t>, v. r.</w:t>
      </w:r>
    </w:p>
    <w:p w:rsidRDefault="00F95DA4" w:rsidP="00F95DA4" w:rsidR="00F95DA4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lastRenderedPageBreak/>
        <w:t>UPUTA O PRAVNOM LIJEKU</w:t>
      </w:r>
    </w:p>
    <w:p w:rsidRDefault="00F95DA4" w:rsidP="00F95DA4" w:rsidR="00F95DA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Protiv ovog rješenja dopuštena je žalba Visokom trgovačkom sudu Republike Hrvatske. Žalba se podnosi putem ovog suda u dva pisana primjerka u roku od osam dana od dostave rješenja.</w:t>
      </w:r>
    </w:p>
    <w:p w:rsidRDefault="00F95DA4" w:rsidP="00F95DA4" w:rsidR="00F95DA4" w:rsidRPr="005C05D4">
      <w:pPr>
        <w:rPr>
          <w:rFonts w:cs="Times New Roman" w:eastAsia="Times New Roman"/>
          <w:szCs w:val="24"/>
        </w:rPr>
      </w:pPr>
    </w:p>
    <w:p w:rsidRDefault="00F95DA4" w:rsidP="00F95DA4" w:rsidR="00F95DA4" w:rsidRPr="005C05D4">
      <w:pPr>
        <w:jc w:val="left"/>
        <w:rPr>
          <w:rFonts w:cs="Times New Roman" w:eastAsia="Times New Roman"/>
          <w:szCs w:val="24"/>
        </w:rPr>
      </w:pPr>
    </w:p>
    <w:p w:rsidRDefault="00F95DA4" w:rsidP="00F95DA4" w:rsidR="00F95DA4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F95DA4" w:rsidP="00F95DA4" w:rsidR="00F95DA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 R. M. W. d. o. o. Rovinj, D. Segalla 8,</w:t>
      </w:r>
    </w:p>
    <w:p w:rsidRDefault="00F95DA4" w:rsidP="00F95DA4" w:rsidR="00F95DA4" w:rsidRPr="005C05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mrežna stranica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(8 dana)</w:t>
      </w:r>
      <w:r w:rsidRPr="005C05D4">
        <w:rPr>
          <w:rFonts w:cs="Times New Roman" w:eastAsia="Times New Roman"/>
          <w:szCs w:val="24"/>
        </w:rPr>
        <w:t>.</w:t>
      </w:r>
    </w:p>
    <w:p w:rsidRDefault="00F95DA4" w:rsidP="00F95DA4" w:rsidR="00F95DA4" w:rsidRPr="005C05D4">
      <w:pPr>
        <w:rPr>
          <w:rFonts w:eastAsiaTheme="minorHAnsi"/>
          <w:lang w:eastAsia="en-US"/>
        </w:rPr>
      </w:pPr>
    </w:p>
    <w:p w:rsidRDefault="00F95DA4" w:rsidP="00F95DA4" w:rsidR="00F95DA4" w:rsidRPr="005C05D4">
      <w:pPr>
        <w:rPr>
          <w:rFonts w:eastAsiaTheme="minorHAnsi"/>
          <w:lang w:eastAsia="en-US"/>
        </w:rPr>
      </w:pPr>
    </w:p>
    <w:p w:rsidRDefault="00F95DA4" w:rsidP="00F95DA4" w:rsidR="00F95DA4" w:rsidRPr="005C05D4">
      <w:pPr>
        <w:rPr>
          <w:rFonts w:eastAsiaTheme="minorHAnsi"/>
          <w:lang w:eastAsia="en-US"/>
        </w:rPr>
      </w:pPr>
    </w:p>
    <w:p w:rsidRDefault="00F95DA4" w:rsidP="00F95DA4" w:rsidR="00F95DA4" w:rsidRPr="005C05D4">
      <w:pPr>
        <w:rPr>
          <w:rFonts w:eastAsiaTheme="minorHAnsi"/>
          <w:lang w:eastAsia="en-US"/>
        </w:rPr>
      </w:pPr>
    </w:p>
    <w:p w:rsidRDefault="00F95DA4" w:rsidP="00F95DA4" w:rsidR="00F95DA4" w:rsidRPr="005C05D4">
      <w:pPr>
        <w:rPr>
          <w:rFonts w:eastAsiaTheme="minorHAnsi"/>
          <w:lang w:eastAsia="en-US"/>
        </w:rPr>
      </w:pPr>
    </w:p>
    <w:p w:rsidRDefault="00F95DA4" w:rsidP="00F95DA4" w:rsidR="00F95DA4" w:rsidRPr="005C05D4"/>
    <w:p w:rsidRDefault="00F95DA4" w:rsidP="00F95DA4" w:rsidR="00F95DA4"/>
    <w:p w:rsidRDefault="004F5027" w:rsidR="004F5027"/>
    <w:sectPr w:rsidSect="00F95DA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DA4" w:rsidP="00F95DA4" w:rsidR="00F95DA4">
      <w:r>
        <w:separator/>
      </w:r>
    </w:p>
  </w:endnote>
  <w:endnote w:id="0" w:type="continuationSeparator">
    <w:p w:rsidRDefault="00F95DA4" w:rsidP="00F95DA4" w:rsidR="00F95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DA4" w:rsidP="00F95DA4" w:rsidR="00F95DA4">
      <w:r>
        <w:separator/>
      </w:r>
    </w:p>
  </w:footnote>
  <w:footnote w:id="0" w:type="continuationSeparator">
    <w:p w:rsidRDefault="00F95DA4" w:rsidP="00F95DA4" w:rsidR="00F95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DA4" w:rsidP="00F95DA4" w:rsidR="00F95DA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280B11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2 St-514/2015-8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DA4" w:rsidP="00F95DA4" w:rsidR="00F95DA4" w:rsidRPr="00A074C3">
    <w:pPr>
      <w:pStyle w:val="Zaglavlje"/>
      <w:jc w:val="right"/>
      <w:rPr>
        <w:szCs w:val="24"/>
      </w:rPr>
    </w:pPr>
    <w:r>
      <w:rPr>
        <w:szCs w:val="24"/>
      </w:rPr>
      <w:t>2 St-514/2015-8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458"/>
    <w:rsid w:val="00280B11"/>
    <w:rsid w:val="004E4137"/>
    <w:rsid w:val="004F5027"/>
    <w:rsid w:val="00711CE0"/>
    <w:rsid w:val="00AD35B4"/>
    <w:rsid w:val="00D22BBA"/>
    <w:rsid w:val="00E10458"/>
    <w:rsid w:val="00F919C8"/>
    <w:rsid w:val="00F95DA4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DA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5DA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95DA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5D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DA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D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DA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B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0B1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0B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0B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DA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5DA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95DA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5D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DA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D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DA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B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0B1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0B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0B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M. W. d. o. o. ROVINJ</izvorni_sadrzaj>
    <derivirana_varijabla naziv="DomainObject.Predmet.ProtustrankaFormated_1">  R. M. W. d. o. o. ROVINJ</derivirana_varijabla>
  </DomainObject.Predmet.ProtustrankaFormated>
  <DomainObject.Predmet.ProtustrankaFormatedOIB>
    <izvorni_sadrzaj>  R. M. W. d. o. o. ROVINJ, OIB 43844846520</izvorni_sadrzaj>
    <derivirana_varijabla naziv="DomainObject.Predmet.ProtustrankaFormatedOIB_1">  R. M. W. d. o. o. ROVINJ, OIB 43844846520</derivirana_varijabla>
  </DomainObject.Predmet.ProtustrankaFormatedOIB>
  <DomainObject.Predmet.ProtustrankaFormatedWithAdress>
    <izvorni_sadrzaj> R. M. W. d. o. o. ROVINJ, D.Segalla 8, 52210 Rovinj</izvorni_sadrzaj>
    <derivirana_varijabla naziv="DomainObject.Predmet.ProtustrankaFormatedWithAdress_1"> R. M. W. d. o. o. ROVINJ, D.Segalla 8, 52210 Rovinj</derivirana_varijabla>
  </DomainObject.Predmet.ProtustrankaFormatedWithAdress>
  <DomainObject.Predmet.ProtustrankaFormatedWithAdressOIB>
    <izvorni_sadrzaj> R. M. W. d. o. o. ROVINJ, OIB 43844846520, D.Segalla 8, 52210 Rovinj</izvorni_sadrzaj>
    <derivirana_varijabla naziv="DomainObject.Predmet.ProtustrankaFormatedWithAdressOIB_1"> R. M. W. d. o. o. ROVINJ, OIB 43844846520, D.Segalla 8, 52210 Rovinj</derivirana_varijabla>
  </DomainObject.Predmet.ProtustrankaFormatedWithAdressOIB>
  <DomainObject.Predmet.ProtustrankaWithAdress>
    <izvorni_sadrzaj>R. M. W. d. o. o. ROVINJ D.Segalla 8, 52210 Rovinj</izvorni_sadrzaj>
    <derivirana_varijabla naziv="DomainObject.Predmet.ProtustrankaWithAdress_1">R. M. W. d. o. o. ROVINJ D.Segalla 8, 52210 Rovinj</derivirana_varijabla>
  </DomainObject.Predmet.ProtustrankaWithAdress>
  <DomainObject.Predmet.ProtustrankaWithAdressOIB>
    <izvorni_sadrzaj>R. M. W. d. o. o. ROVINJ, OIB 43844846520, D.Segalla 8, 52210 Rovinj</izvorni_sadrzaj>
    <derivirana_varijabla naziv="DomainObject.Predmet.ProtustrankaWithAdressOIB_1">R. M. W. d. o. o. ROVINJ, OIB 43844846520, D.Segalla 8, 52210 Rovinj</derivirana_varijabla>
  </DomainObject.Predmet.ProtustrankaWithAdressOIB>
  <DomainObject.Predmet.ProtustrankaNazivFormated>
    <izvorni_sadrzaj>R. M. W. d. o. o. ROVINJ</izvorni_sadrzaj>
    <derivirana_varijabla naziv="DomainObject.Predmet.ProtustrankaNazivFormated_1">R. M. W. d. o. o. ROVINJ</derivirana_varijabla>
  </DomainObject.Predmet.ProtustrankaNazivFormated>
  <DomainObject.Predmet.ProtustrankaNazivFormatedOIB>
    <izvorni_sadrzaj>R. M. W. d. o. o. ROVINJ, OIB 43844846520</izvorni_sadrzaj>
    <derivirana_varijabla naziv="DomainObject.Predmet.ProtustrankaNazivFormatedOIB_1">R. M. W. d. o. o. ROVINJ, OIB 43844846520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35237.25</izvorni_sadrzaj>
    <derivirana_varijabla naziv="DomainObject.Predmet.TrenutnaVrijednost_1">35237.25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M. W. d. o. o. ROVINJ</item>
    </izvorni_sadrzaj>
    <derivirana_varijabla naziv="DomainObject.Predmet.ProtuStrankaListFormated_1">
      <item>R. M. W. d. o. o. ROVINJ</item>
    </derivirana_varijabla>
  </DomainObject.Predmet.ProtuStrankaListFormated>
  <DomainObject.Predmet.ProtuStrankaListFormatedOIB>
    <izvorni_sadrzaj>
      <item>R. M. W. d. o. o. ROVINJ, OIB 43844846520</item>
    </izvorni_sadrzaj>
    <derivirana_varijabla naziv="DomainObject.Predmet.ProtuStrankaListFormatedOIB_1">
      <item>R. M. W. d. o. o. ROVINJ, OIB 43844846520</item>
    </derivirana_varijabla>
  </DomainObject.Predmet.ProtuStrankaListFormatedOIB>
  <DomainObject.Predmet.ProtuStrankaListFormatedWithAdress>
    <izvorni_sadrzaj>
      <item>R. M. W. d. o. o. ROVINJ, D.Segalla 8, 52210 Rovinj</item>
    </izvorni_sadrzaj>
    <derivirana_varijabla naziv="DomainObject.Predmet.ProtuStrankaListFormatedWithAdress_1">
      <item>R. M. W. d. o. o. ROVINJ, D.Segalla 8, 52210 Rovinj</item>
    </derivirana_varijabla>
  </DomainObject.Predmet.ProtuStrankaListFormatedWithAdress>
  <DomainObject.Predmet.ProtuStrankaListFormatedWithAdressOIB>
    <izvorni_sadrzaj>
      <item>R. M. W. d. o. o. ROVINJ, OIB 43844846520, D.Segalla 8, 52210 Rovinj</item>
    </izvorni_sadrzaj>
    <derivirana_varijabla naziv="DomainObject.Predmet.ProtuStrankaListFormatedWithAdressOIB_1">
      <item>R. M. W. d. o. o. ROVINJ, OIB 43844846520, D.Segalla 8, 52210 Rovinj</item>
    </derivirana_varijabla>
  </DomainObject.Predmet.ProtuStrankaListFormatedWithAdressOIB>
  <DomainObject.Predmet.ProtuStrankaListNazivFormated>
    <izvorni_sadrzaj>
      <item>R. M. W. d. o. o. ROVINJ</item>
    </izvorni_sadrzaj>
    <derivirana_varijabla naziv="DomainObject.Predmet.ProtuStrankaListNazivFormated_1">
      <item>R. M. W. d. o. o. ROVINJ</item>
    </derivirana_varijabla>
  </DomainObject.Predmet.ProtuStrankaListNazivFormated>
  <DomainObject.Predmet.ProtuStrankaListNazivFormatedOIB>
    <izvorni_sadrzaj>
      <item>R. M. W. d. o. o. ROVINJ, OIB 43844846520</item>
    </izvorni_sadrzaj>
    <derivirana_varijabla naziv="DomainObject.Predmet.ProtuStrankaListNazivFormatedOIB_1">
      <item>R. M. W. d. o. o. ROVINJ, OIB 43844846520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M. W. d. o. o. ROVINJ</izvorni_sadrzaj>
    <derivirana_varijabla naziv="DomainObject.Predmet.ProtustrankaIDrugi_1">R. M. W.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M. W. d. o. o. ROVINJ, OIB 43844846520, D.Segalla 8, 52210 Rovinj</izvorni_sadrzaj>
    <derivirana_varijabla naziv="DomainObject.Predmet.ProtustrankaIDrugiAdressOIB_1">R. M. W. d. o. o. ROVINJ, OIB 43844846520,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M. W. d. o. o. ROVINJ</item>
    </izvorni_sadrzaj>
    <derivirana_varijabla naziv="DomainObject.Predmet.SudioniciListNaziv_1">
      <item>FINANCIJSKA AGENCIJA, RC RIJEKA, PODRUŽNICA PULA, PULA</item>
      <item>R. M. W.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M. W. d. o. o. ROVINJ, OIB 43844846520, D.Segalla 8,52210 Rovinj</item>
    </izvorni_sadrzaj>
    <derivirana_varijabla naziv="DomainObject.Predmet.SudioniciListAdressOIB_1">
      <item>FINANCIJSKA AGENCIJA, RC RIJEKA, PODRUŽNICA PULA, PULA, OIB 85821130368, Giardini 5,52100 Pula</item>
      <item>R. M. W. d. o. o. ROVINJ, OIB 43844846520,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43844846520</item>
    </izvorni_sadrzaj>
    <derivirana_varijabla naziv="DomainObject.Predmet.SudioniciListNazivOIB_1">
      <item>, OIB 85821130368</item>
      <item>, OIB 43844846520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2226</properties:Characters>
  <properties:Lines>63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2016-04-04T11:23:00Z</dcterms:created>
  <dc:creator>Mihaela Kaligari</dc:creator>
  <dc:description/>
  <cp:keywords/>
  <cp:lastModifiedBy>Jasmina Matika</cp:lastModifiedBy>
  <cp:lastPrinted>2016-04-05T09:47:00Z</cp:lastPrinted>
  <dcterms:modified xmlns:xsi="http://www.w3.org/2001/XMLSchema-instance" xsi:type="dcterms:W3CDTF">2016-04-05T13:23:00Z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