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6417" w14:paraId="d4b6417" w:rsidRDefault="00EF311F" w:rsidP="00126F44" w:rsidR="00E543AD">
      <w:pPr>
        <w15:collapsed w:val="false"/>
      </w:pPr>
      <w:bookmarkStart w:name="_GoBack" w:id="0"/>
      <w:bookmarkEnd w:id="0"/>
      <w:r>
        <w:tab/>
      </w:r>
      <w:r>
        <w:tab/>
      </w:r>
      <w:r>
        <w:tab/>
      </w:r>
      <w:r>
        <w:tab/>
      </w:r>
      <w:r>
        <w:tab/>
      </w:r>
      <w:r>
        <w:tab/>
      </w:r>
      <w:r>
        <w:tab/>
      </w:r>
      <w:r>
        <w:tab/>
      </w:r>
      <w:r>
        <w:tab/>
      </w:r>
      <w:r>
        <w:tab/>
        <w:t>14 St-</w:t>
      </w:r>
      <w:r w:rsidR="002E7E68">
        <w:t>6</w:t>
      </w:r>
      <w:r w:rsidR="003432C4">
        <w:t>40</w:t>
      </w:r>
      <w:r>
        <w:t>/1</w:t>
      </w:r>
      <w:r w:rsidR="004109AE">
        <w:t>6</w:t>
      </w:r>
      <w:r>
        <w:t>-</w:t>
      </w:r>
      <w:r w:rsidR="00DC772F">
        <w:t>24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625D51" w:rsidP="00625D51" w:rsidR="00625D51">
      <w:pPr>
        <w:ind w:firstLine="720"/>
        <w:jc w:val="both"/>
      </w:pPr>
      <w:r w:rsidRPr="000B1DB2">
        <w:t>Trgovački sud u Osijeku, po sucu mr. sc. Tihomiru Kovačeviću, kao stečajnom sucu, povodom prijedloga FINANCIJSKE AGENCIJE ZAGREB, Regionalni centar Osijek, Podružnica Osijek, L. Jagera 3,</w:t>
      </w:r>
      <w:r w:rsidR="002E7E68">
        <w:t xml:space="preserve"> OIB 85821130368</w:t>
      </w:r>
      <w:r w:rsidRPr="000B1DB2">
        <w:t xml:space="preserve"> za otvaranje stečajnog postupka nad dužnikom </w:t>
      </w:r>
      <w:r w:rsidR="003432C4" w:rsidRPr="003432C4">
        <w:t>Duo-M j.d.o.o. Frizerski salon za žene i muškarce, Đakovo, Ante Starčevića 15 MBS 030142479, OIB 09141019909</w:t>
      </w:r>
      <w:r w:rsidRPr="000B1DB2">
        <w:t xml:space="preserve">, dana </w:t>
      </w:r>
      <w:r w:rsidR="002E7E68">
        <w:t>2</w:t>
      </w:r>
      <w:r w:rsidR="00230009">
        <w:t>6</w:t>
      </w:r>
      <w:r>
        <w:t>.</w:t>
      </w:r>
      <w:r w:rsidRPr="000B1DB2">
        <w:t xml:space="preserve"> </w:t>
      </w:r>
      <w:r w:rsidR="00230009">
        <w:t>listopad</w:t>
      </w:r>
      <w:r>
        <w:t>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8B4F93"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8B4F93" w:rsidRPr="008B4F93">
        <w:rPr>
          <w:bCs/>
        </w:rPr>
        <w:t>Duo-M j.d.o.o. Frizerski salon za žene i muškarce, Đakovo, Ante Starčevića 15 MBS 030142479, OIB 09141019909</w:t>
      </w:r>
      <w:r w:rsidRPr="00557979">
        <w:rPr>
          <w:bCs/>
        </w:rPr>
        <w:t>.</w:t>
      </w:r>
    </w:p>
    <w:p w:rsidRDefault="006C55C7" w:rsidP="006C55C7" w:rsidR="006C55C7">
      <w:pPr>
        <w:ind w:left="1065"/>
        <w:jc w:val="both"/>
        <w:rPr>
          <w:bCs/>
        </w:rPr>
      </w:pPr>
    </w:p>
    <w:p w:rsidRDefault="006C55C7" w:rsidP="00363CA7"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363CA7" w:rsidRPr="00363CA7">
        <w:t>Jozo Pavičić, Osijek, Svetog Roka 44, OIB 69969627936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8B4F93" w:rsidR="006C55C7" w:rsidRPr="00A8678A">
      <w:pPr>
        <w:numPr>
          <w:ilvl w:val="0"/>
          <w:numId w:val="28"/>
        </w:numPr>
        <w:jc w:val="both"/>
      </w:pPr>
      <w:r w:rsidRPr="00692327">
        <w:rPr>
          <w:bCs/>
        </w:rPr>
        <w:t>ZAKLJUČUJE</w:t>
      </w:r>
      <w:r w:rsidRPr="00557979">
        <w:t xml:space="preserve"> se stečajni postupak nad dužnikom: </w:t>
      </w:r>
      <w:r w:rsidR="008B4F93" w:rsidRPr="008B4F93">
        <w:rPr>
          <w:bCs/>
        </w:rPr>
        <w:t>Duo-M j.d.o.o. Frizerski salon za žene i muškarce, Đakovo, Ante Starčevića 15 MBS 030142479, OIB 09141019909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363CA7" w:rsidR="006C55C7">
      <w:pPr>
        <w:numPr>
          <w:ilvl w:val="0"/>
          <w:numId w:val="28"/>
        </w:numPr>
        <w:jc w:val="both"/>
      </w:pPr>
      <w:r>
        <w:t xml:space="preserve">Nalaže se bivšem zakonskom zastupniku </w:t>
      </w:r>
      <w:r w:rsidR="00363CA7" w:rsidRPr="00363CA7">
        <w:t>Maji Sesar, Đakovo, Petra Preradovića 178, OIB 46488053304</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DA6F29" w:rsidP="006C55C7" w:rsidR="00DA6F29">
      <w:pPr>
        <w:numPr>
          <w:ilvl w:val="0"/>
          <w:numId w:val="28"/>
        </w:numPr>
        <w:jc w:val="both"/>
      </w:pPr>
      <w:r>
        <w:t xml:space="preserve">Nalaže se Financijskoj agenciji da naloži banci prijenos zaplijenjenog iznosa predujma u iznosu od 2.075,00 kn, temeljem odredbe čl. 112. st. 5. Stečajnog zakona (NN 71/15), na </w:t>
      </w:r>
      <w:r w:rsidR="00333D72">
        <w:t>račun broj HR31 2390 0011 3000 0020 0 s pozivom na  broj HR05 272-640-16, sukladno odredbi čl. 112. st. 6. Stečajnog zakona.</w:t>
      </w: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2B2795" w:rsidP="00101441" w:rsidR="002B2795">
      <w:pPr>
        <w:ind w:firstLine="720"/>
        <w:jc w:val="both"/>
      </w:pPr>
    </w:p>
    <w:p w:rsidRDefault="00A4485C" w:rsidP="00101441" w:rsidR="00A4485C">
      <w:pPr>
        <w:ind w:firstLine="720"/>
        <w:jc w:val="both"/>
      </w:pPr>
    </w:p>
    <w:p w:rsidRDefault="00ED0188" w:rsidP="00ED0188" w:rsidR="00ED0188">
      <w:pPr>
        <w:jc w:val="both"/>
      </w:pPr>
      <w:r>
        <w:tab/>
        <w:t>Dana 18.03.2016. zaprimljen je na ovome sudu prijedlog FINE Regionalni centar Osijek, Podružnica Osijek, klasa: 110-07/16-01/04 Ur. broj 04-06-15-5583 od 17.03.2016. godine, za otvaranje stečajnog postupka nad dužnikom Duo-M j.d.o.o. Frizerski salon za žene i muškarce, Đakovo, Ante Starčevića 15, MBS 030142479, OIB 09141019909, temeljem odredbe čl. 110. st. 1. Stečajnog zakona (NN 71/15, dalje: SZ).</w:t>
      </w:r>
    </w:p>
    <w:p w:rsidRDefault="00ED0188" w:rsidP="00ED0188" w:rsidR="00ED0188">
      <w:pPr>
        <w:jc w:val="both"/>
      </w:pPr>
    </w:p>
    <w:p w:rsidRDefault="00ED0188" w:rsidP="00ED0188" w:rsidR="00ED0188">
      <w:pPr>
        <w:jc w:val="both"/>
      </w:pPr>
      <w:r>
        <w:tab/>
        <w:t>U prijedlogu je navela da na dan 16.03.2016. dužnik u Očevidniku redoslijeda osnova za plaćanje ima evidentirane neizvršene osnove za plaćanje u neprekinutom razdoblju od 120 dana, u ukupnom iznosu od 25.196,03 kn, u koji iznos je uračunata kamata i naknada FINE za provedbe ovrhe na novčanim sredstvima dužnika. Navodi da dužnik ima 2 zaposlena radnika.</w:t>
      </w:r>
    </w:p>
    <w:p w:rsidRDefault="00ED0188" w:rsidP="00ED0188" w:rsidR="00ED0188">
      <w:pPr>
        <w:jc w:val="both"/>
      </w:pPr>
    </w:p>
    <w:p w:rsidRDefault="00ED0188" w:rsidP="00ED0188" w:rsidR="00ED0188">
      <w:pPr>
        <w:jc w:val="both"/>
      </w:pPr>
      <w:r>
        <w:tab/>
        <w:t>Dostavlja popis računa i oročenih novčanih sredstava dužnika na dan 16.03.2016. te navodi da na temelju čl. 112. st. 5. SZ  dužnik na ime predujma za namirenje troškova stečajnog postupka ima zaplijenjena novčana sredstva u iznosu od 2.075,00 kn.</w:t>
      </w:r>
    </w:p>
    <w:p w:rsidRDefault="00F27AEF" w:rsidP="00B0502A" w:rsidR="00F27AEF">
      <w:pPr>
        <w:ind w:firstLine="720"/>
        <w:jc w:val="both"/>
      </w:pPr>
    </w:p>
    <w:p w:rsidRDefault="00E818BA" w:rsidP="00E818BA" w:rsidR="00E818BA">
      <w:pPr>
        <w:ind w:firstLine="720"/>
        <w:jc w:val="both"/>
      </w:pPr>
      <w:r w:rsidRPr="00176811">
        <w:t xml:space="preserve">Sud je utvrdio da je predlagatelj ovlašten za podnošenje predmetnoga prijedloga temeljem odredbe čl. 110. st. </w:t>
      </w:r>
      <w:r w:rsidR="00405F0F">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E71925" w:rsidR="00E71925" w:rsidRPr="003F0109">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E71925" w:rsidRPr="003F0109">
        <w:t xml:space="preserve">je pristupio ispitivanju da li je dužnik u razdoblju od 4 godine prije podnošenja prijedloga za pokretanje stečajnog postupka vršio promet nekretnina i pokretnina te da li u poslovanju dužnika postoje pravne radnje koje se mogu uspješno pobijati. Uvidom u poslovne knjige </w:t>
      </w:r>
      <w:r w:rsidR="00333D72">
        <w:t>navodi da nije</w:t>
      </w:r>
      <w:r w:rsidR="00E71925" w:rsidRPr="003F0109">
        <w:t xml:space="preserve"> zamijetio bilo kakav promet nekretnina u posljednje četiri godine. </w:t>
      </w:r>
    </w:p>
    <w:p w:rsidRDefault="00E71925" w:rsidP="00E71925" w:rsidR="00E71925" w:rsidRPr="003F0109">
      <w:pPr>
        <w:jc w:val="both"/>
      </w:pPr>
    </w:p>
    <w:p w:rsidRDefault="00E71925" w:rsidP="00E71925" w:rsidR="00E71925" w:rsidRPr="003F0109">
      <w:pPr>
        <w:jc w:val="both"/>
      </w:pPr>
      <w:r>
        <w:tab/>
      </w:r>
      <w:r w:rsidRPr="003F0109">
        <w:t>Prilikom utvrđivanja odlučnih činjenica pri izradi izvješća privremeni stečajni upravitelj koristio se dokumentacijom iz spisa predmeta, poslovnom dokumentacijom koju je zatekao u knjigovodstvu dužnika, te je osobnim posjetom sjedištu dužnika razgovarao s članom uprave i direktorom Majom Sesar iz Đakova, Petra Preradovića 178.</w:t>
      </w:r>
    </w:p>
    <w:p w:rsidRDefault="00E71925" w:rsidP="00E71925" w:rsidR="00E71925" w:rsidRPr="003F0109">
      <w:pPr>
        <w:jc w:val="both"/>
      </w:pPr>
    </w:p>
    <w:p w:rsidRDefault="00E71925" w:rsidP="00E71925" w:rsidR="00E71925" w:rsidRPr="003F0109">
      <w:pPr>
        <w:jc w:val="both"/>
      </w:pPr>
      <w:r>
        <w:tab/>
      </w:r>
      <w:r w:rsidRPr="003F0109">
        <w:t xml:space="preserve">Na temelju bilance za period 1.01.2014. do 31.12.2014.g. proizlazi da je dužnik u poslovnoj godini </w:t>
      </w:r>
      <w:r>
        <w:t>2014.g.</w:t>
      </w:r>
      <w:r w:rsidRPr="003F0109">
        <w:t xml:space="preserve"> imao dugotrajnu imovinu od 0,00 kn, te kratkotrajnu imovinu koja se sastojala od novca u banci i blagajni </w:t>
      </w:r>
      <w:r>
        <w:t>u iznosu od</w:t>
      </w:r>
      <w:r w:rsidRPr="003F0109">
        <w:t xml:space="preserve"> 26.345,00 kn, te da je u 2014.g. ostvario ukupni prihod od 141.726,00 kn i ukupne rashode od 154.699,00 kn, odnosno gubitak od 12.973,00 kn. </w:t>
      </w:r>
    </w:p>
    <w:p w:rsidRDefault="00E71925" w:rsidP="00E71925" w:rsidR="00E71925" w:rsidRPr="003F0109">
      <w:pPr>
        <w:jc w:val="both"/>
      </w:pPr>
    </w:p>
    <w:p w:rsidRDefault="00E71925" w:rsidP="00E71925" w:rsidR="00E71925" w:rsidRPr="003F0109">
      <w:pPr>
        <w:jc w:val="both"/>
      </w:pPr>
      <w:r>
        <w:tab/>
      </w:r>
      <w:r w:rsidRPr="003F0109">
        <w:t>Iz bilance za period 1.01.2015. do 31.12.2015.g. proizlazi da je dužnik u poslovnoj godini u 2015.g., evidentirao dugotrajnu imovinu u vrijednosti od 0,00 kn, te kratkotrajnu imovinu koja se sastojala od novca u banci i blagajni u iznosu od 67.553,00 kn, te da je u 2015.g. ostvario ukupni prihod od 160.455,00 kn i ukupne rashode od 168.694,00 kn</w:t>
      </w:r>
      <w:r>
        <w:t>,</w:t>
      </w:r>
      <w:r w:rsidRPr="003F0109">
        <w:t xml:space="preserve"> odnosno gubitak od 8.239,00 kn. Poslovna dokumentacija je uredno vođena za sve godine poslovanja.</w:t>
      </w:r>
    </w:p>
    <w:p w:rsidRDefault="00E71925" w:rsidP="00E71925" w:rsidR="00E71925" w:rsidRPr="003F0109">
      <w:pPr>
        <w:jc w:val="both"/>
      </w:pPr>
    </w:p>
    <w:p w:rsidRDefault="00E71925" w:rsidP="00E71925" w:rsidR="00E71925" w:rsidRPr="003F0109">
      <w:pPr>
        <w:jc w:val="both"/>
      </w:pPr>
      <w:r>
        <w:tab/>
        <w:t>Međutim iz Brut</w:t>
      </w:r>
      <w:r w:rsidRPr="003F0109">
        <w:t>o bilance sastavljene</w:t>
      </w:r>
      <w:r>
        <w:t xml:space="preserve"> na dan 30.04.</w:t>
      </w:r>
      <w:r w:rsidRPr="003F0109">
        <w:t>2016.godine, dakle nakon donošenja rješenja o pokretanju prethodnog postupka, dužnik iskazuje različite knjigovodstvene podatke od o</w:t>
      </w:r>
      <w:r>
        <w:t>nih iskazanih u 2014. i 2015.g.</w:t>
      </w:r>
    </w:p>
    <w:p w:rsidRDefault="00E71925" w:rsidP="00E71925" w:rsidR="00E71925" w:rsidRPr="003F0109">
      <w:pPr>
        <w:jc w:val="both"/>
      </w:pPr>
    </w:p>
    <w:p w:rsidRDefault="00E71925" w:rsidP="00E71925" w:rsidR="00E71925" w:rsidRPr="003F0109">
      <w:pPr>
        <w:jc w:val="both"/>
      </w:pPr>
      <w:r>
        <w:tab/>
      </w:r>
      <w:r w:rsidRPr="003F0109">
        <w:t>Sada dužnik iskazuje dugotrajnu imovinu kao pokućstvo-inventar u frizerskom salonu u vrijednosti od 5.201,20 kn, što je svakako realno iskazivanje dugotrajne imovine, jer to nije bio slučaj u godinama 2014. i 2015., kada nije bila iskazana bilo kakva dugotrajna imovina. Do iskazivanja dugotrajne imovine došlo je na temelju ugovora o kupoprodaji inventara između prodavatelja Marine Kovačić i dužnika Duo-M j.d.o.o. Đakovo kao kupca.</w:t>
      </w:r>
    </w:p>
    <w:p w:rsidRDefault="00E71925" w:rsidP="00E71925" w:rsidR="00E71925" w:rsidRPr="003F0109">
      <w:pPr>
        <w:jc w:val="both"/>
      </w:pPr>
    </w:p>
    <w:p w:rsidRDefault="00E71925" w:rsidP="00E71925" w:rsidR="00E71925" w:rsidRPr="003F0109">
      <w:pPr>
        <w:jc w:val="both"/>
      </w:pPr>
      <w:r>
        <w:tab/>
      </w:r>
      <w:r w:rsidRPr="003F0109">
        <w:t>Do promjena je došlo i u evidentiranju novčanih sredstava na računu u banci i u blagajni, koji se sada pojavljuju u iznosu od 100,00 kn, što je normal</w:t>
      </w:r>
      <w:r>
        <w:t>n</w:t>
      </w:r>
      <w:r w:rsidRPr="003F0109">
        <w:t>o iskazivanje, za razliku od onoga u 2014. i 2015.g., kada je to iskazivano u iznosima 26.345,00</w:t>
      </w:r>
      <w:r>
        <w:t xml:space="preserve"> kn</w:t>
      </w:r>
      <w:r w:rsidRPr="003F0109">
        <w:t xml:space="preserve"> u 2014. i 67.553,00 kn u 2015.g.</w:t>
      </w:r>
    </w:p>
    <w:p w:rsidRDefault="00E71925" w:rsidP="00E71925" w:rsidR="00E71925">
      <w:pPr>
        <w:jc w:val="both"/>
      </w:pPr>
    </w:p>
    <w:p w:rsidRDefault="00E71925" w:rsidP="00E71925" w:rsidR="00E71925" w:rsidRPr="003F0109">
      <w:pPr>
        <w:jc w:val="both"/>
      </w:pPr>
      <w:r>
        <w:tab/>
      </w:r>
      <w:r w:rsidRPr="003F0109">
        <w:t>Sada se u bru</w:t>
      </w:r>
      <w:r>
        <w:t>t</w:t>
      </w:r>
      <w:r w:rsidRPr="003F0109">
        <w:t>o bilanci iskazuju potraživanja od zaposlenika u iznosu do 83.569,07 kn, a odnose se na potraživanja prema dva zaposlenika i to djelatnici Marini Kovačić (majka) i direktoru Maji Sesar (kćerka) za podignute akontacije plaća.</w:t>
      </w:r>
    </w:p>
    <w:p w:rsidRDefault="00E71925" w:rsidP="00E71925" w:rsidR="00E71925" w:rsidRPr="003F0109">
      <w:pPr>
        <w:jc w:val="both"/>
      </w:pPr>
    </w:p>
    <w:p w:rsidRDefault="00E71925" w:rsidP="00E71925" w:rsidR="00E71925" w:rsidRPr="003F0109">
      <w:pPr>
        <w:jc w:val="both"/>
      </w:pPr>
      <w:r>
        <w:tab/>
      </w:r>
      <w:r w:rsidRPr="003F0109">
        <w:t>Međutim, istovremeno su iskazane obveze dužnika za neisplaćene plaće zaposlenicama u bruto iznosu od 90.477,90 kn. Do nesklada u iskazivanju financijskih rezultata poslovanja dolazi iz razloga što dužnik nije isplaćivao redovno plaće zaposlenicama. Dakle one same sebi ne isplaćuju plaće, već novac od dnevnog utrška uzimaju kao akontaciju plaće, ali to uzimanje kao takvo ne evidentiraju. Pri tome ne plaćaju niti doprinose iz plaće, niti na plaće, te ostale obveze prema državnom proračunu, pa im račun biva blokiran.</w:t>
      </w:r>
    </w:p>
    <w:p w:rsidRDefault="00E71925" w:rsidP="00E71925" w:rsidR="00E71925" w:rsidRPr="003F0109">
      <w:pPr>
        <w:jc w:val="both"/>
      </w:pPr>
    </w:p>
    <w:p w:rsidRDefault="00E71925" w:rsidP="00E71925" w:rsidR="00E71925" w:rsidRPr="003F0109">
      <w:pPr>
        <w:jc w:val="both"/>
      </w:pPr>
      <w:r>
        <w:tab/>
      </w:r>
      <w:r w:rsidRPr="003F0109">
        <w:t>Još veću zbrku čini evidentiranje duga od strane Ministarstva financija, Porezne uprave koji na dan 02.06.2016.g. iznosi 19.123,46 kn, dok iznos blokade računa na dan 6.06.2016. iznosi 44.193,89 kn, koji iznos je nastao na temelju zapisnika financijske kontrole od strane Državnog inspektorata.</w:t>
      </w:r>
    </w:p>
    <w:p w:rsidRDefault="00E71925" w:rsidP="00E71925" w:rsidR="00E71925">
      <w:pPr>
        <w:jc w:val="both"/>
      </w:pPr>
    </w:p>
    <w:p w:rsidRDefault="00E71925" w:rsidP="00E71925" w:rsidR="00E71925" w:rsidRPr="003F0109">
      <w:pPr>
        <w:jc w:val="both"/>
      </w:pPr>
      <w:r>
        <w:tab/>
      </w:r>
      <w:r w:rsidRPr="003F0109">
        <w:t>U bruto bilanci nema iskazanih potraživanja od kupaca, ali su evidentirane obveze prema dobavljačima u iznosu od 9.726,13 kn i uglavnom se odnose na naloge knjigov</w:t>
      </w:r>
      <w:r>
        <w:t>odstvenog</w:t>
      </w:r>
      <w:r w:rsidRPr="003F0109">
        <w:t xml:space="preserve"> servisa.</w:t>
      </w:r>
    </w:p>
    <w:p w:rsidRDefault="00E71925" w:rsidP="00E71925" w:rsidR="00E71925" w:rsidRPr="003F0109">
      <w:pPr>
        <w:jc w:val="both"/>
      </w:pPr>
    </w:p>
    <w:p w:rsidRDefault="00E71925" w:rsidP="00E71925" w:rsidR="00E71925" w:rsidRPr="003F0109">
      <w:pPr>
        <w:jc w:val="both"/>
      </w:pPr>
      <w:r>
        <w:tab/>
      </w:r>
      <w:r w:rsidRPr="003F0109">
        <w:t>Evidentirane su dvije zaposlenice.</w:t>
      </w:r>
    </w:p>
    <w:p w:rsidRDefault="00E71925" w:rsidP="00E71925" w:rsidR="00E71925" w:rsidRPr="003F0109">
      <w:pPr>
        <w:jc w:val="both"/>
      </w:pPr>
    </w:p>
    <w:p w:rsidRDefault="00E71925" w:rsidP="00E71925" w:rsidR="00E71925" w:rsidRPr="003F0109">
      <w:pPr>
        <w:jc w:val="both"/>
      </w:pPr>
      <w:r>
        <w:tab/>
      </w:r>
      <w:r w:rsidRPr="003F0109">
        <w:t>Prema Potvrdi o neizvršenim osnovama za plaćanje izdane od FINA RC Osijek od 16.03.2016.g., evidentirane su neizvršene osnove za plaćanje u ne</w:t>
      </w:r>
      <w:r w:rsidR="00EC11E4">
        <w:t>prekidnom razdoblju od 120 dana</w:t>
      </w:r>
      <w:r w:rsidRPr="003F0109">
        <w:t xml:space="preserve"> u ukupnom iznosu od 25.196,03 kn, dok iznos blokade na dan 6.06.2016 iznosi 44.193,89 kn u koji iznos su obuhvaćene i neto plaće zaposlenica. Račun je blokiralo Ministarstvo financija RH.</w:t>
      </w:r>
    </w:p>
    <w:p w:rsidRDefault="00E71925" w:rsidP="00E71925" w:rsidR="00E71925" w:rsidRPr="003F0109">
      <w:pPr>
        <w:jc w:val="both"/>
      </w:pPr>
    </w:p>
    <w:p w:rsidRDefault="00E71925" w:rsidP="00E71925" w:rsidR="00E71925" w:rsidRPr="003F0109">
      <w:pPr>
        <w:jc w:val="both"/>
      </w:pPr>
      <w:r>
        <w:tab/>
      </w:r>
      <w:r w:rsidRPr="003F0109">
        <w:t>Dakle, nedvojbeno je da su ispunjene pretpostavke za otvaranje steč</w:t>
      </w:r>
      <w:r w:rsidR="00EC11E4">
        <w:t>ajnog postupka iz čl. 5. st. 2.</w:t>
      </w:r>
      <w:r w:rsidRPr="003F0109">
        <w:t xml:space="preserve"> Stečajnog zakona, jer je dužnik nesposoban za plaćanje.</w:t>
      </w:r>
    </w:p>
    <w:p w:rsidRDefault="00E71925" w:rsidP="00E71925" w:rsidR="00E71925">
      <w:pPr>
        <w:jc w:val="both"/>
      </w:pPr>
    </w:p>
    <w:p w:rsidRDefault="00E71925" w:rsidP="00E71925" w:rsidR="00E71925" w:rsidRPr="003F0109">
      <w:pPr>
        <w:jc w:val="both"/>
      </w:pPr>
      <w:r>
        <w:tab/>
      </w:r>
      <w:r w:rsidRPr="003F0109">
        <w:t xml:space="preserve">Iz bruto bilance za 2016. </w:t>
      </w:r>
      <w:r>
        <w:t xml:space="preserve">vidljivo je da </w:t>
      </w:r>
      <w:r w:rsidRPr="003F0109">
        <w:t>dužnik posjeduje imovinu u vrijednosti od 5.201,20 kn</w:t>
      </w:r>
      <w:r w:rsidR="00EC11E4">
        <w:t>, a</w:t>
      </w:r>
      <w:r w:rsidRPr="003F0109">
        <w:t xml:space="preserve"> </w:t>
      </w:r>
      <w:r w:rsidR="00EC11E4">
        <w:t>u</w:t>
      </w:r>
      <w:r w:rsidRPr="003F0109">
        <w:t>z ovo zaposlenice na ime akont</w:t>
      </w:r>
      <w:r w:rsidR="00EC11E4">
        <w:t>acije plaće duguju 83.569,07 kn</w:t>
      </w:r>
      <w:r w:rsidRPr="003F0109">
        <w:t>.</w:t>
      </w:r>
    </w:p>
    <w:p w:rsidRDefault="00E71925" w:rsidP="00E71925" w:rsidR="00E71925" w:rsidRPr="003F0109">
      <w:pPr>
        <w:jc w:val="both"/>
      </w:pPr>
    </w:p>
    <w:p w:rsidRDefault="00E71925" w:rsidP="00E71925" w:rsidR="00E71925" w:rsidRPr="003F0109">
      <w:pPr>
        <w:jc w:val="both"/>
      </w:pPr>
      <w:r>
        <w:lastRenderedPageBreak/>
        <w:tab/>
      </w:r>
      <w:r w:rsidRPr="003F0109">
        <w:t>Na osnovu provedenog istraživanja poslovne dokumentacije i razgovora s članom uprave Majom Sesar, privremeni stečajni upravitelj zaključuje da su ispunjene pretpostavke za otvaranje stečajnog postupka iz čl. 5. st. 2., Stečajnog zakona, jer je dužnik nesposoban za plaćanje i prezadužen.</w:t>
      </w:r>
    </w:p>
    <w:p w:rsidRDefault="00E71925" w:rsidP="00E71925" w:rsidR="00E71925" w:rsidRPr="003F0109">
      <w:pPr>
        <w:jc w:val="both"/>
      </w:pPr>
    </w:p>
    <w:p w:rsidRDefault="00E71925" w:rsidP="00E71925" w:rsidR="00E71925" w:rsidRPr="003F0109">
      <w:pPr>
        <w:jc w:val="both"/>
      </w:pPr>
      <w:r>
        <w:tab/>
      </w:r>
      <w:r w:rsidRPr="003F0109">
        <w:t>Prilikom utvrđivanja činjenica da li se imovinom dužnika mogu pokriti troškovi stečajnog postupka, privremeni stečajni upravitelj je mišljenja da dužnik ima dovoljno imovine</w:t>
      </w:r>
      <w:r>
        <w:t xml:space="preserve"> </w:t>
      </w:r>
      <w:r w:rsidR="000A5421">
        <w:t>ali p</w:t>
      </w:r>
      <w:r>
        <w:t>redmetna potraživanja su hipotetska, ona računovodstveno postoje ali je pitanje da li će se ona moći naplatiti pa zbog toga privremeni stečajni upravitelj izražava rezervu u mogućnost naplate istih.</w:t>
      </w:r>
    </w:p>
    <w:p w:rsidRDefault="00E71925" w:rsidP="00E71925" w:rsidR="00E71925" w:rsidRPr="003F0109">
      <w:pPr>
        <w:jc w:val="both"/>
      </w:pPr>
    </w:p>
    <w:p w:rsidRDefault="00E71925" w:rsidP="00E71925" w:rsidR="00E71925">
      <w:pPr>
        <w:jc w:val="both"/>
      </w:pPr>
      <w:r w:rsidRPr="003F0109">
        <w:tab/>
        <w:t xml:space="preserve">Slijedom navedenog, budući da je stečajni dužnik nesposoban za plaćanje i prezadužen duže od 60 dana te su ispunjeni razlozi predviđeni člankom 5. stavak 2. Stečajnog zakona (NN 71/15), a dužnik nema </w:t>
      </w:r>
      <w:r>
        <w:t xml:space="preserve">dovoljno imovine </w:t>
      </w:r>
      <w:r w:rsidRPr="003F0109">
        <w:t xml:space="preserve">iz koje bi se mogli namiriti troškovi stečajnog postupka, </w:t>
      </w:r>
      <w:r w:rsidR="003F34DE">
        <w:t xml:space="preserve">privremeni stečajni upravitelj </w:t>
      </w:r>
      <w:r w:rsidRPr="003F0109">
        <w:t xml:space="preserve">predlaže stečajnom sucu da sukladno članku 132. Stečajnog zakona pozove osobe koje imaju pravni interes za provedbom stečajnog postupka da u roku 15 dana uplate predujam za namirenje troškova prethodnog i </w:t>
      </w:r>
      <w:r>
        <w:t xml:space="preserve">eventualno </w:t>
      </w:r>
      <w:r w:rsidRPr="003F0109">
        <w:t xml:space="preserve">otvorenog stečajnog postupka u iznosu od </w:t>
      </w:r>
      <w:r>
        <w:t>20.000,00</w:t>
      </w:r>
      <w:r w:rsidRPr="003F0109">
        <w:t xml:space="preserve"> kn, a u slučaju ne</w:t>
      </w:r>
      <w:r w:rsidR="005A4C6B">
        <w:t xml:space="preserve"> </w:t>
      </w:r>
      <w:r w:rsidRPr="003F0109">
        <w:t>uplate predujma donese rješenje o otvaranju i</w:t>
      </w:r>
      <w:r>
        <w:t xml:space="preserve"> zaključenju stečajnog postupka, ali nakon očitovanja privremenog stečajnog upravitelja o tome da li je uspio unovčiti pokretnine u vlasništvu stečajnog dužnika i naplatiti u knjigovodstvu iskazano potraživanje od zaposlenica.</w:t>
      </w:r>
    </w:p>
    <w:p w:rsidRDefault="00063F2C" w:rsidP="00E71925" w:rsidR="00063F2C">
      <w:pPr>
        <w:jc w:val="both"/>
      </w:pPr>
    </w:p>
    <w:p w:rsidRDefault="00063F2C" w:rsidP="00E71925" w:rsidR="00063F2C" w:rsidRPr="003F0109">
      <w:pPr>
        <w:jc w:val="both"/>
      </w:pPr>
      <w:r>
        <w:tab/>
        <w:t xml:space="preserve">Na ročištu </w:t>
      </w:r>
      <w:r w:rsidR="00E32413" w:rsidRPr="007912A0">
        <w:t xml:space="preserve">radi </w:t>
      </w:r>
      <w:r w:rsidR="00E32413">
        <w:t xml:space="preserve">očitovanja o prijedlogu za otvaranje stečajnog postupka i ročište radi </w:t>
      </w:r>
      <w:r w:rsidR="00E32413" w:rsidRPr="007912A0">
        <w:t xml:space="preserve">rasprave o </w:t>
      </w:r>
      <w:r w:rsidR="00E32413">
        <w:t>pretpostavkama</w:t>
      </w:r>
      <w:r w:rsidR="00E32413" w:rsidRPr="007912A0">
        <w:t xml:space="preserve"> za otvaranje stečajnog postupka nad dužnikom</w:t>
      </w:r>
      <w:r w:rsidR="00E32413">
        <w:t xml:space="preserve"> </w:t>
      </w:r>
      <w:r>
        <w:t>održanom 14.06.2016. privremeni stečajni upravitelj je ostao kod svoga izvješća od 6.06.2016. koje prileži u spisu na listu 24-25.</w:t>
      </w:r>
    </w:p>
    <w:p w:rsidRDefault="00E71925" w:rsidP="00E71925" w:rsidR="00E71925" w:rsidRPr="003F0109">
      <w:pPr>
        <w:jc w:val="both"/>
      </w:pPr>
    </w:p>
    <w:p w:rsidRDefault="00E71925" w:rsidP="00E71925" w:rsidR="00E71925">
      <w:pPr>
        <w:jc w:val="both"/>
      </w:pPr>
      <w:r w:rsidRPr="003F0109">
        <w:tab/>
        <w:t xml:space="preserve">Ujedno </w:t>
      </w:r>
      <w:r w:rsidR="00063F2C">
        <w:t xml:space="preserve">je </w:t>
      </w:r>
      <w:r w:rsidRPr="003F0109">
        <w:t>predl</w:t>
      </w:r>
      <w:r w:rsidR="00063F2C">
        <w:t>o</w:t>
      </w:r>
      <w:r w:rsidRPr="003F0109">
        <w:t>ž</w:t>
      </w:r>
      <w:r w:rsidR="00063F2C">
        <w:t xml:space="preserve">io </w:t>
      </w:r>
      <w:r w:rsidRPr="003F0109">
        <w:t>da se obveže zakonskog zastupnika dužnika na arhiviranje poslovne dokumentacije sukladno odredbama Zakona o arhivskom gradivu i arhivama (NN</w:t>
      </w:r>
      <w:r>
        <w:t xml:space="preserve"> 105/97, 64/00, 65/09 i 125/11) ukoliko sud donese rješenje o otvaranju i istovremenom zaključenju stečajnog postupka.</w:t>
      </w:r>
    </w:p>
    <w:p w:rsidRDefault="00A770D1" w:rsidP="00E71925" w:rsidR="00A770D1">
      <w:pPr>
        <w:pStyle w:val="Standard"/>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6C55C7" w:rsidP="00990C7E" w:rsidR="006C55C7">
      <w:pPr>
        <w:jc w:val="both"/>
      </w:pPr>
    </w:p>
    <w:p w:rsidRDefault="00063F2C" w:rsidP="00990C7E" w:rsidR="00063F2C">
      <w:pPr>
        <w:jc w:val="both"/>
      </w:pPr>
      <w:r>
        <w:tab/>
        <w:t xml:space="preserve">Privremeni stečajni upravitelj je u svom podnesku od </w:t>
      </w:r>
      <w:r w:rsidR="00E32413">
        <w:t xml:space="preserve">13.10.2016. naveo da je dogovorio prodaju pokretnina knjigovodstvene vrijednosti 5.204,20 kn koje plaćanje u korist stečajne mase uplatom na kontovnik suda </w:t>
      </w:r>
      <w:r w:rsidR="004D5765">
        <w:t xml:space="preserve">je </w:t>
      </w:r>
      <w:r w:rsidR="00E32413">
        <w:t>u tijeku.</w:t>
      </w:r>
    </w:p>
    <w:p w:rsidRDefault="00063F2C" w:rsidP="00990C7E" w:rsidR="00063F2C">
      <w:pPr>
        <w:jc w:val="both"/>
      </w:pPr>
    </w:p>
    <w:p w:rsidRDefault="00FA322C" w:rsidP="006C55C7" w:rsidR="006C55C7">
      <w:pPr>
        <w:ind w:firstLine="708"/>
        <w:jc w:val="both"/>
      </w:pPr>
      <w:r>
        <w:t xml:space="preserve">Sud je svojim rješenjem od </w:t>
      </w:r>
      <w:r w:rsidR="002401C0">
        <w:t>14</w:t>
      </w:r>
      <w:r>
        <w:t>.0</w:t>
      </w:r>
      <w:r w:rsidR="002401C0">
        <w:t>6</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401C0">
        <w:t>2</w:t>
      </w:r>
      <w:r w:rsidR="00F73F18">
        <w:t xml:space="preserve">0.000,00 kn u roku od 15 dana. </w:t>
      </w:r>
      <w:r w:rsidR="006C55C7">
        <w:t>Nakon bezuspješnog proteka roka za uplatu zatraženoga predujma troškova, te uvida u dokumentaciju u spisu i to</w:t>
      </w:r>
      <w:r w:rsidR="00382145">
        <w:t xml:space="preserve"> </w:t>
      </w:r>
      <w:r w:rsidR="007B2CAE">
        <w:t xml:space="preserve">Potvrdu Općinskog suda u Osijeku, zk odjel </w:t>
      </w:r>
      <w:r w:rsidR="004D0F1F">
        <w:t>Đakovo</w:t>
      </w:r>
      <w:r w:rsidR="00003118">
        <w:t xml:space="preserve"> od 29.03.2016.</w:t>
      </w:r>
      <w:r w:rsidR="007B2CAE">
        <w:t xml:space="preserve">, Uvjerenje MUP PU Osječko-baranjska, PP </w:t>
      </w:r>
      <w:r w:rsidR="004D0F1F">
        <w:t>Đakovo</w:t>
      </w:r>
      <w:r w:rsidR="007B2CAE">
        <w:t xml:space="preserve"> od 30.03.2016.</w:t>
      </w:r>
      <w:r w:rsidR="006C55C7">
        <w:t xml:space="preserve">, </w:t>
      </w:r>
      <w:r w:rsidR="00003118">
        <w:t>Izvješće privremen</w:t>
      </w:r>
      <w:r w:rsidR="00580089">
        <w:t>og</w:t>
      </w:r>
      <w:r w:rsidR="00003118">
        <w:t xml:space="preserve"> stečajn</w:t>
      </w:r>
      <w:r w:rsidR="00580089">
        <w:t>og</w:t>
      </w:r>
      <w:r w:rsidR="00003118">
        <w:t xml:space="preserve"> upravitelj</w:t>
      </w:r>
      <w:r w:rsidR="00580089">
        <w:t>a</w:t>
      </w:r>
      <w:r w:rsidR="00003118">
        <w:t xml:space="preserve"> od </w:t>
      </w:r>
      <w:r w:rsidR="00580089">
        <w:t>6</w:t>
      </w:r>
      <w:r w:rsidR="00003118">
        <w:t>.06.2016.</w:t>
      </w:r>
      <w:r w:rsidR="00580089">
        <w:t>, Bru</w:t>
      </w:r>
      <w:r w:rsidR="00E85882">
        <w:t>t</w:t>
      </w:r>
      <w:r w:rsidR="00580089">
        <w:t>o Bilanca</w:t>
      </w:r>
      <w:r w:rsidR="00E85882">
        <w:t>, Knjigovodstvena kartica, Ugovor o kupoprodaji, Bilanca stanja na dan 31.12.2014. (3 stranice), Račun dobiti i gubitka od 1.01. do 31.12.2014.</w:t>
      </w:r>
      <w:r w:rsidR="00845FDE">
        <w:t xml:space="preserve"> (2 stranice), Bilanca stanja na dan 31.12.2015. (3 stranice) i Račun dobiti i gubitka od 1.01. do 31.12.2015.</w:t>
      </w:r>
      <w:r w:rsidR="000D70B0">
        <w:t xml:space="preserve">, </w:t>
      </w:r>
      <w:r w:rsidR="006C55C7">
        <w:t xml:space="preserve">sud je utvrdio da postoji stečajni razlog predviđen zakonom (čl. 6. st. 2. SZ-a), da je predlagatelj ovlašten za podnošenje </w:t>
      </w:r>
      <w:r w:rsidR="006C55C7">
        <w:lastRenderedPageBreak/>
        <w:t xml:space="preserve">predmetnog prijedloga </w:t>
      </w:r>
      <w:r w:rsidR="006C55C7" w:rsidRPr="00EA735A">
        <w:t>(</w:t>
      </w:r>
      <w:r w:rsidR="006C55C7">
        <w:t xml:space="preserve">čl. </w:t>
      </w:r>
      <w:r w:rsidR="001828AD">
        <w:t>110</w:t>
      </w:r>
      <w:r w:rsidR="006C55C7">
        <w:t xml:space="preserve">. st. </w:t>
      </w:r>
      <w:r w:rsidR="001828AD">
        <w:t>1</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DB0BD7" w:rsidP="006C55C7" w:rsidR="00DB0BD7">
      <w:pPr>
        <w:ind w:firstLine="708"/>
        <w:jc w:val="both"/>
      </w:pPr>
    </w:p>
    <w:p w:rsidRDefault="002B2795" w:rsidP="006C55C7" w:rsidR="002B2795">
      <w:pPr>
        <w:ind w:firstLine="708"/>
        <w:jc w:val="both"/>
      </w:pPr>
    </w:p>
    <w:p w:rsidRDefault="006C55C7" w:rsidP="006C55C7" w:rsidR="006C55C7">
      <w:pPr>
        <w:pStyle w:val="Tijeloteksta"/>
        <w:jc w:val="center"/>
      </w:pPr>
      <w:r w:rsidRPr="00CE5270">
        <w:t xml:space="preserve">U Osijeku </w:t>
      </w:r>
      <w:r w:rsidR="000D70B0">
        <w:t>2</w:t>
      </w:r>
      <w:r w:rsidR="00230009">
        <w:t>6</w:t>
      </w:r>
      <w:r w:rsidRPr="00CE5270">
        <w:t xml:space="preserve">. </w:t>
      </w:r>
      <w:r w:rsidR="00230009">
        <w:t>listopad</w:t>
      </w:r>
      <w:r>
        <w:t>a</w:t>
      </w:r>
      <w:r w:rsidRPr="00CE5270">
        <w:t xml:space="preserve"> 201</w:t>
      </w:r>
      <w:r>
        <w:t>6</w:t>
      </w:r>
      <w:r w:rsidRPr="00CE5270">
        <w:t xml:space="preserve">. </w:t>
      </w:r>
    </w:p>
    <w:p w:rsidRDefault="002B2795" w:rsidP="006C55C7" w:rsidR="002B2795"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172206" w:rsidP="006C55C7" w:rsidR="00172206">
      <w:pPr>
        <w:pStyle w:val="Tijeloteksta"/>
        <w:rPr>
          <w:b/>
          <w:bCs/>
        </w:rPr>
      </w:pPr>
    </w:p>
    <w:p w:rsidRDefault="002B2795" w:rsidP="006C55C7" w:rsidR="002B2795">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E86178">
        <w:rPr>
          <w:bCs/>
        </w:rPr>
        <w:t>Jozo Pavičić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E86178" w:rsidRPr="00363CA7">
        <w:t>Maji Sesar, Đakovo, Petra Preradovića 178</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17FC">
      <w:rPr>
        <w:rStyle w:val="Brojstranice"/>
        <w:noProof/>
      </w:rPr>
      <w:t>5</w:t>
    </w:r>
    <w:r>
      <w:rPr>
        <w:rStyle w:val="Brojstranice"/>
      </w:rPr>
      <w:fldChar w:fldCharType="end"/>
    </w:r>
  </w:p>
  <w:p w:rsidRDefault="003432C4" w:rsidP="003432C4" w:rsidR="00A4485C">
    <w:pPr>
      <w:pStyle w:val="Zaglavlje"/>
      <w:jc w:val="right"/>
    </w:pPr>
    <w:r w:rsidRPr="003432C4">
      <w:t>14 St-640/16-</w:t>
    </w:r>
    <w:r w:rsidR="00DC772F">
      <w:t>24</w:t>
    </w:r>
  </w:p>
  <w:p w:rsidRDefault="00A4485C" w:rsidP="003432C4" w:rsidR="00A4485C">
    <w:pPr>
      <w:pStyle w:val="Zaglavlje"/>
      <w:jc w:val="right"/>
    </w:pPr>
  </w:p>
  <w:p w:rsidRDefault="00A4485C" w:rsidP="003432C4" w:rsidR="00A4485C">
    <w:pPr>
      <w:pStyle w:val="Zaglavlje"/>
      <w:jc w:val="right"/>
    </w:pPr>
  </w:p>
  <w:p w:rsidRDefault="00A4485C" w:rsidP="003432C4" w:rsidR="00A4485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459D"/>
    <w:rsid w:val="00020AF7"/>
    <w:rsid w:val="00021048"/>
    <w:rsid w:val="000217FC"/>
    <w:rsid w:val="00026EA4"/>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595"/>
    <w:rsid w:val="00100D26"/>
    <w:rsid w:val="001011D9"/>
    <w:rsid w:val="001012F2"/>
    <w:rsid w:val="00101441"/>
    <w:rsid w:val="00102E0A"/>
    <w:rsid w:val="00104A0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48A"/>
    <w:rsid w:val="00547C33"/>
    <w:rsid w:val="00551798"/>
    <w:rsid w:val="00552516"/>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5C7"/>
    <w:rsid w:val="006D20F8"/>
    <w:rsid w:val="006E289A"/>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0217FC"/>
    <w:rPr>
      <w:color w:val="808080"/>
      <w:bdr w:space="0" w:sz="0" w:color="auto" w:val="none"/>
      <w:shd w:fill="auto" w:color="auto" w:val="clear"/>
    </w:rPr>
  </w:style>
  <w:style w:customStyle="true" w:styleId="eSPISCCParagraphDefaultFont" w:type="character">
    <w:name w:val="eSPIS_CC_Paragraph Default Font"/>
    <w:basedOn w:val="Zadanifontodlomka"/>
    <w:rsid w:val="000217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7FC"/>
    <w:rPr>
      <w:bdr w:space="0" w:sz="0" w:color="auto" w:val="none"/>
      <w:shd w:fill="FFFFCC" w:color="auto" w:val="clear"/>
      <w:lang w:val="hr-HR"/>
    </w:rPr>
  </w:style>
  <w:style w:customStyle="true" w:styleId="PozadinaSvijetloCrvena" w:type="character">
    <w:name w:val="Pozadina_SvijetloCrvena"/>
    <w:basedOn w:val="eSPISCCParagraphDefaultFont"/>
    <w:rsid w:val="000217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7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0217FC"/>
    <w:rPr>
      <w:color w:val="808080"/>
      <w:bdr w:color="auto" w:space="0" w:sz="0" w:val="none"/>
      <w:shd w:color="auto" w:fill="auto" w:val="clear"/>
    </w:rPr>
  </w:style>
  <w:style w:customStyle="1" w:styleId="eSPISCCParagraphDefaultFont" w:type="character">
    <w:name w:val="eSPIS_CC_Paragraph Default Font"/>
    <w:basedOn w:val="Zadanifontodlomka"/>
    <w:rsid w:val="000217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7FC"/>
    <w:rPr>
      <w:bdr w:color="auto" w:space="0" w:sz="0" w:val="none"/>
      <w:shd w:color="auto" w:fill="FFFFCC" w:val="clear"/>
      <w:lang w:val="hr-HR"/>
    </w:rPr>
  </w:style>
  <w:style w:customStyle="1" w:styleId="PozadinaSvijetloCrvena" w:type="character">
    <w:name w:val="Pozadina_SvijetloCrvena"/>
    <w:basedOn w:val="eSPISCCParagraphDefaultFont"/>
    <w:rsid w:val="000217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7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St-640/2016</izvorni_sadrzaj>
    <derivirana_varijabla naziv="DomainObject.Predmet.OznakaBroj_1">St-640/2016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Duo-M j.d.o.o. Frizerski salon za žene i muškarce</izvorni_sadrzaj>
    <derivirana_varijabla naziv="DomainObject.Predmet.ProtustrankaFormated_1">  Duo-M j.d.o.o. Frizerski salon za žene i muškarce</derivirana_varijabla>
  </DomainObject.Predmet.ProtustrankaFormated>
  <DomainObject.Predmet.ProtustrankaFormatedOIB>
    <izvorni_sadrzaj>  Duo-M j.d.o.o. Frizerski salon za žene i muškarce, OIB 09141019909</izvorni_sadrzaj>
    <derivirana_varijabla naziv="DomainObject.Predmet.ProtustrankaFormatedOIB_1">  Duo-M j.d.o.o. Frizerski salon za žene i muškarce, OIB 09141019909</derivirana_varijabla>
  </DomainObject.Predmet.ProtustrankaFormatedOIB>
  <DomainObject.Predmet.ProtustrankaFormatedWithAdress>
    <izvorni_sadrzaj> Duo-M j.d.o.o. Frizerski salon za žene i muškarce, Ante Starčevića 15, 31400 Đakovo</izvorni_sadrzaj>
    <derivirana_varijabla naziv="DomainObject.Predmet.ProtustrankaFormatedWithAdress_1"> Duo-M j.d.o.o. Frizerski salon za žene i muškarce, Ante Starčevića 15, 31400 Đakovo</derivirana_varijabla>
  </DomainObject.Predmet.ProtustrankaFormatedWithAdress>
  <DomainObject.Predmet.ProtustrankaFormatedWithAdressOIB>
    <izvorni_sadrzaj> Duo-M j.d.o.o. Frizerski salon za žene i muškarce, OIB 09141019909, Ante Starčevića 15, 31400 Đakovo</izvorni_sadrzaj>
    <derivirana_varijabla naziv="DomainObject.Predmet.ProtustrankaFormatedWithAdressOIB_1"> Duo-M j.d.o.o. Frizerski salon za žene i muškarce, OIB 09141019909, Ante Starčevića 15, 31400 Đakovo</derivirana_varijabla>
  </DomainObject.Predmet.ProtustrankaFormatedWithAdressOIB>
  <DomainObject.Predmet.ProtustrankaWithAdress>
    <izvorni_sadrzaj>Duo-M j.d.o.o. Frizerski salon za žene i muškarce Ante Starčevića 15, 31400 Đakovo</izvorni_sadrzaj>
    <derivirana_varijabla naziv="DomainObject.Predmet.ProtustrankaWithAdress_1">Duo-M j.d.o.o. Frizerski salon za žene i muškarce Ante Starčevića 15, 31400 Đakovo</derivirana_varijabla>
  </DomainObject.Predmet.ProtustrankaWithAdress>
  <DomainObject.Predmet.ProtustrankaWithAdressOIB>
    <izvorni_sadrzaj>Duo-M j.d.o.o. Frizerski salon za žene i muškarce, OIB 09141019909, Ante Starčevića 15, 31400 Đakovo</izvorni_sadrzaj>
    <derivirana_varijabla naziv="DomainObject.Predmet.ProtustrankaWithAdressOIB_1">Duo-M j.d.o.o. Frizerski salon za žene i muškarce, OIB 09141019909, Ante Starčevića 15, 31400 Đakovo</derivirana_varijabla>
  </DomainObject.Predmet.ProtustrankaWithAdressOIB>
  <DomainObject.Predmet.ProtustrankaNazivFormated>
    <izvorni_sadrzaj>Duo-M j.d.o.o. Frizerski salon za žene i muškarce</izvorni_sadrzaj>
    <derivirana_varijabla naziv="DomainObject.Predmet.ProtustrankaNazivFormated_1">Duo-M j.d.o.o. Frizerski salon za žene i muškarce</derivirana_varijabla>
  </DomainObject.Predmet.ProtustrankaNazivFormated>
  <DomainObject.Predmet.ProtustrankaNazivFormatedOIB>
    <izvorni_sadrzaj>Duo-M j.d.o.o. Frizerski salon za žene i muškarce, OIB 09141019909</izvorni_sadrzaj>
    <derivirana_varijabla naziv="DomainObject.Predmet.ProtustrankaNazivFormatedOIB_1">Duo-M j.d.o.o. Frizerski salon za žene i muškarce, OIB 09141019909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Duo-M j.d.o.o. Frizerski salon za žene i muškarce</item>
    </izvorni_sadrzaj>
    <derivirana_varijabla naziv="DomainObject.Predmet.ProtuStrankaListFormated_1">
      <item>Duo-M j.d.o.o. Frizerski salon za žene i muškarce</item>
    </derivirana_varijabla>
  </DomainObject.Predmet.ProtuStrankaListFormated>
  <DomainObject.Predmet.ProtuStrankaListFormatedOIB>
    <izvorni_sadrzaj>
      <item>Duo-M j.d.o.o. Frizerski salon za žene i muškarce, OIB 09141019909</item>
    </izvorni_sadrzaj>
    <derivirana_varijabla naziv="DomainObject.Predmet.ProtuStrankaListFormatedOIB_1">
      <item>Duo-M j.d.o.o. Frizerski salon za žene i muškarce, OIB 09141019909</item>
    </derivirana_varijabla>
  </DomainObject.Predmet.ProtuStrankaListFormatedOIB>
  <DomainObject.Predmet.ProtuStrankaListFormatedWithAdress>
    <izvorni_sadrzaj>
      <item>Duo-M j.d.o.o. Frizerski salon za žene i muškarce, Ante Starčevića 15, 31400 Đakovo</item>
    </izvorni_sadrzaj>
    <derivirana_varijabla naziv="DomainObject.Predmet.ProtuStrankaListFormatedWithAdress_1">
      <item>Duo-M j.d.o.o. Frizerski salon za žene i muškarce, Ante Starčevića 15, 31400 Đakovo</item>
    </derivirana_varijabla>
  </DomainObject.Predmet.ProtuStrankaListFormatedWithAdress>
  <DomainObject.Predmet.ProtuStrankaListFormatedWithAdressOIB>
    <izvorni_sadrzaj>
      <item>Duo-M j.d.o.o. Frizerski salon za žene i muškarce, OIB 09141019909, Ante Starčevića 15, 31400 Đakovo</item>
    </izvorni_sadrzaj>
    <derivirana_varijabla naziv="DomainObject.Predmet.ProtuStrankaListFormatedWithAdressOIB_1">
      <item>Duo-M j.d.o.o. Frizerski salon za žene i muškarce, OIB 09141019909, Ante Starčevića 15, 31400 Đakovo</item>
    </derivirana_varijabla>
  </DomainObject.Predmet.ProtuStrankaListFormatedWithAdressOIB>
  <DomainObject.Predmet.ProtuStrankaListNazivFormated>
    <izvorni_sadrzaj>
      <item>Duo-M j.d.o.o. Frizerski salon za žene i muškarce</item>
    </izvorni_sadrzaj>
    <derivirana_varijabla naziv="DomainObject.Predmet.ProtuStrankaListNazivFormated_1">
      <item>Duo-M j.d.o.o. Frizerski salon za žene i muškarce</item>
    </derivirana_varijabla>
  </DomainObject.Predmet.ProtuStrankaListNazivFormated>
  <DomainObject.Predmet.ProtuStrankaListNazivFormatedOIB>
    <izvorni_sadrzaj>
      <item>Duo-M j.d.o.o. Frizerski salon za žene i muškarce, OIB 09141019909</item>
    </izvorni_sadrzaj>
    <derivirana_varijabla naziv="DomainObject.Predmet.ProtuStrankaListNazivFormatedOIB_1">
      <item>Duo-M j.d.o.o. Frizerski salon za žene i muškarce, OIB 09141019909</item>
    </derivirana_varijabla>
  </DomainObject.Predmet.ProtuStrankaListNazivFormatedOIB>
  <DomainObject.Predmet.OstaliListFormated>
    <izvorni_sadrzaj>
      <item>ŽDO GUO OSIJEK</item>
      <item>Maja Sesar</item>
      <item>Jozo Pavičić</item>
    </izvorni_sadrzaj>
    <derivirana_varijabla naziv="DomainObject.Predmet.OstaliListFormated_1">
      <item>ŽDO GUO OSIJEK</item>
      <item>Maja Sesar</item>
      <item>Jozo Pavičić</item>
    </derivirana_varijabla>
  </DomainObject.Predmet.OstaliListFormated>
  <DomainObject.Predmet.OstaliListFormatedOIB>
    <izvorni_sadrzaj>
      <item>ŽDO GUO OSIJEK</item>
      <item>Maja Sesar, OIB 46488053304</item>
      <item>Jozo Pavičić, OIB 69969627936</item>
    </izvorni_sadrzaj>
    <derivirana_varijabla naziv="DomainObject.Predmet.OstaliListFormatedOIB_1">
      <item>ŽDO GUO OSIJEK</item>
      <item>Maja Sesar, OIB 46488053304</item>
      <item>Jozo Pavičić, OIB 69969627936</item>
    </derivirana_varijabla>
  </DomainObject.Predmet.OstaliListFormatedOIB>
  <DomainObject.Predmet.OstaliListFormatedWithAdress>
    <izvorni_sadrzaj>
      <item>ŽDO GUO OSIJEK</item>
      <item>Maja Sesar, P. Preradovića 178, 31400 Đakovo</item>
      <item>Jozo Pavičić, Svetog Roka 44, 31000 Osijek</item>
    </izvorni_sadrzaj>
    <derivirana_varijabla naziv="DomainObject.Predmet.OstaliListFormatedWithAdress_1">
      <item>ŽDO GUO OSIJEK</item>
      <item>Maja Sesar, P. Preradovića 178, 31400 Đakovo</item>
      <item>Jozo Pavičić, Svetog Roka 44, 31000 Osijek</item>
    </derivirana_varijabla>
  </DomainObject.Predmet.OstaliListFormatedWithAdress>
  <DomainObject.Predmet.OstaliListFormatedWithAdressOIB>
    <izvorni_sadrzaj>
      <item>ŽDO GUO OSIJEK</item>
      <item>Maja Sesar, OIB 46488053304, P. Preradovića 178, 31400 Đakovo</item>
      <item>Jozo Pavičić, OIB 69969627936, Svetog Roka 44, 31000 Osijek</item>
    </izvorni_sadrzaj>
    <derivirana_varijabla naziv="DomainObject.Predmet.OstaliListFormatedWithAdressOIB_1">
      <item>ŽDO GUO OSIJEK</item>
      <item>Maja Sesar, OIB 46488053304, P. Preradovića 178, 31400 Đakovo</item>
      <item>Jozo Pavičić, OIB 69969627936, Svetog Roka 44, 31000 Osijek</item>
    </derivirana_varijabla>
  </DomainObject.Predmet.OstaliListFormatedWithAdressOIB>
  <DomainObject.Predmet.OstaliListNazivFormated>
    <izvorni_sadrzaj>
      <item>ŽDO GUO OSIJEK</item>
      <item>Maja Sesar</item>
      <item>Jozo Pavičić</item>
    </izvorni_sadrzaj>
    <derivirana_varijabla naziv="DomainObject.Predmet.OstaliListNazivFormated_1">
      <item>ŽDO GUO OSIJEK</item>
      <item>Maja Sesar</item>
      <item>Jozo Pavičić</item>
    </derivirana_varijabla>
  </DomainObject.Predmet.OstaliListNazivFormated>
  <DomainObject.Predmet.OstaliListNazivFormatedOIB>
    <izvorni_sadrzaj>
      <item>ŽDO GUO OSIJEK</item>
      <item>Maja Sesar, OIB 46488053304</item>
      <item>Jozo Pavičić, OIB 69969627936</item>
    </izvorni_sadrzaj>
    <derivirana_varijabla naziv="DomainObject.Predmet.OstaliListNazivFormatedOIB_1">
      <item>ŽDO GUO OSIJEK</item>
      <item>Maja Sesar, OIB 46488053304</item>
      <item>Jozo Pavičić, OIB 69969627936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Duo-M j.d.o.o. Frizerski salon za žene i muškarce</izvorni_sadrzaj>
    <derivirana_varijabla naziv="DomainObject.Predmet.ProtustrankaIDrugi_1">Duo-M j.d.o.o. Frizerski salon za žene i muškarce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Duo-M j.d.o.o. Frizerski salon za žene i muškarce, OIB 09141019909, Ante Starčevića 15, 31400 Đakovo</izvorni_sadrzaj>
    <derivirana_varijabla naziv="DomainObject.Predmet.ProtustrankaIDrugiAdressOIB_1">Duo-M j.d.o.o. Frizerski salon za žene i muškarce, OIB 09141019909, Ante Starčevića 15,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Duo-M j.d.o.o. Frizerski salon za žene i muškarce</item>
      <item>ŽDO GUO OSIJEK</item>
      <item>Maja Sesar</item>
      <item>Jozo Pavičić</item>
    </izvorni_sadrzaj>
    <derivirana_varijabla naziv="DomainObject.Predmet.SudioniciListNaziv_1">
      <item>FINA RC OSIJEK</item>
      <item>Duo-M j.d.o.o. Frizerski salon za žene i muškarce</item>
      <item>ŽDO GUO OSIJEK</item>
      <item>Maja Sesar</item>
      <item>Jozo Pavičić</item>
    </derivirana_varijabla>
  </DomainObject.Predmet.SudioniciListNaziv>
  <DomainObject.Predmet.SudioniciListAdressOIB>
    <izvorni_sadrzaj>
      <item>FINA RC OSIJEK, OIB 85821130368</item>
      <item>Duo-M j.d.o.o. Frizerski salon za žene i muškarce, OIB 09141019909, Ante Starčevića 15,31400 Đakovo</item>
      <item>ŽDO GUO OSIJEK</item>
      <item>Maja Sesar, OIB 46488053304, P. Preradovića 178,31400 Đakovo</item>
      <item>Jozo Pavičić, OIB 69969627936, Svetog Roka 44,31000 Osijek</item>
    </izvorni_sadrzaj>
    <derivirana_varijabla naziv="DomainObject.Predmet.SudioniciListAdressOIB_1">
      <item>FINA RC OSIJEK, OIB 85821130368</item>
      <item>Duo-M j.d.o.o. Frizerski salon za žene i muškarce, OIB 09141019909, Ante Starčevića 15,31400 Đakovo</item>
      <item>ŽDO GUO OSIJEK</item>
      <item>Maja Sesar, OIB 46488053304, P. Preradovića 178,31400 Đakovo</item>
      <item>Jozo Pavičić, OIB 69969627936, Svetog Roka 44,31000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09141019909</item>
      <item>, OIB null</item>
      <item>, OIB 46488053304</item>
      <item>, OIB 69969627936</item>
    </izvorni_sadrzaj>
    <derivirana_varijabla naziv="DomainObject.Predmet.SudioniciListNazivOIB_1">
      <item>, OIB 85821130368</item>
      <item>, OIB 09141019909</item>
      <item>, OIB null</item>
      <item>, OIB 46488053304</item>
      <item>, OIB 69969627936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410C8-7247-4A27-A1FA-ACB5DD6164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1774</properties:Words>
  <properties:Characters>9958</properties:Characters>
  <properties:Lines>219</properties:Lines>
  <properties:Paragraphs>57</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2016-10-26T11:39:00Z</cp:lastPrinted>
  <dcterms:modified xmlns:xsi="http://www.w3.org/2001/XMLSchema-instance" xsi:type="dcterms:W3CDTF">2016-10-26T11:54:00Z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