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994f" w14:paraId="519994f" w:rsidRDefault="00281BC7" w:rsidP="00294852" w:rsidR="00281BC7" w:rsidRPr="0018476F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18476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18476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18476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A51AB9" w:rsidRPr="0018476F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18476F">
        <w:rPr>
          <w:rFonts w:cstheme="majorBidi" w:hAnsiTheme="majorBidi" w:asciiTheme="majorBidi"/>
          <w:sz w:val="22"/>
          <w:szCs w:val="22"/>
        </w:rPr>
        <w:t>REPUBLIKA HRVATSKA</w:t>
      </w:r>
    </w:p>
    <w:p w:rsidRDefault="00281BC7" w:rsidP="00294852" w:rsidR="00E022E9" w:rsidRPr="0018476F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18476F">
        <w:rPr>
          <w:rFonts w:cstheme="majorBidi" w:hAnsiTheme="majorBidi" w:asciiTheme="majorBidi"/>
          <w:sz w:val="22"/>
          <w:szCs w:val="22"/>
        </w:rPr>
        <w:t>TRGOVAČKI SUD U ZADRU</w:t>
      </w:r>
    </w:p>
    <w:p w:rsidRDefault="00E022E9" w:rsidP="00294852" w:rsidR="00EF7C9A" w:rsidRPr="0018476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18476F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18476F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18476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18476F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18476F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18476F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18476F">
        <w:rPr>
          <w:rFonts w:cstheme="majorBidi" w:hAnsiTheme="majorBidi" w:asciiTheme="majorBidi"/>
          <w:sz w:val="22"/>
          <w:szCs w:val="22"/>
        </w:rPr>
        <w:tab/>
      </w:r>
      <w:r w:rsidRPr="0018476F">
        <w:rPr>
          <w:rFonts w:cstheme="majorBidi" w:hAnsiTheme="majorBidi" w:asciiTheme="majorBidi"/>
          <w:sz w:val="22"/>
          <w:szCs w:val="22"/>
        </w:rPr>
        <w:tab/>
      </w:r>
      <w:r w:rsidRPr="0018476F">
        <w:rPr>
          <w:rFonts w:cstheme="majorBidi" w:hAnsiTheme="majorBidi" w:asciiTheme="majorBidi"/>
          <w:sz w:val="22"/>
          <w:szCs w:val="22"/>
        </w:rPr>
        <w:tab/>
      </w:r>
      <w:r w:rsidRPr="0018476F">
        <w:rPr>
          <w:rFonts w:cstheme="majorBidi" w:hAnsiTheme="majorBidi" w:asciiTheme="majorBidi"/>
          <w:sz w:val="22"/>
          <w:szCs w:val="22"/>
        </w:rPr>
        <w:tab/>
      </w:r>
      <w:r w:rsidRPr="0018476F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18476F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18476F">
        <w:rPr>
          <w:rFonts w:cstheme="majorBidi" w:hAnsiTheme="majorBidi" w:asciiTheme="majorBidi"/>
          <w:sz w:val="22"/>
          <w:szCs w:val="22"/>
        </w:rPr>
        <w:t>R J E Š E N J E</w:t>
      </w:r>
    </w:p>
    <w:p w:rsidRDefault="003E6759" w:rsidP="00294852" w:rsidR="003E6759" w:rsidRPr="0018476F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</w:p>
    <w:p w:rsidRDefault="002E33B9" w:rsidP="002E33B9" w:rsidR="002E33B9" w:rsidRPr="0018476F">
      <w:pPr>
        <w:ind w:firstLine="708"/>
        <w:jc w:val="both"/>
        <w:rPr>
          <w:sz w:val="22"/>
          <w:szCs w:val="22"/>
        </w:rPr>
      </w:pPr>
      <w:r w:rsidRPr="0018476F">
        <w:rPr>
          <w:sz w:val="22"/>
          <w:szCs w:val="22"/>
        </w:rPr>
        <w:t xml:space="preserve">Trgovački sud u Zadru, po sutkinji Ani Markač, povodom prijedloga za otvaranje stečajnog postupka nad dužnikom </w:t>
      </w:r>
      <w:r w:rsidR="0018476F" w:rsidRPr="0018476F">
        <w:rPr>
          <w:sz w:val="22"/>
          <w:szCs w:val="22"/>
        </w:rPr>
        <w:t>INOX BRAMAR d.o.o., Šibenik, Kralja Zvonimira 112, OIB:03195576534</w:t>
      </w:r>
      <w:r w:rsidRPr="0018476F">
        <w:rPr>
          <w:sz w:val="22"/>
          <w:szCs w:val="22"/>
        </w:rPr>
        <w:t xml:space="preserve">, dana </w:t>
      </w:r>
      <w:r w:rsidR="00185406" w:rsidRPr="0018476F">
        <w:rPr>
          <w:sz w:val="22"/>
          <w:szCs w:val="22"/>
        </w:rPr>
        <w:t>30</w:t>
      </w:r>
      <w:r w:rsidRPr="0018476F">
        <w:rPr>
          <w:sz w:val="22"/>
          <w:szCs w:val="22"/>
        </w:rPr>
        <w:t xml:space="preserve">. </w:t>
      </w:r>
      <w:r w:rsidR="00B65C6B" w:rsidRPr="0018476F">
        <w:rPr>
          <w:sz w:val="22"/>
          <w:szCs w:val="22"/>
        </w:rPr>
        <w:t>studenog</w:t>
      </w:r>
      <w:r w:rsidRPr="0018476F">
        <w:rPr>
          <w:sz w:val="22"/>
          <w:szCs w:val="22"/>
        </w:rPr>
        <w:t xml:space="preserve"> 2018.,</w:t>
      </w:r>
    </w:p>
    <w:p w:rsidRDefault="00762A12" w:rsidP="009951C0" w:rsidR="00762A12" w:rsidRPr="0018476F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18476F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18476F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18476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3E6759" w:rsidR="00762A12" w:rsidRPr="0018476F">
      <w:pPr>
        <w:jc w:val="both"/>
        <w:rPr>
          <w:sz w:val="22"/>
          <w:szCs w:val="22"/>
        </w:rPr>
      </w:pPr>
      <w:r w:rsidRPr="0018476F">
        <w:rPr>
          <w:rFonts w:cstheme="majorBidi" w:hAnsiTheme="majorBidi" w:asciiTheme="majorBidi"/>
          <w:sz w:val="22"/>
          <w:szCs w:val="22"/>
        </w:rPr>
        <w:t>1.</w:t>
      </w:r>
      <w:r w:rsidRPr="0018476F">
        <w:rPr>
          <w:rFonts w:cstheme="majorBidi" w:hAnsiTheme="majorBidi" w:asciiTheme="majorBidi"/>
          <w:sz w:val="22"/>
          <w:szCs w:val="22"/>
        </w:rPr>
        <w:tab/>
      </w:r>
      <w:r w:rsidR="0018476F" w:rsidRPr="00B65C6B">
        <w:rPr>
          <w:sz w:val="22"/>
          <w:szCs w:val="22"/>
        </w:rPr>
        <w:t>Ante Vukašina iz Zadra, Dr. Franje Tuđmana 46/C, OIB:65643961597</w:t>
      </w:r>
      <w:r w:rsidR="009D3801" w:rsidRPr="0018476F">
        <w:rPr>
          <w:sz w:val="22"/>
          <w:szCs w:val="22"/>
        </w:rPr>
        <w:t xml:space="preserve">, </w:t>
      </w:r>
      <w:r w:rsidR="006E7247" w:rsidRPr="0018476F">
        <w:rPr>
          <w:sz w:val="22"/>
          <w:szCs w:val="22"/>
        </w:rPr>
        <w:t xml:space="preserve">imenuje se </w:t>
      </w:r>
      <w:r w:rsidR="00281BC7" w:rsidRPr="0018476F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18476F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18476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18476F" w:rsidRPr="0018476F">
        <w:rPr>
          <w:sz w:val="22"/>
          <w:szCs w:val="22"/>
        </w:rPr>
        <w:t>INOX BRAMAR d.o.o., Šibenik, Kralja Zvonimira 112, OIB:03195576534</w:t>
      </w:r>
      <w:r w:rsidR="003E6759" w:rsidRPr="0018476F">
        <w:rPr>
          <w:sz w:val="22"/>
          <w:szCs w:val="22"/>
        </w:rPr>
        <w:t>.</w:t>
      </w:r>
    </w:p>
    <w:p w:rsidRDefault="003E6759" w:rsidP="003E6759" w:rsidR="003E6759" w:rsidRPr="0018476F">
      <w:pPr>
        <w:jc w:val="both"/>
        <w:rPr>
          <w:sz w:val="22"/>
          <w:szCs w:val="22"/>
        </w:rPr>
      </w:pPr>
    </w:p>
    <w:p w:rsidRDefault="00751935" w:rsidP="00762A12" w:rsidR="006A6847" w:rsidRPr="0018476F">
      <w:pPr>
        <w:pStyle w:val="Odlomakpopisa"/>
        <w:spacing w:after="200"/>
        <w:ind w:left="0"/>
        <w:jc w:val="both"/>
        <w:rPr>
          <w:rFonts w:cstheme="majorBidi" w:hAnsiTheme="majorBidi" w:asciiTheme="majorBidi"/>
          <w:bCs/>
          <w:sz w:val="22"/>
          <w:szCs w:val="22"/>
        </w:rPr>
      </w:pPr>
      <w:r w:rsidRPr="0018476F">
        <w:rPr>
          <w:rFonts w:cstheme="majorBidi" w:hAnsiTheme="majorBidi" w:asciiTheme="majorBidi"/>
          <w:bCs/>
          <w:sz w:val="22"/>
          <w:szCs w:val="22"/>
        </w:rPr>
        <w:t>2.</w:t>
      </w:r>
      <w:r w:rsidRPr="0018476F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18476F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294852" w:rsidR="006A6847" w:rsidRPr="0018476F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446DA9" w:rsidRPr="0018476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18476F">
        <w:rPr>
          <w:rFonts w:cstheme="majorBidi" w:hAnsiTheme="majorBidi" w:asciiTheme="majorBidi"/>
          <w:bCs/>
          <w:sz w:val="22"/>
          <w:szCs w:val="22"/>
        </w:rPr>
        <w:t>3.</w:t>
      </w:r>
      <w:r w:rsidRPr="0018476F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18476F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18476F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18476F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18476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18476F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18476F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A51AB9" w:rsidP="00294852" w:rsidR="00A51AB9" w:rsidRPr="0018476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18476F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18476F">
        <w:rPr>
          <w:rFonts w:cstheme="majorBidi" w:hAnsiTheme="majorBidi" w:asciiTheme="majorBidi"/>
          <w:bCs/>
          <w:sz w:val="22"/>
          <w:szCs w:val="22"/>
        </w:rPr>
        <w:t>Obrazloženje</w:t>
      </w:r>
      <w:r w:rsidRPr="0018476F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18476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762A12" w:rsidR="00762A12" w:rsidRPr="0018476F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18476F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18476F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18476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18476F" w:rsidRPr="0018476F">
        <w:rPr>
          <w:sz w:val="22"/>
          <w:szCs w:val="22"/>
        </w:rPr>
        <w:t>INOX BRAMAR d.o.o., Šibenik, Kralja Zvonimira 112, OIB:03195576534</w:t>
      </w:r>
      <w:r w:rsidR="003A20A9" w:rsidRPr="0018476F">
        <w:rPr>
          <w:sz w:val="22"/>
          <w:szCs w:val="22"/>
        </w:rPr>
        <w:t>.</w:t>
      </w:r>
    </w:p>
    <w:p w:rsidRDefault="00EE77BD" w:rsidP="00762A12" w:rsidR="00EE77BD" w:rsidRPr="0018476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18476F">
        <w:rPr>
          <w:bCs/>
          <w:sz w:val="22"/>
          <w:szCs w:val="22"/>
        </w:rPr>
        <w:tab/>
      </w:r>
      <w:r w:rsidRPr="0018476F">
        <w:rPr>
          <w:rFonts w:cstheme="majorBidi" w:hAnsiTheme="majorBidi" w:asciiTheme="majorBidi"/>
          <w:bCs/>
          <w:sz w:val="22"/>
          <w:szCs w:val="22"/>
        </w:rPr>
        <w:t xml:space="preserve">Postupak je </w:t>
      </w:r>
      <w:r w:rsidR="00680F80" w:rsidRPr="0018476F">
        <w:rPr>
          <w:rFonts w:cstheme="majorBidi" w:hAnsiTheme="majorBidi" w:asciiTheme="majorBidi"/>
          <w:bCs/>
          <w:sz w:val="22"/>
          <w:szCs w:val="22"/>
        </w:rPr>
        <w:t>iniciral</w:t>
      </w:r>
      <w:r w:rsidR="00762A12" w:rsidRPr="0018476F">
        <w:rPr>
          <w:rFonts w:cstheme="majorBidi" w:hAnsiTheme="majorBidi" w:asciiTheme="majorBidi"/>
          <w:bCs/>
          <w:sz w:val="22"/>
          <w:szCs w:val="22"/>
        </w:rPr>
        <w:t xml:space="preserve">a </w:t>
      </w:r>
      <w:r w:rsidR="0018476F">
        <w:rPr>
          <w:rFonts w:cstheme="majorBidi" w:hAnsiTheme="majorBidi" w:asciiTheme="majorBidi"/>
          <w:bCs/>
          <w:sz w:val="22"/>
          <w:szCs w:val="22"/>
        </w:rPr>
        <w:t>Financijska agencija,</w:t>
      </w:r>
      <w:r w:rsidR="00185406" w:rsidRPr="0018476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18476F">
        <w:rPr>
          <w:rFonts w:cstheme="majorBidi" w:hAnsiTheme="majorBidi" w:asciiTheme="majorBidi"/>
          <w:bCs/>
          <w:sz w:val="22"/>
          <w:szCs w:val="22"/>
        </w:rPr>
        <w:t xml:space="preserve">prijedlogom za </w:t>
      </w:r>
      <w:r w:rsidR="00762A12" w:rsidRPr="0018476F">
        <w:rPr>
          <w:rFonts w:cstheme="majorBidi" w:hAnsiTheme="majorBidi" w:asciiTheme="majorBidi"/>
          <w:bCs/>
          <w:sz w:val="22"/>
          <w:szCs w:val="22"/>
        </w:rPr>
        <w:t>otvaranje</w:t>
      </w:r>
      <w:r w:rsidRPr="0018476F">
        <w:rPr>
          <w:rFonts w:cstheme="majorBidi" w:hAnsiTheme="majorBidi" w:asciiTheme="majorBidi"/>
          <w:bCs/>
          <w:sz w:val="22"/>
          <w:szCs w:val="22"/>
        </w:rPr>
        <w:t xml:space="preserve"> stečajnog postupka. Na ročište za utvrđivanje uvjeta za otvaranje stečajnog postupka zastupnik duž</w:t>
      </w:r>
      <w:r w:rsidR="009030C6" w:rsidRPr="0018476F">
        <w:rPr>
          <w:rFonts w:cstheme="majorBidi" w:hAnsiTheme="majorBidi" w:asciiTheme="majorBidi"/>
          <w:bCs/>
          <w:sz w:val="22"/>
          <w:szCs w:val="22"/>
        </w:rPr>
        <w:t>nika po zakonu nije pristupio, s</w:t>
      </w:r>
      <w:r w:rsidRPr="0018476F">
        <w:rPr>
          <w:rFonts w:cstheme="majorBidi" w:hAnsiTheme="majorBidi" w:asciiTheme="majorBidi"/>
          <w:bCs/>
          <w:sz w:val="22"/>
          <w:szCs w:val="22"/>
        </w:rPr>
        <w:t>toga je u skladu sa čl. 119. Stečajnog zakona (Narodne novine br. 71/</w:t>
      </w:r>
      <w:r w:rsidR="009030C6" w:rsidRPr="0018476F">
        <w:rPr>
          <w:rFonts w:cstheme="majorBidi" w:hAnsiTheme="majorBidi" w:asciiTheme="majorBidi"/>
          <w:bCs/>
          <w:sz w:val="22"/>
          <w:szCs w:val="22"/>
        </w:rPr>
        <w:t>20</w:t>
      </w:r>
      <w:r w:rsidRPr="0018476F">
        <w:rPr>
          <w:rFonts w:cstheme="majorBidi" w:hAnsiTheme="majorBidi" w:asciiTheme="majorBidi"/>
          <w:bCs/>
          <w:sz w:val="22"/>
          <w:szCs w:val="22"/>
        </w:rPr>
        <w:t>15 i 104/</w:t>
      </w:r>
      <w:r w:rsidR="009030C6" w:rsidRPr="0018476F">
        <w:rPr>
          <w:rFonts w:cstheme="majorBidi" w:hAnsiTheme="majorBidi" w:asciiTheme="majorBidi"/>
          <w:bCs/>
          <w:sz w:val="22"/>
          <w:szCs w:val="22"/>
        </w:rPr>
        <w:t>20</w:t>
      </w:r>
      <w:r w:rsidRPr="0018476F">
        <w:rPr>
          <w:rFonts w:cstheme="majorBidi" w:hAnsiTheme="majorBidi" w:asciiTheme="majorBidi"/>
          <w:bCs/>
          <w:sz w:val="22"/>
          <w:szCs w:val="22"/>
        </w:rPr>
        <w:t>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A51AB9" w:rsidP="00EE77BD" w:rsidR="00EE77BD" w:rsidRPr="0018476F">
      <w:pPr>
        <w:ind w:firstLine="708"/>
        <w:jc w:val="both"/>
        <w:rPr>
          <w:sz w:val="22"/>
          <w:szCs w:val="22"/>
        </w:rPr>
      </w:pPr>
      <w:r w:rsidRPr="0018476F">
        <w:rPr>
          <w:sz w:val="22"/>
          <w:szCs w:val="22"/>
        </w:rPr>
        <w:t>Izbor privremenog stečajnog upravitelja izvršen je s</w:t>
      </w:r>
      <w:r w:rsidR="00EE77BD" w:rsidRPr="0018476F">
        <w:rPr>
          <w:sz w:val="22"/>
          <w:szCs w:val="22"/>
        </w:rPr>
        <w:t xml:space="preserve">ukladno </w:t>
      </w:r>
      <w:r w:rsidR="009030C6" w:rsidRPr="0018476F">
        <w:rPr>
          <w:sz w:val="22"/>
          <w:szCs w:val="22"/>
        </w:rPr>
        <w:t xml:space="preserve">odredbi </w:t>
      </w:r>
      <w:r w:rsidR="00EE77BD" w:rsidRPr="0018476F">
        <w:rPr>
          <w:sz w:val="22"/>
          <w:szCs w:val="22"/>
        </w:rPr>
        <w:t>članku 8</w:t>
      </w:r>
      <w:r w:rsidRPr="0018476F">
        <w:rPr>
          <w:sz w:val="22"/>
          <w:szCs w:val="22"/>
        </w:rPr>
        <w:t xml:space="preserve">4. st. 1. </w:t>
      </w:r>
      <w:r w:rsidR="00EE77BD" w:rsidRPr="0018476F">
        <w:rPr>
          <w:sz w:val="22"/>
          <w:szCs w:val="22"/>
        </w:rPr>
        <w:t xml:space="preserve">u svezi čl. 119. Stečajnog zakona </w:t>
      </w:r>
    </w:p>
    <w:p w:rsidRDefault="00EE77BD" w:rsidP="00A51AB9" w:rsidR="00EE77BD" w:rsidRPr="0018476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18476F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EE77BD" w:rsidP="00EE77BD" w:rsidR="00EE77BD" w:rsidRPr="0018476F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18476F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18476F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18476F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18476F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18476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185406" w:rsidRPr="0018476F">
        <w:rPr>
          <w:rFonts w:cstheme="majorBidi" w:hAnsiTheme="majorBidi" w:asciiTheme="majorBidi"/>
          <w:bCs/>
          <w:sz w:val="22"/>
          <w:szCs w:val="22"/>
        </w:rPr>
        <w:t>30</w:t>
      </w:r>
      <w:r w:rsidR="00B65C6B" w:rsidRPr="0018476F">
        <w:rPr>
          <w:rFonts w:cstheme="majorBidi" w:hAnsiTheme="majorBidi" w:asciiTheme="majorBidi"/>
          <w:bCs/>
          <w:sz w:val="22"/>
          <w:szCs w:val="22"/>
        </w:rPr>
        <w:t>. studenog</w:t>
      </w:r>
      <w:r w:rsidR="003A20A9" w:rsidRPr="0018476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954DD" w:rsidRPr="0018476F">
        <w:rPr>
          <w:rFonts w:cstheme="majorBidi" w:hAnsiTheme="majorBidi" w:asciiTheme="majorBidi"/>
          <w:bCs/>
          <w:sz w:val="22"/>
          <w:szCs w:val="22"/>
        </w:rPr>
        <w:t xml:space="preserve">2018. </w:t>
      </w:r>
      <w:r w:rsidR="00B52C5E" w:rsidRPr="0018476F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18476F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907B2E" w:rsidP="00907B2E" w:rsidR="00907B2E" w:rsidRPr="0018476F">
      <w:pPr>
        <w:rPr>
          <w:sz w:val="22"/>
          <w:szCs w:val="22"/>
        </w:rPr>
      </w:pPr>
    </w:p>
    <w:p w:rsidRDefault="00A70730" w:rsidP="00A70730" w:rsidR="00A70730" w:rsidRPr="00A70730">
      <w:pPr>
        <w:rPr>
          <w:sz w:val="22"/>
        </w:rPr>
      </w:pPr>
      <w:r w:rsidRPr="00A70730">
        <w:rPr>
          <w:sz w:val="22"/>
        </w:rPr>
        <w:t>Za točnost otpravka – ovlaštena službenica</w:t>
      </w:r>
      <w:r w:rsidRPr="00A70730">
        <w:rPr>
          <w:sz w:val="22"/>
        </w:rPr>
        <w:tab/>
      </w:r>
      <w:r w:rsidRPr="00A70730">
        <w:rPr>
          <w:sz w:val="22"/>
        </w:rPr>
        <w:tab/>
      </w:r>
      <w:r w:rsidRPr="00A70730">
        <w:rPr>
          <w:sz w:val="22"/>
        </w:rPr>
        <w:tab/>
      </w:r>
      <w:r w:rsidRPr="00A70730">
        <w:rPr>
          <w:sz w:val="22"/>
        </w:rPr>
        <w:tab/>
      </w:r>
      <w:r w:rsidRPr="00A70730">
        <w:rPr>
          <w:sz w:val="22"/>
        </w:rPr>
        <w:tab/>
        <w:t xml:space="preserve">                   Sutkinja</w:t>
      </w:r>
    </w:p>
    <w:p w:rsidRDefault="00A70730" w:rsidP="00A70730" w:rsidR="00A70730" w:rsidRPr="00A70730">
      <w:pPr>
        <w:rPr>
          <w:sz w:val="22"/>
        </w:rPr>
      </w:pPr>
      <w:r w:rsidRPr="00A70730">
        <w:rPr>
          <w:sz w:val="22"/>
        </w:rPr>
        <w:t xml:space="preserve">Kristina Njegovan </w:t>
      </w:r>
      <w:r w:rsidRPr="00A70730">
        <w:rPr>
          <w:sz w:val="22"/>
        </w:rPr>
        <w:tab/>
      </w:r>
      <w:r w:rsidRPr="00A70730">
        <w:rPr>
          <w:sz w:val="22"/>
        </w:rPr>
        <w:tab/>
      </w:r>
      <w:r w:rsidRPr="00A70730">
        <w:rPr>
          <w:sz w:val="22"/>
        </w:rPr>
        <w:tab/>
      </w:r>
      <w:r w:rsidRPr="00A70730">
        <w:rPr>
          <w:sz w:val="22"/>
        </w:rPr>
        <w:tab/>
      </w:r>
      <w:r w:rsidRPr="00A70730">
        <w:rPr>
          <w:sz w:val="22"/>
        </w:rPr>
        <w:tab/>
      </w:r>
      <w:r w:rsidRPr="00A70730">
        <w:rPr>
          <w:sz w:val="22"/>
        </w:rPr>
        <w:tab/>
      </w:r>
      <w:r w:rsidRPr="00A70730">
        <w:rPr>
          <w:sz w:val="22"/>
        </w:rPr>
        <w:tab/>
      </w:r>
      <w:r w:rsidRPr="00A70730">
        <w:rPr>
          <w:sz w:val="22"/>
        </w:rPr>
        <w:tab/>
        <w:t xml:space="preserve">     Ana Markač, v.r.</w:t>
      </w:r>
    </w:p>
    <w:p w:rsidRDefault="009951C0" w:rsidP="00907B2E" w:rsidR="009951C0" w:rsidRPr="0018476F">
      <w:pPr>
        <w:jc w:val="center"/>
        <w:rPr>
          <w:sz w:val="22"/>
          <w:szCs w:val="22"/>
        </w:rPr>
      </w:pPr>
    </w:p>
    <w:p w:rsidRDefault="003A20A9" w:rsidP="00294852" w:rsidR="003A20A9" w:rsidRPr="0018476F">
      <w:pPr>
        <w:tabs>
          <w:tab w:pos="709" w:val="left"/>
        </w:tabs>
        <w:rPr>
          <w:sz w:val="22"/>
          <w:szCs w:val="22"/>
        </w:rPr>
      </w:pPr>
    </w:p>
    <w:p w:rsidRDefault="00582DA6" w:rsidP="00294852" w:rsidR="00582DA6" w:rsidRPr="0018476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18476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18476F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CB3819" w:rsidR="009951C0" w:rsidRPr="0018476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18476F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8476F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18476F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8476F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18476F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</w:t>
      </w:r>
      <w:r w:rsidR="00CB3819" w:rsidRPr="0018476F">
        <w:rPr>
          <w:rFonts w:cstheme="majorBidi" w:hAnsiTheme="majorBidi" w:asciiTheme="majorBidi"/>
          <w:bCs/>
          <w:sz w:val="22"/>
          <w:szCs w:val="22"/>
        </w:rPr>
        <w:t>rgovački sud Republike Hrvatske.</w:t>
      </w:r>
    </w:p>
    <w:p w:rsidRDefault="008F3AD6" w:rsidP="00A70730" w:rsidR="00842CEB" w:rsidRPr="0018476F">
      <w:pPr>
        <w:rPr>
          <w:rFonts w:cstheme="majorBidi" w:hAnsiTheme="majorBidi" w:asciiTheme="majorBidi"/>
          <w:bCs/>
          <w:sz w:val="22"/>
          <w:szCs w:val="22"/>
        </w:rPr>
      </w:pPr>
      <w:r w:rsidRPr="0018476F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sectPr w:rsidSect="00A51AB9" w:rsidR="00842CEB" w:rsidRPr="0018476F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797FBC" w:rsidR="00797FBC" w:rsidRPr="009951C0">
    <w:pPr>
      <w:pStyle w:val="Zaglavlje"/>
      <w:jc w:val="right"/>
      <w:rPr>
        <w:sz w:val="22"/>
        <w:szCs w:val="22"/>
      </w:rPr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70730">
          <w:rPr>
            <w:noProof/>
          </w:rPr>
          <w:t>2</w:t>
        </w:r>
        <w:r>
          <w:fldChar w:fldCharType="end"/>
        </w:r>
      </w:sdtContent>
    </w:sdt>
    <w:r>
      <w:tab/>
    </w:r>
    <w:r w:rsidR="00797FBC" w:rsidRPr="009951C0">
      <w:rPr>
        <w:sz w:val="22"/>
        <w:szCs w:val="22"/>
      </w:rPr>
      <w:t>Poslovni broj: 2 St-</w:t>
    </w:r>
    <w:r w:rsidR="0018476F">
      <w:rPr>
        <w:sz w:val="22"/>
        <w:szCs w:val="22"/>
      </w:rPr>
      <w:t>344/2018-14</w:t>
    </w:r>
  </w:p>
  <w:p w:rsidRDefault="009C0FF2" w:rsidP="00762A12" w:rsidR="009C0FF2" w:rsidRPr="009951C0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9951C0">
    <w:pPr>
      <w:pStyle w:val="Zaglavlje"/>
      <w:jc w:val="right"/>
      <w:rPr>
        <w:sz w:val="22"/>
        <w:szCs w:val="22"/>
      </w:rPr>
    </w:pPr>
    <w:r w:rsidRPr="009951C0">
      <w:rPr>
        <w:sz w:val="22"/>
        <w:szCs w:val="22"/>
      </w:rPr>
      <w:t>Poslovni broj: 2 St-</w:t>
    </w:r>
    <w:r w:rsidR="0018476F">
      <w:rPr>
        <w:sz w:val="22"/>
        <w:szCs w:val="22"/>
      </w:rPr>
      <w:t>344/2018-14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8476F"/>
    <w:rsid w:val="00185406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2E33B9"/>
    <w:rsid w:val="003024D4"/>
    <w:rsid w:val="00323F63"/>
    <w:rsid w:val="003251FB"/>
    <w:rsid w:val="00342BE6"/>
    <w:rsid w:val="003A20A9"/>
    <w:rsid w:val="003C6DA5"/>
    <w:rsid w:val="003D3047"/>
    <w:rsid w:val="003E6759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82DA6"/>
    <w:rsid w:val="005E3CF8"/>
    <w:rsid w:val="00660C85"/>
    <w:rsid w:val="00665069"/>
    <w:rsid w:val="006754E7"/>
    <w:rsid w:val="00680F80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2A12"/>
    <w:rsid w:val="00766A92"/>
    <w:rsid w:val="00797FBC"/>
    <w:rsid w:val="007B6657"/>
    <w:rsid w:val="007C75BF"/>
    <w:rsid w:val="007E6664"/>
    <w:rsid w:val="007F26FC"/>
    <w:rsid w:val="00806525"/>
    <w:rsid w:val="008312B4"/>
    <w:rsid w:val="00842CEB"/>
    <w:rsid w:val="008F03DE"/>
    <w:rsid w:val="008F31ED"/>
    <w:rsid w:val="008F3AD6"/>
    <w:rsid w:val="00901D45"/>
    <w:rsid w:val="009030C6"/>
    <w:rsid w:val="009068CC"/>
    <w:rsid w:val="00907B2E"/>
    <w:rsid w:val="00950C9F"/>
    <w:rsid w:val="009951C0"/>
    <w:rsid w:val="009B4456"/>
    <w:rsid w:val="009C0FF2"/>
    <w:rsid w:val="009D2FD2"/>
    <w:rsid w:val="009D3801"/>
    <w:rsid w:val="009D7950"/>
    <w:rsid w:val="009F62F2"/>
    <w:rsid w:val="00A10144"/>
    <w:rsid w:val="00A51AB9"/>
    <w:rsid w:val="00A5292A"/>
    <w:rsid w:val="00A706E6"/>
    <w:rsid w:val="00A70730"/>
    <w:rsid w:val="00A86B56"/>
    <w:rsid w:val="00AA07AA"/>
    <w:rsid w:val="00AC22BB"/>
    <w:rsid w:val="00AF76CA"/>
    <w:rsid w:val="00B274F9"/>
    <w:rsid w:val="00B310F0"/>
    <w:rsid w:val="00B52C5E"/>
    <w:rsid w:val="00B65C6B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B3819"/>
    <w:rsid w:val="00CF328C"/>
    <w:rsid w:val="00D101AB"/>
    <w:rsid w:val="00D61B7B"/>
    <w:rsid w:val="00D62139"/>
    <w:rsid w:val="00D73A80"/>
    <w:rsid w:val="00D91182"/>
    <w:rsid w:val="00D954DD"/>
    <w:rsid w:val="00E022E9"/>
    <w:rsid w:val="00E779E1"/>
    <w:rsid w:val="00EB2FAA"/>
    <w:rsid w:val="00EB3FAB"/>
    <w:rsid w:val="00ED2000"/>
    <w:rsid w:val="00EE77BD"/>
    <w:rsid w:val="00EF7C9A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70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730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730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730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730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70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730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730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730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730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92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7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817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BRAMAR d.o.o. za proizvodnju, trgovinu i uvoz izvoz</izvorni_sadrzaj>
    <derivirana_varijabla naziv="DomainObject.Predmet.ProtustrankaFormated_1">  INOX BRAMAR d.o.o. za proizvodnju, trgovinu i uvoz izvoz</derivirana_varijabla>
  </DomainObject.Predmet.ProtustrankaFormated>
  <DomainObject.Predmet.ProtustrankaFormatedOIB>
    <izvorni_sadrzaj>  INOX BRAMAR d.o.o. za proizvodnju, trgovinu i uvoz izvoz, OIB 03195576534</izvorni_sadrzaj>
    <derivirana_varijabla naziv="DomainObject.Predmet.ProtustrankaFormatedOIB_1">  INOX BRAMAR d.o.o. za proizvodnju, trgovinu i uvoz izvoz, OIB 03195576534</derivirana_varijabla>
  </DomainObject.Predmet.ProtustrankaFormatedOIB>
  <DomainObject.Predmet.ProtustrankaFormatedWithAdress>
    <izvorni_sadrzaj> INOX BRAMAR d.o.o. za proizvodnju, trgovinu i uvoz izvoz, Kralja Zvonimira 112, 22000 Šibenik</izvorni_sadrzaj>
    <derivirana_varijabla naziv="DomainObject.Predmet.ProtustrankaFormatedWithAdress_1"> INOX BRAMAR d.o.o. za proizvodnju, trgovinu i uvoz izvoz, Kralja Zvonimira 112, 22000 Šibenik</derivirana_varijabla>
  </DomainObject.Predmet.ProtustrankaFormatedWithAdress>
  <DomainObject.Predmet.ProtustrankaFormatedWithAdressOIB>
    <izvorni_sadrzaj> INOX BRAMAR d.o.o. za proizvodnju, trgovinu i uvoz izvoz, OIB 03195576534, Kralja Zvonimira 112, 22000 Šibenik</izvorni_sadrzaj>
    <derivirana_varijabla naziv="DomainObject.Predmet.ProtustrankaFormatedWithAdressOIB_1"> INOX BRAMAR d.o.o. za proizvodnju, trgovinu i uvoz izvoz, OIB 03195576534, Kralja Zvonimira 112, 22000 Šibenik</derivirana_varijabla>
  </DomainObject.Predmet.ProtustrankaFormatedWithAdressOIB>
  <DomainObject.Predmet.ProtustrankaWithAdress>
    <izvorni_sadrzaj>INOX BRAMAR d.o.o. za proizvodnju, trgovinu i uvoz izvoz Kralja Zvonimira 112, 22000 Šibenik</izvorni_sadrzaj>
    <derivirana_varijabla naziv="DomainObject.Predmet.ProtustrankaWithAdress_1">INOX BRAMAR d.o.o. za proizvodnju, trgovinu i uvoz izvoz Kralja Zvonimira 112, 22000 Šibenik</derivirana_varijabla>
  </DomainObject.Predmet.ProtustrankaWithAdress>
  <DomainObject.Predmet.ProtustrankaWithAdressOIB>
    <izvorni_sadrzaj>INOX BRAMAR d.o.o. za proizvodnju, trgovinu i uvoz izvoz, OIB 03195576534, Kralja Zvonimira 112, 22000 Šibenik</izvorni_sadrzaj>
    <derivirana_varijabla naziv="DomainObject.Predmet.ProtustrankaWithAdressOIB_1">INOX BRAMAR d.o.o. za proizvodnju, trgovinu i uvoz izvoz, OIB 03195576534, Kralja Zvonimira 112, 22000 Šibenik</derivirana_varijabla>
  </DomainObject.Predmet.ProtustrankaWithAdressOIB>
  <DomainObject.Predmet.ProtustrankaNazivFormated>
    <izvorni_sadrzaj>INOX BRAMAR d.o.o. za proizvodnju, trgovinu i uvoz izvoz</izvorni_sadrzaj>
    <derivirana_varijabla naziv="DomainObject.Predmet.ProtustrankaNazivFormated_1">INOX BRAMAR d.o.o. za proizvodnju, trgovinu i uvoz izvoz</derivirana_varijabla>
  </DomainObject.Predmet.ProtustrankaNazivFormated>
  <DomainObject.Predmet.ProtustrankaNazivFormatedOIB>
    <izvorni_sadrzaj>INOX BRAMAR d.o.o. za proizvodnju, trgovinu i uvoz izvoz, OIB 03195576534</izvorni_sadrzaj>
    <derivirana_varijabla naziv="DomainObject.Predmet.ProtustrankaNazivFormatedOIB_1">INOX BRAMAR d.o.o. za proizvodnju, trgovinu i uvoz izvoz, OIB 03195576534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INOX BRAMAR d.o.o. za proizvodnju, trgovinu i uvoz izvoz</item>
    </izvorni_sadrzaj>
    <derivirana_varijabla naziv="DomainObject.Predmet.ProtuStrankaListFormated_1">
      <item>INOX BRAMAR d.o.o. za proizvodnju, trgovinu i uvoz izvoz</item>
    </derivirana_varijabla>
  </DomainObject.Predmet.ProtuStrankaListFormated>
  <DomainObject.Predmet.ProtuStrankaListFormatedOIB>
    <izvorni_sadrzaj>
      <item>INOX BRAMAR d.o.o. za proizvodnju, trgovinu i uvoz izvoz, OIB 03195576534</item>
    </izvorni_sadrzaj>
    <derivirana_varijabla naziv="DomainObject.Predmet.ProtuStrankaListFormatedOIB_1">
      <item>INOX BRAMAR d.o.o. za proizvodnju, trgovinu i uvoz izvoz, OIB 03195576534</item>
    </derivirana_varijabla>
  </DomainObject.Predmet.ProtuStrankaListFormatedOIB>
  <DomainObject.Predmet.ProtuStrankaListFormatedWithAdress>
    <izvorni_sadrzaj>
      <item>INOX BRAMAR d.o.o. za proizvodnju, trgovinu i uvoz izvoz, Kralja Zvonimira 112, 22000 Šibenik</item>
    </izvorni_sadrzaj>
    <derivirana_varijabla naziv="DomainObject.Predmet.ProtuStrankaListFormatedWithAdress_1">
      <item>INOX BRAMAR d.o.o. za proizvodnju, trgovinu i uvoz izvoz, Kralja Zvonimira 112, 22000 Šibenik</item>
    </derivirana_varijabla>
  </DomainObject.Predmet.ProtuStrankaListFormatedWithAdress>
  <DomainObject.Predmet.ProtuStrankaListFormatedWithAdressOIB>
    <izvorni_sadrzaj>
      <item>INOX BRAMAR d.o.o. za proizvodnju, trgovinu i uvoz izvoz, OIB 03195576534, Kralja Zvonimira 112, 22000 Šibenik</item>
    </izvorni_sadrzaj>
    <derivirana_varijabla naziv="DomainObject.Predmet.ProtuStrankaListFormatedWithAdressOIB_1">
      <item>INOX BRAMAR d.o.o. za proizvodnju, trgovinu i uvoz izvoz, OIB 03195576534, Kralja Zvonimira 112, 22000 Šibenik</item>
    </derivirana_varijabla>
  </DomainObject.Predmet.ProtuStrankaListFormatedWithAdressOIB>
  <DomainObject.Predmet.ProtuStrankaListNazivFormated>
    <izvorni_sadrzaj>
      <item>INOX BRAMAR d.o.o. za proizvodnju, trgovinu i uvoz izvoz</item>
    </izvorni_sadrzaj>
    <derivirana_varijabla naziv="DomainObject.Predmet.ProtuStrankaListNazivFormated_1">
      <item>INOX BRAMAR d.o.o. za proizvodnju, trgovinu i uvoz izvoz</item>
    </derivirana_varijabla>
  </DomainObject.Predmet.ProtuStrankaListNazivFormated>
  <DomainObject.Predmet.ProtuStrankaListNazivFormatedOIB>
    <izvorni_sadrzaj>
      <item>INOX BRAMAR d.o.o. za proizvodnju, trgovinu i uvoz izvoz, OIB 03195576534</item>
    </izvorni_sadrzaj>
    <derivirana_varijabla naziv="DomainObject.Predmet.ProtuStrankaListNazivFormatedOIB_1">
      <item>INOX BRAMAR d.o.o. za proizvodnju, trgovinu i uvoz izvoz, OIB 03195576534</item>
    </derivirana_varijabla>
  </DomainObject.Predmet.ProtuStrankaListNazivFormatedOIB>
  <DomainObject.Predmet.OstaliListFormated>
    <izvorni_sadrzaj>
      <item>Branimir Vlahov</item>
    </izvorni_sadrzaj>
    <derivirana_varijabla naziv="DomainObject.Predmet.OstaliListFormated_1">
      <item>Branimir Vlahov</item>
    </derivirana_varijabla>
  </DomainObject.Predmet.OstaliListFormated>
  <DomainObject.Predmet.OstaliListFormatedOIB>
    <izvorni_sadrzaj>
      <item>Branimir Vlahov, OIB 37065214549</item>
    </izvorni_sadrzaj>
    <derivirana_varijabla naziv="DomainObject.Predmet.OstaliListFormatedOIB_1">
      <item>Branimir Vlahov, OIB 37065214549</item>
    </derivirana_varijabla>
  </DomainObject.Predmet.OstaliListFormatedOIB>
  <DomainObject.Predmet.OstaliListFormatedWithAdress>
    <izvorni_sadrzaj>
      <item>Branimir Vlahov, Kralja Zvonimira 112, 22000 Šibenik</item>
    </izvorni_sadrzaj>
    <derivirana_varijabla naziv="DomainObject.Predmet.OstaliListFormatedWithAdress_1">
      <item>Branimir Vlahov, Kralja Zvonimira 112, 22000 Šibenik</item>
    </derivirana_varijabla>
  </DomainObject.Predmet.OstaliListFormatedWithAdress>
  <DomainObject.Predmet.OstaliListFormatedWithAdressOIB>
    <izvorni_sadrzaj>
      <item>Branimir Vlahov, OIB 37065214549, Kralja Zvonimira 112, 22000 Šibenik</item>
    </izvorni_sadrzaj>
    <derivirana_varijabla naziv="DomainObject.Predmet.OstaliListFormatedWithAdressOIB_1">
      <item>Branimir Vlahov, OIB 37065214549, Kralja Zvonimira 112, 22000 Šibenik</item>
    </derivirana_varijabla>
  </DomainObject.Predmet.OstaliListFormatedWithAdressOIB>
  <DomainObject.Predmet.OstaliListNazivFormated>
    <izvorni_sadrzaj>
      <item>Branimir Vlahov</item>
    </izvorni_sadrzaj>
    <derivirana_varijabla naziv="DomainObject.Predmet.OstaliListNazivFormated_1">
      <item>Branimir Vlahov</item>
    </derivirana_varijabla>
  </DomainObject.Predmet.OstaliListNazivFormated>
  <DomainObject.Predmet.OstaliListNazivFormatedOIB>
    <izvorni_sadrzaj>
      <item>Branimir Vlahov, OIB 37065214549</item>
    </izvorni_sadrzaj>
    <derivirana_varijabla naziv="DomainObject.Predmet.OstaliListNazivFormatedOIB_1">
      <item>Branimir Vlahov, OIB 37065214549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INOX BRAMAR d.o.o. za proizvodnju, trgovinu i uvoz izvoz</izvorni_sadrzaj>
    <derivirana_varijabla naziv="DomainObject.Predmet.ProtustrankaIDrugi_1">INOX BRAMAR d.o.o. za proizvodnju, trgovinu i uvoz izvoz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INOX BRAMAR d.o.o. za proizvodnju, trgovinu i uvoz izvoz, OIB 03195576534, Kralja Zvonimira 112, 22000 Šibenik</izvorni_sadrzaj>
    <derivirana_varijabla naziv="DomainObject.Predmet.ProtustrankaIDrugiAdressOIB_1">INOX BRAMAR d.o.o. za proizvodnju, trgovinu i uvoz izvoz, OIB 03195576534, Kralja Zvonimira 112,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INOX BRAMAR d.o.o. za proizvodnju, trgovinu i uvoz izvoz</item>
      <item>Branimir Vlahov</item>
    </izvorni_sadrzaj>
    <derivirana_varijabla naziv="DomainObject.Predmet.SudioniciListNaziv_1">
      <item>FINA - Podružnica Šibenik</item>
      <item>INOX BRAMAR d.o.o. za proizvodnju, trgovinu i uvoz izvoz</item>
      <item>Branimir Vlahov</item>
    </derivirana_varijabla>
  </DomainObject.Predmet.SudioniciListNaziv>
  <DomainObject.Predmet.SudioniciListAdressOIB>
    <izvorni_sadrzaj>
      <item>FINA - Podružnica Šibenik, OIB 85821130368, Perivoj L. Marune 1,22000 Šibenik</item>
      <item>INOX BRAMAR d.o.o. za proizvodnju, trgovinu i uvoz izvoz, OIB 03195576534, Kralja Zvonimira 112,22000 Šibenik</item>
      <item>Branimir Vlahov, OIB 37065214549, Kralja Zvonimira 112,22000 Šibenik</item>
    </izvorni_sadrzaj>
    <derivirana_varijabla naziv="DomainObject.Predmet.SudioniciListAdressOIB_1">
      <item>FINA - Podružnica Šibenik, OIB 85821130368, Perivoj L. Marune 1,22000 Šibenik</item>
      <item>INOX BRAMAR d.o.o. za proizvodnju, trgovinu i uvoz izvoz, OIB 03195576534, Kralja Zvonimira 112,22000 Šibenik</item>
      <item>Branimir Vlahov, OIB 37065214549, Kralja Zvonimira 112,22000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03195576534</item>
      <item>, OIB 37065214549</item>
    </izvorni_sadrzaj>
    <derivirana_varijabla naziv="DomainObject.Predmet.SudioniciListNazivOIB_1">
      <item>, OIB 85821130368</item>
      <item>, OIB 03195576534</item>
      <item>, OIB 37065214549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St-344/2018-4</izvorni_sadrzaj>
    <derivirana_varijabla naziv="DomainObject.PredzadnjaOdlukaIzPredmeta.Oznaka_1">St-344/2018-4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A2720-6415-416F-85F9-DB3D52AA5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1973</properties:Characters>
  <properties:Lines>57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2018-11-30T09:44:00Z</dcterms:created>
  <dc:creator>Ardena Bajlo</dc:creator>
  <cp:lastModifiedBy>Merlina Klišmanić</cp:lastModifiedBy>
  <cp:lastPrinted>2018-11-30T10:02:00Z</cp:lastPrinted>
  <dcterms:modified xmlns:xsi="http://www.w3.org/2001/XMLSchema-instance" xsi:type="dcterms:W3CDTF">2018-11-30T10:03:00Z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(St-344-18 - RJEŠENJE -  privremeni stečajni upravitelj  nitko nije došao 30.11. A. Vukašina.docx)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