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71d0" w14:paraId="2d571d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761E1F">
        <w:rPr>
          <w:rFonts w:hAnsi="Times New Roman" w:ascii="Times New Roman"/>
        </w:rPr>
        <w:t>52</w:t>
      </w:r>
      <w:r w:rsidR="001D225B">
        <w:rPr>
          <w:rFonts w:hAnsi="Times New Roman" w:ascii="Times New Roman"/>
        </w:rPr>
        <w:t>56</w:t>
      </w:r>
      <w:r w:rsidR="003B5118">
        <w:rPr>
          <w:rFonts w:hAnsi="Times New Roman" w:ascii="Times New Roman"/>
        </w:rPr>
        <w:t>/16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Trgovački sud u Zagrebu, Stalna služba,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106A73" w:rsidRPr="00106A73">
        <w:rPr>
          <w:rFonts w:hAnsi="Times New Roman" w:ascii="Times New Roman"/>
        </w:rPr>
        <w:t>ŠOLO PROMET d.o.o., Velika Gorica, Šenoin put I 13, OIB: 52330105509</w:t>
      </w:r>
      <w:r w:rsidRPr="00733BA9">
        <w:rPr>
          <w:rFonts w:hAnsi="Times New Roman" w:ascii="Times New Roman"/>
        </w:rPr>
        <w:t xml:space="preserve">, </w:t>
      </w:r>
      <w:r w:rsidR="00FE1713">
        <w:rPr>
          <w:rFonts w:hAnsi="Times New Roman" w:ascii="Times New Roman"/>
        </w:rPr>
        <w:t>2</w:t>
      </w:r>
      <w:r w:rsidR="00055BA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FE1713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2016.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556903" w:rsidRPr="00556903">
        <w:rPr>
          <w:rFonts w:hAnsi="Times New Roman" w:ascii="Times New Roman"/>
        </w:rPr>
        <w:t>ŠOLO PROMET d.o.o., Velika Gorica, Šenoin put I 13, OIB: 52330105509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E84A57">
        <w:rPr>
          <w:rFonts w:hAnsi="Times New Roman" w:ascii="Times New Roman"/>
        </w:rPr>
        <w:t>Nevenka Koroman</w:t>
      </w:r>
      <w:r w:rsidR="000B7D96" w:rsidRPr="000B7D96">
        <w:rPr>
          <w:rFonts w:hAnsi="Times New Roman" w:ascii="Times New Roman"/>
        </w:rPr>
        <w:t xml:space="preserve">, iz </w:t>
      </w:r>
      <w:r w:rsidR="00342504">
        <w:rPr>
          <w:rFonts w:hAnsi="Times New Roman" w:ascii="Times New Roman"/>
        </w:rPr>
        <w:t>Zagreba</w:t>
      </w:r>
      <w:r w:rsidR="000B7D96" w:rsidRPr="000B7D96">
        <w:rPr>
          <w:rFonts w:hAnsi="Times New Roman" w:ascii="Times New Roman"/>
        </w:rPr>
        <w:t xml:space="preserve">, </w:t>
      </w:r>
      <w:r w:rsidR="00342504">
        <w:rPr>
          <w:rFonts w:hAnsi="Times New Roman" w:ascii="Times New Roman"/>
        </w:rPr>
        <w:t>Gjure Szabe 4</w:t>
      </w:r>
      <w:r w:rsidR="000B7D96" w:rsidRPr="000B7D96">
        <w:rPr>
          <w:rFonts w:hAnsi="Times New Roman" w:ascii="Times New Roman"/>
        </w:rPr>
        <w:t xml:space="preserve">, OIB: </w:t>
      </w:r>
      <w:r w:rsidR="00342504">
        <w:rPr>
          <w:rFonts w:hAnsi="Times New Roman" w:ascii="Times New Roman"/>
        </w:rPr>
        <w:t>29918517997.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A811DB">
        <w:rPr>
          <w:rFonts w:hAnsi="Times New Roman" w:ascii="Times New Roman"/>
        </w:rPr>
        <w:t>2</w:t>
      </w:r>
      <w:r w:rsidR="00055BAF">
        <w:rPr>
          <w:rFonts w:hAnsi="Times New Roman" w:ascii="Times New Roman"/>
        </w:rPr>
        <w:t>8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A811DB">
        <w:rPr>
          <w:rFonts w:hAnsi="Times New Roman" w:ascii="Times New Roman"/>
        </w:rPr>
        <w:t>studenog</w:t>
      </w:r>
      <w:r w:rsidRPr="00733BA9">
        <w:rPr>
          <w:rFonts w:hAnsi="Times New Roman" w:ascii="Times New Roman"/>
        </w:rPr>
        <w:t xml:space="preserve"> 201</w:t>
      </w:r>
      <w:r w:rsidR="00B531B6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>. u 1</w:t>
      </w:r>
      <w:r w:rsidR="00A811DB">
        <w:rPr>
          <w:rFonts w:hAnsi="Times New Roman" w:ascii="Times New Roman"/>
        </w:rPr>
        <w:t>3</w:t>
      </w:r>
      <w:r w:rsidRPr="00733BA9">
        <w:rPr>
          <w:rFonts w:hAnsi="Times New Roman" w:ascii="Times New Roman"/>
        </w:rPr>
        <w:t>,</w:t>
      </w:r>
      <w:r w:rsidR="00187DE2">
        <w:rPr>
          <w:rFonts w:hAnsi="Times New Roman" w:ascii="Times New Roman"/>
        </w:rPr>
        <w:t>3</w:t>
      </w:r>
      <w:r w:rsidR="00917891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9947F5">
        <w:rPr>
          <w:rFonts w:hAnsi="Times New Roman" w:ascii="Times New Roman"/>
          <w:b/>
        </w:rPr>
        <w:t>27</w:t>
      </w:r>
      <w:r w:rsidRPr="00C25E62">
        <w:rPr>
          <w:rFonts w:hAnsi="Times New Roman" w:ascii="Times New Roman"/>
          <w:b/>
        </w:rPr>
        <w:t xml:space="preserve">. </w:t>
      </w:r>
      <w:r w:rsidR="009947F5">
        <w:rPr>
          <w:rFonts w:hAnsi="Times New Roman" w:ascii="Times New Roman"/>
          <w:b/>
        </w:rPr>
        <w:t>veljače</w:t>
      </w:r>
      <w:r w:rsidRPr="00C25E62">
        <w:rPr>
          <w:rFonts w:hAnsi="Times New Roman" w:ascii="Times New Roman"/>
          <w:b/>
        </w:rPr>
        <w:t xml:space="preserve"> 201</w:t>
      </w:r>
      <w:r w:rsidR="009947F5">
        <w:rPr>
          <w:rFonts w:hAnsi="Times New Roman" w:ascii="Times New Roman"/>
          <w:b/>
        </w:rPr>
        <w:t>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4550A6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>u sjedištu suda u Karlovcu, Ljudevita Šestića 4, prizemlje, soba broj 2.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5614DD" w:rsidR="00A042FC" w:rsidRPr="00F04A75">
      <w:pPr>
        <w:jc w:val="both"/>
        <w:rPr>
          <w:rFonts w:hAnsi="Times New Roman" w:ascii="Times New Roman"/>
        </w:rPr>
      </w:pPr>
    </w:p>
    <w:p w:rsidRDefault="001E70AB" w:rsidP="005614DD" w:rsidR="001D4C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</w:t>
      </w:r>
      <w:r w:rsidR="00A811DB">
        <w:rPr>
          <w:rFonts w:hAnsi="Times New Roman" w:ascii="Times New Roman"/>
        </w:rPr>
        <w:t>Nalaže se Općinskom</w:t>
      </w:r>
      <w:r w:rsidR="001D4C99">
        <w:rPr>
          <w:rFonts w:hAnsi="Times New Roman" w:ascii="Times New Roman"/>
        </w:rPr>
        <w:t xml:space="preserve"> građanskom</w:t>
      </w:r>
      <w:r w:rsidR="00A811DB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sudu u </w:t>
      </w:r>
      <w:r w:rsidR="001D4C99">
        <w:rPr>
          <w:rFonts w:hAnsi="Times New Roman" w:ascii="Times New Roman"/>
        </w:rPr>
        <w:t>Zagrebu,</w:t>
      </w:r>
      <w:r w:rsidR="00F04A75" w:rsidRPr="00F04A75">
        <w:rPr>
          <w:rFonts w:hAnsi="Times New Roman" w:ascii="Times New Roman"/>
        </w:rPr>
        <w:t xml:space="preserve"> Zemljišno knjižni odjel</w:t>
      </w:r>
      <w:r w:rsidR="001D4C99">
        <w:rPr>
          <w:rFonts w:hAnsi="Times New Roman" w:ascii="Times New Roman"/>
        </w:rPr>
        <w:t>,</w:t>
      </w:r>
      <w:r w:rsidR="00F04A75" w:rsidRPr="00F04A75">
        <w:rPr>
          <w:rFonts w:hAnsi="Times New Roman" w:ascii="Times New Roman"/>
        </w:rPr>
        <w:t xml:space="preserve"> da izvrši upis zabilježbe otvaranja stečajnog postupka u zemljišnim knjigama </w:t>
      </w:r>
      <w:r w:rsidR="00A042FC">
        <w:rPr>
          <w:rFonts w:hAnsi="Times New Roman" w:ascii="Times New Roman"/>
        </w:rPr>
        <w:t>za</w:t>
      </w:r>
      <w:r w:rsidR="00F04A75" w:rsidRPr="00F04A75">
        <w:rPr>
          <w:rFonts w:hAnsi="Times New Roman" w:ascii="Times New Roman"/>
        </w:rPr>
        <w:t xml:space="preserve"> nekretnin</w:t>
      </w:r>
      <w:r w:rsidR="00A042FC">
        <w:rPr>
          <w:rFonts w:hAnsi="Times New Roman" w:ascii="Times New Roman"/>
        </w:rPr>
        <w:t>u</w:t>
      </w:r>
      <w:r w:rsidR="00F04A75" w:rsidRPr="00F04A75">
        <w:rPr>
          <w:rFonts w:hAnsi="Times New Roman" w:ascii="Times New Roman"/>
        </w:rPr>
        <w:t xml:space="preserve"> stečajnog dužnika</w:t>
      </w:r>
      <w:r w:rsidR="00A042FC">
        <w:rPr>
          <w:rFonts w:hAnsi="Times New Roman" w:ascii="Times New Roman"/>
        </w:rPr>
        <w:t xml:space="preserve"> i to </w:t>
      </w:r>
      <w:r w:rsidR="001D4C99">
        <w:rPr>
          <w:rFonts w:hAnsi="Times New Roman" w:ascii="Times New Roman"/>
        </w:rPr>
        <w:t xml:space="preserve">treća etaža – poslovni prostor u podrumu u površini od 88,38 čm oznake "C", </w:t>
      </w:r>
      <w:r w:rsidR="00BF5A22">
        <w:rPr>
          <w:rFonts w:hAnsi="Times New Roman" w:ascii="Times New Roman"/>
        </w:rPr>
        <w:t xml:space="preserve">kč. br. </w:t>
      </w:r>
      <w:r w:rsidR="001D4C99">
        <w:rPr>
          <w:rFonts w:hAnsi="Times New Roman" w:ascii="Times New Roman"/>
        </w:rPr>
        <w:t>4523</w:t>
      </w:r>
      <w:r w:rsidR="00A811DB">
        <w:rPr>
          <w:rFonts w:hAnsi="Times New Roman" w:ascii="Times New Roman"/>
        </w:rPr>
        <w:t>/</w:t>
      </w:r>
      <w:r w:rsidR="001D4C99">
        <w:rPr>
          <w:rFonts w:hAnsi="Times New Roman" w:ascii="Times New Roman"/>
        </w:rPr>
        <w:t>5</w:t>
      </w:r>
      <w:r w:rsidR="00BF5A22">
        <w:rPr>
          <w:rFonts w:hAnsi="Times New Roman" w:ascii="Times New Roman"/>
        </w:rPr>
        <w:t xml:space="preserve">, </w:t>
      </w:r>
      <w:r w:rsidR="001D4C99">
        <w:rPr>
          <w:rFonts w:hAnsi="Times New Roman" w:ascii="Times New Roman"/>
        </w:rPr>
        <w:t>obiteljska kuća u Garićgradskoj ul. 7/A i dvorište upisana u zk. ul. 12179, broj poduloška 3, k.o. Grad Zagreb.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1D4C99">
        <w:rPr>
          <w:rFonts w:hAnsi="Times New Roman" w:ascii="Times New Roman"/>
        </w:rPr>
        <w:t>30.</w:t>
      </w:r>
      <w:r w:rsidRPr="00F04A75">
        <w:rPr>
          <w:rFonts w:hAnsi="Times New Roman" w:ascii="Times New Roman"/>
        </w:rPr>
        <w:t xml:space="preserve"> </w:t>
      </w:r>
      <w:r w:rsidR="001D4C99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</w:t>
      </w:r>
      <w:r w:rsidR="001D4C99">
        <w:rPr>
          <w:rFonts w:hAnsi="Times New Roman" w:ascii="Times New Roman"/>
        </w:rPr>
        <w:t>5</w:t>
      </w:r>
      <w:r w:rsidRPr="00F04A75">
        <w:rPr>
          <w:rFonts w:hAnsi="Times New Roman" w:ascii="Times New Roman"/>
        </w:rPr>
        <w:t>. primjenom čl. 430. SZ-a, na mrežnoj stranici e-Oglasna ploča sudova objavio oglas o pokretanju skraćenog stečajnog postupka.</w:t>
      </w:r>
    </w:p>
    <w:p w:rsidRDefault="001D4C99" w:rsidP="005614DD" w:rsidR="001D4C99">
      <w:pPr>
        <w:ind w:firstLine="708"/>
        <w:jc w:val="both"/>
        <w:rPr>
          <w:rFonts w:hAnsi="Times New Roman" w:ascii="Times New Roman"/>
        </w:rPr>
      </w:pPr>
    </w:p>
    <w:p w:rsidRDefault="001D4C99" w:rsidP="005614DD" w:rsidR="001D4C9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15. siječnja 2016. dužnik je dostavio prokazni popis imovine uvidom u koji je utvrđeno da je isti vlasnik nekretnine opisane kao pod toč. XI.  izreke. </w:t>
      </w:r>
    </w:p>
    <w:p w:rsidRDefault="006112DD" w:rsidP="005614DD" w:rsidR="006112DD">
      <w:pPr>
        <w:ind w:firstLine="708"/>
        <w:jc w:val="both"/>
        <w:rPr>
          <w:rFonts w:hAnsi="Times New Roman" w:ascii="Times New Roman"/>
        </w:rPr>
      </w:pPr>
    </w:p>
    <w:p w:rsidRDefault="006112DD" w:rsidP="00C77107" w:rsid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</w:t>
      </w:r>
      <w:r w:rsidR="00F04A75" w:rsidRPr="00F04A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</w:t>
      </w:r>
      <w:r w:rsidR="001D4C99">
        <w:rPr>
          <w:rFonts w:hAnsi="Times New Roman" w:ascii="Times New Roman"/>
        </w:rPr>
        <w:t>9</w:t>
      </w:r>
      <w:r w:rsidR="00F04A75" w:rsidRPr="00F04A75">
        <w:rPr>
          <w:rFonts w:hAnsi="Times New Roman" w:ascii="Times New Roman"/>
        </w:rPr>
        <w:t xml:space="preserve">. </w:t>
      </w:r>
      <w:r w:rsidR="001D4C99">
        <w:rPr>
          <w:rFonts w:hAnsi="Times New Roman" w:ascii="Times New Roman"/>
        </w:rPr>
        <w:t>siječnja</w:t>
      </w:r>
      <w:r w:rsidR="00F04A75" w:rsidRPr="00F04A7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F04A75" w:rsidRPr="00F04A75">
        <w:rPr>
          <w:rFonts w:hAnsi="Times New Roman" w:ascii="Times New Roman"/>
        </w:rPr>
        <w:t xml:space="preserve">. vjerovnik </w:t>
      </w:r>
      <w:r w:rsidR="001D4C99">
        <w:rPr>
          <w:rFonts w:hAnsi="Times New Roman" w:ascii="Times New Roman"/>
        </w:rPr>
        <w:t>Markt-promet d.o.o. je obavijestio sud o vlasništvu dužnika na nekretnini</w:t>
      </w:r>
      <w:r w:rsidR="00C77107">
        <w:rPr>
          <w:rFonts w:hAnsi="Times New Roman" w:ascii="Times New Roman"/>
        </w:rPr>
        <w:t>. Također prijedlog za otvaranje stečajnog postupka je podnio Republika Hrvatska Ministarstvo financija, Porezna uprava u kojem navodi da ima tražbinu prema dužniku u iznosu od 1.137.777,00 kn, te da ima razlučno pravo na opisanoj nekretnini, a također i vjerovnici – suvlasnici stambene zgrade u Zagrebu koji navode na imaju potraživanje prema dužniku u iznosu od 9.431,48 kn. Podneskom od 12. veljače 2016. vjerovnik Josip Marković, iz Kašine je predložio otvaranje stečajnog postupka, te navodi da ima tražbinu prema dužniku u iznosu od 30.000,00 kn temeljem ugovora od ustupu tražbine</w:t>
      </w:r>
      <w:r>
        <w:rPr>
          <w:rFonts w:hAnsi="Times New Roman" w:ascii="Times New Roman"/>
        </w:rPr>
        <w:t xml:space="preserve">. </w:t>
      </w:r>
      <w:r w:rsidR="00F04A75" w:rsidRPr="00F04A75">
        <w:rPr>
          <w:rFonts w:hAnsi="Times New Roman" w:ascii="Times New Roman"/>
        </w:rPr>
        <w:t>Stoga je sud temeljem članka 433. SZ-a donio rješenje o obustavi skraćenog stečajnog postupka nad dužnikom</w:t>
      </w:r>
      <w:r>
        <w:rPr>
          <w:rFonts w:hAnsi="Times New Roman" w:ascii="Times New Roman"/>
        </w:rPr>
        <w:t>.</w:t>
      </w:r>
      <w:r w:rsidR="00F04A75" w:rsidRPr="00F04A75">
        <w:rPr>
          <w:rFonts w:hAnsi="Times New Roman" w:ascii="Times New Roman"/>
        </w:rPr>
        <w:t xml:space="preserve"> </w:t>
      </w:r>
    </w:p>
    <w:p w:rsidRDefault="006112DD" w:rsidP="005614DD" w:rsidR="006112DD" w:rsidRPr="00F04A75">
      <w:pPr>
        <w:ind w:firstLine="708"/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Predlagatelj</w:t>
      </w:r>
      <w:r w:rsidR="00C77107">
        <w:rPr>
          <w:rFonts w:hAnsi="Times New Roman" w:ascii="Times New Roman"/>
        </w:rPr>
        <w:t>i su</w:t>
      </w:r>
      <w:r w:rsidRPr="00F04A75">
        <w:rPr>
          <w:rFonts w:hAnsi="Times New Roman" w:ascii="Times New Roman"/>
        </w:rPr>
        <w:t xml:space="preserve"> učini</w:t>
      </w:r>
      <w:r w:rsidR="00C77107">
        <w:rPr>
          <w:rFonts w:hAnsi="Times New Roman" w:ascii="Times New Roman"/>
        </w:rPr>
        <w:t>li</w:t>
      </w:r>
      <w:r w:rsidRPr="00F04A75">
        <w:rPr>
          <w:rFonts w:hAnsi="Times New Roman" w:ascii="Times New Roman"/>
        </w:rPr>
        <w:t xml:space="preserve"> vjerojatnim postojanje svoj</w:t>
      </w:r>
      <w:r w:rsidR="00C77107">
        <w:rPr>
          <w:rFonts w:hAnsi="Times New Roman" w:ascii="Times New Roman"/>
        </w:rPr>
        <w:t>ih</w:t>
      </w:r>
      <w:r w:rsidRPr="00F04A75">
        <w:rPr>
          <w:rFonts w:hAnsi="Times New Roman" w:ascii="Times New Roman"/>
        </w:rPr>
        <w:t xml:space="preserve"> tražbin</w:t>
      </w:r>
      <w:r w:rsidR="00C77107">
        <w:rPr>
          <w:rFonts w:hAnsi="Times New Roman" w:ascii="Times New Roman"/>
        </w:rPr>
        <w:t>a</w:t>
      </w:r>
      <w:r w:rsidRPr="00F04A75">
        <w:rPr>
          <w:rFonts w:hAnsi="Times New Roman" w:ascii="Times New Roman"/>
        </w:rPr>
        <w:t>, te učini</w:t>
      </w:r>
      <w:r w:rsidR="00C77107">
        <w:rPr>
          <w:rFonts w:hAnsi="Times New Roman" w:ascii="Times New Roman"/>
        </w:rPr>
        <w:t>li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C77107">
        <w:rPr>
          <w:rFonts w:hAnsi="Times New Roman" w:ascii="Times New Roman"/>
        </w:rPr>
        <w:t>su</w:t>
      </w:r>
      <w:r w:rsidRPr="00F04A75">
        <w:rPr>
          <w:rFonts w:hAnsi="Times New Roman" w:ascii="Times New Roman"/>
        </w:rPr>
        <w:t xml:space="preserve"> dokaza</w:t>
      </w:r>
      <w:r w:rsidR="00C77107">
        <w:rPr>
          <w:rFonts w:hAnsi="Times New Roman" w:ascii="Times New Roman"/>
        </w:rPr>
        <w:t>li</w:t>
      </w:r>
      <w:r w:rsidRPr="00F04A75">
        <w:rPr>
          <w:rFonts w:hAnsi="Times New Roman" w:ascii="Times New Roman"/>
        </w:rPr>
        <w:t xml:space="preserve"> da su ispunjene pretpostavke iz čl. 109. Stečajnog zakona (</w:t>
      </w:r>
      <w:r w:rsidR="00D34DAB">
        <w:rPr>
          <w:rFonts w:hAnsi="Times New Roman" w:ascii="Times New Roman"/>
        </w:rPr>
        <w:t>"</w:t>
      </w:r>
      <w:r w:rsidRPr="00F04A75">
        <w:rPr>
          <w:rFonts w:hAnsi="Times New Roman" w:ascii="Times New Roman"/>
        </w:rPr>
        <w:t>N</w:t>
      </w:r>
      <w:r w:rsidR="00D34DAB">
        <w:rPr>
          <w:rFonts w:hAnsi="Times New Roman" w:ascii="Times New Roman"/>
        </w:rPr>
        <w:t>arodne novine" broj</w:t>
      </w:r>
      <w:r w:rsidRPr="00F04A75">
        <w:rPr>
          <w:rFonts w:hAnsi="Times New Roman" w:ascii="Times New Roman"/>
        </w:rPr>
        <w:t xml:space="preserve"> 71/15</w:t>
      </w:r>
      <w:r w:rsidR="00D34DAB">
        <w:rPr>
          <w:rFonts w:hAnsi="Times New Roman" w:ascii="Times New Roman"/>
        </w:rPr>
        <w:t xml:space="preserve"> - dalje</w:t>
      </w:r>
      <w:r w:rsidRPr="00F04A75">
        <w:rPr>
          <w:rFonts w:hAnsi="Times New Roman" w:ascii="Times New Roman"/>
        </w:rPr>
        <w:t xml:space="preserve">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>), pa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C77107">
        <w:rPr>
          <w:rFonts w:hAnsi="Times New Roman" w:ascii="Times New Roman"/>
        </w:rPr>
        <w:t>5256</w:t>
      </w:r>
      <w:r w:rsidRPr="00F04A75">
        <w:rPr>
          <w:rFonts w:hAnsi="Times New Roman" w:ascii="Times New Roman"/>
        </w:rPr>
        <w:t>/16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85398D">
        <w:rPr>
          <w:rFonts w:hAnsi="Times New Roman" w:ascii="Times New Roman"/>
        </w:rPr>
        <w:t>10</w:t>
      </w:r>
      <w:r w:rsidRPr="00F04A75">
        <w:rPr>
          <w:rFonts w:hAnsi="Times New Roman" w:ascii="Times New Roman"/>
        </w:rPr>
        <w:t xml:space="preserve">. </w:t>
      </w:r>
      <w:r w:rsidR="00D34DAB">
        <w:rPr>
          <w:rFonts w:hAnsi="Times New Roman" w:ascii="Times New Roman"/>
        </w:rPr>
        <w:t>li</w:t>
      </w:r>
      <w:r w:rsidR="0085398D">
        <w:rPr>
          <w:rFonts w:hAnsi="Times New Roman" w:ascii="Times New Roman"/>
        </w:rPr>
        <w:t>stopada</w:t>
      </w:r>
      <w:r w:rsidRPr="00F04A75">
        <w:rPr>
          <w:rFonts w:hAnsi="Times New Roman" w:ascii="Times New Roman"/>
        </w:rPr>
        <w:t xml:space="preserve"> 2016.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366712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85398D">
        <w:rPr>
          <w:rFonts w:hAnsi="Times New Roman" w:ascii="Times New Roman"/>
        </w:rPr>
        <w:t>28</w:t>
      </w:r>
      <w:r w:rsidRPr="00F04A75">
        <w:rPr>
          <w:rFonts w:hAnsi="Times New Roman" w:ascii="Times New Roman"/>
        </w:rPr>
        <w:t xml:space="preserve">. </w:t>
      </w:r>
      <w:r w:rsidR="0085398D">
        <w:rPr>
          <w:rFonts w:hAnsi="Times New Roman" w:ascii="Times New Roman"/>
        </w:rPr>
        <w:t xml:space="preserve">studenog </w:t>
      </w:r>
      <w:r w:rsidRPr="00F04A75">
        <w:rPr>
          <w:rFonts w:hAnsi="Times New Roman" w:ascii="Times New Roman"/>
        </w:rPr>
        <w:t xml:space="preserve">2016. </w:t>
      </w:r>
      <w:r w:rsidR="00C77107">
        <w:rPr>
          <w:rFonts w:hAnsi="Times New Roman" w:ascii="Times New Roman"/>
        </w:rPr>
        <w:t xml:space="preserve">dužnik se suglasio sa otvaranjem stečajnog postupka, te dodao da osim navedene nekretnine ne posjeduje drugu imovinu, te nema zaposlenika, dok su predlagatelji Josip Marković i Markt promet d.o.o. ostali kod prijedloga za otvaranje stečajnog postupka nad dužnikom. 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</w:t>
      </w:r>
      <w:r w:rsidRPr="00F04A75">
        <w:rPr>
          <w:rFonts w:hAnsi="Times New Roman" w:ascii="Times New Roman"/>
        </w:rPr>
        <w:lastRenderedPageBreak/>
        <w:t>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366712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podnesak FINA-e </w:t>
      </w:r>
      <w:r w:rsidR="0059360C">
        <w:rPr>
          <w:rFonts w:hAnsi="Times New Roman" w:ascii="Times New Roman"/>
        </w:rPr>
        <w:t xml:space="preserve">kojim postavlja zahtjev za provedbu skraćenog stečajnog postupka utvrđeno je da dužnik na dan </w:t>
      </w:r>
      <w:r>
        <w:rPr>
          <w:rFonts w:hAnsi="Times New Roman" w:ascii="Times New Roman"/>
        </w:rPr>
        <w:t xml:space="preserve">1. rujna 2015. u Očevidniku redoslijeda osnova za plaćanje ima neizvršene osnove za plaćanje u neprekinutom razdoblju od </w:t>
      </w:r>
      <w:r w:rsidR="00AE5413">
        <w:rPr>
          <w:rFonts w:hAnsi="Times New Roman" w:ascii="Times New Roman"/>
        </w:rPr>
        <w:t>1150</w:t>
      </w:r>
      <w:r>
        <w:rPr>
          <w:rFonts w:hAnsi="Times New Roman" w:ascii="Times New Roman"/>
        </w:rPr>
        <w:t xml:space="preserve"> dana u ukupnom iznosu od </w:t>
      </w:r>
      <w:r w:rsidR="00AE5413">
        <w:rPr>
          <w:rFonts w:hAnsi="Times New Roman" w:ascii="Times New Roman"/>
        </w:rPr>
        <w:t>499.534,38</w:t>
      </w:r>
      <w:r>
        <w:rPr>
          <w:rFonts w:hAnsi="Times New Roman" w:ascii="Times New Roman"/>
        </w:rPr>
        <w:t xml:space="preserve"> kn.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Iz priložen</w:t>
      </w:r>
      <w:r w:rsidR="0059360C">
        <w:rPr>
          <w:rFonts w:hAnsi="Times New Roman" w:ascii="Times New Roman"/>
        </w:rPr>
        <w:t>og</w:t>
      </w:r>
      <w:r w:rsidRPr="00F04A75">
        <w:rPr>
          <w:rFonts w:hAnsi="Times New Roman" w:ascii="Times New Roman"/>
        </w:rPr>
        <w:t xml:space="preserve"> zemljišnoknjižn</w:t>
      </w:r>
      <w:r w:rsidR="0059360C">
        <w:rPr>
          <w:rFonts w:hAnsi="Times New Roman" w:ascii="Times New Roman"/>
        </w:rPr>
        <w:t>og</w:t>
      </w:r>
      <w:r w:rsidRPr="00F04A75">
        <w:rPr>
          <w:rFonts w:hAnsi="Times New Roman" w:ascii="Times New Roman"/>
        </w:rPr>
        <w:t xml:space="preserve"> izva</w:t>
      </w:r>
      <w:r w:rsidR="0059360C">
        <w:rPr>
          <w:rFonts w:hAnsi="Times New Roman" w:ascii="Times New Roman"/>
        </w:rPr>
        <w:t>t</w:t>
      </w:r>
      <w:r w:rsidR="00043596">
        <w:rPr>
          <w:rFonts w:hAnsi="Times New Roman" w:ascii="Times New Roman"/>
        </w:rPr>
        <w:t>ka</w:t>
      </w:r>
      <w:r w:rsidRPr="00F04A75">
        <w:rPr>
          <w:rFonts w:hAnsi="Times New Roman" w:ascii="Times New Roman"/>
        </w:rPr>
        <w:t xml:space="preserve"> proizlazi da je dužnik vlasnik nekretnin</w:t>
      </w:r>
      <w:r w:rsidR="0059360C">
        <w:rPr>
          <w:rFonts w:hAnsi="Times New Roman" w:ascii="Times New Roman"/>
        </w:rPr>
        <w:t>e</w:t>
      </w:r>
      <w:r w:rsidR="00043596">
        <w:rPr>
          <w:rFonts w:hAnsi="Times New Roman" w:ascii="Times New Roman"/>
        </w:rPr>
        <w:t xml:space="preserve"> opisan</w:t>
      </w:r>
      <w:r w:rsidR="0059360C">
        <w:rPr>
          <w:rFonts w:hAnsi="Times New Roman" w:ascii="Times New Roman"/>
        </w:rPr>
        <w:t>e</w:t>
      </w:r>
      <w:r w:rsidR="00043596">
        <w:rPr>
          <w:rFonts w:hAnsi="Times New Roman" w:ascii="Times New Roman"/>
        </w:rPr>
        <w:t xml:space="preserve"> u toč. XI. izreke.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A6C69">
        <w:rPr>
          <w:rFonts w:hAnsi="Times New Roman" w:ascii="Times New Roman"/>
        </w:rPr>
        <w:t>2</w:t>
      </w:r>
      <w:r w:rsidR="005E6096">
        <w:rPr>
          <w:rFonts w:hAnsi="Times New Roman" w:ascii="Times New Roman"/>
        </w:rPr>
        <w:t xml:space="preserve">8. </w:t>
      </w:r>
      <w:r w:rsidR="001A6C69">
        <w:rPr>
          <w:rFonts w:hAnsi="Times New Roman" w:ascii="Times New Roman"/>
        </w:rPr>
        <w:t>studenog</w:t>
      </w:r>
      <w:r w:rsidR="005E6096">
        <w:rPr>
          <w:rFonts w:hAnsi="Times New Roman" w:ascii="Times New Roman"/>
        </w:rPr>
        <w:t xml:space="preserve"> 2016.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5741D7">
        <w:rPr>
          <w:rFonts w:hAnsi="Times New Roman" w:ascii="Times New Roman"/>
        </w:rPr>
        <w:t>, v.r.</w:t>
      </w:r>
    </w:p>
    <w:p w:rsidRDefault="005741D7" w:rsidP="004E4B56" w:rsidR="005741D7">
      <w:pPr>
        <w:jc w:val="right"/>
        <w:rPr>
          <w:rFonts w:hAnsi="Times New Roman" w:ascii="Times New Roman"/>
        </w:rPr>
      </w:pPr>
    </w:p>
    <w:p w:rsidRDefault="005741D7" w:rsidP="004E4B56" w:rsidR="005741D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741D7" w:rsidP="004E4B56" w:rsidR="005741D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741D7" w:rsidP="004E4B56" w:rsidR="005741D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5741D7" w:rsidR="004E4B56" w:rsidRPr="004E4B56">
      <w:pPr>
        <w:pStyle w:val="Odlomakpopisa"/>
        <w:rPr>
          <w:rFonts w:hAnsi="Times New Roman" w:ascii="Times New Roman"/>
        </w:rPr>
      </w:pPr>
    </w:p>
    <w:sectPr w:rsidSect="00B92034" w:rsidR="004E4B56" w:rsidRPr="004E4B56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114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1A6C69">
          <w:rPr>
            <w:rFonts w:hAnsi="Times New Roman" w:ascii="Times New Roman"/>
          </w:rPr>
          <w:t>52</w:t>
        </w:r>
        <w:r w:rsidR="00D653DA">
          <w:rPr>
            <w:rFonts w:hAnsi="Times New Roman" w:ascii="Times New Roman"/>
          </w:rPr>
          <w:t>56</w:t>
        </w:r>
        <w:r w:rsidR="004E5711" w:rsidRPr="004E5711">
          <w:rPr>
            <w:rFonts w:hAnsi="Times New Roman" w:ascii="Times New Roman"/>
          </w:rPr>
          <w:t>/16</w:t>
        </w:r>
      </w:p>
      <w:p w:rsidRDefault="00F62114" w:rsidR="0060670C">
        <w:pPr>
          <w:pStyle w:val="Zaglavlje"/>
          <w:jc w:val="center"/>
        </w:pPr>
      </w:p>
    </w:sdtContent>
  </w:sdt>
  <w:p w:rsidRDefault="00F6211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225B"/>
    <w:rsid w:val="001D4C99"/>
    <w:rsid w:val="001E70AB"/>
    <w:rsid w:val="00200FA9"/>
    <w:rsid w:val="00210B7B"/>
    <w:rsid w:val="002207BD"/>
    <w:rsid w:val="002246F6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423723"/>
    <w:rsid w:val="0042534A"/>
    <w:rsid w:val="00445660"/>
    <w:rsid w:val="004531A7"/>
    <w:rsid w:val="004550A6"/>
    <w:rsid w:val="00456E7D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41D7"/>
    <w:rsid w:val="0059360C"/>
    <w:rsid w:val="005C3DA6"/>
    <w:rsid w:val="005D7688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61E1F"/>
    <w:rsid w:val="00775029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F5D28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5E62"/>
    <w:rsid w:val="00C26564"/>
    <w:rsid w:val="00C27225"/>
    <w:rsid w:val="00C327CC"/>
    <w:rsid w:val="00C46D17"/>
    <w:rsid w:val="00C623C1"/>
    <w:rsid w:val="00C77107"/>
    <w:rsid w:val="00CF5826"/>
    <w:rsid w:val="00D34DAB"/>
    <w:rsid w:val="00D42E48"/>
    <w:rsid w:val="00D636DC"/>
    <w:rsid w:val="00D653DA"/>
    <w:rsid w:val="00D810BF"/>
    <w:rsid w:val="00D930C1"/>
    <w:rsid w:val="00DE4D8C"/>
    <w:rsid w:val="00E0131D"/>
    <w:rsid w:val="00E12D2E"/>
    <w:rsid w:val="00E35DA4"/>
    <w:rsid w:val="00E44885"/>
    <w:rsid w:val="00E5782A"/>
    <w:rsid w:val="00E64B06"/>
    <w:rsid w:val="00E84A57"/>
    <w:rsid w:val="00F04A75"/>
    <w:rsid w:val="00F115F0"/>
    <w:rsid w:val="00F62114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1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1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1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1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4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1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1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1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1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ŠOLO PROMET d.o.o. zastupanog po punomoćniku Mislav Kozmić</izvorni_sadrzaj>
    <derivirana_varijabla naziv="DomainObject.Predmet.ProtustrankaFormated_1">  ŠOLO PROMET d.o.o. zastupanog po punomoćniku Mislav Kozmić</derivirana_varijabla>
  </DomainObject.Predmet.ProtustrankaFormated>
  <DomainObject.Predmet.ProtustrankaFormatedOIB>
    <izvorni_sadrzaj>  ŠOLO PROMET d.o.o., OIB 52330105509 zastupanog po punomoćniku Mislav Kozmić</izvorni_sadrzaj>
    <derivirana_varijabla naziv="DomainObject.Predmet.ProtustrankaFormatedOIB_1">  ŠOLO PROMET d.o.o., OIB 52330105509 zastupanog po punomoćniku Mislav Kozmić</derivirana_varijabla>
  </DomainObject.Predmet.ProtustrankaFormatedOIB>
  <DomainObject.Predmet.ProtustrankaFormatedWithAdress>
    <izvorni_sadrzaj> ŠOLO PROMET d.o.o., Šenoin Put I 13, 10410 Velika Gorica zastupanog po punomoćniku Mislav Kozmić</izvorni_sadrzaj>
    <derivirana_varijabla naziv="DomainObject.Predmet.ProtustrankaFormatedWithAdress_1"> ŠOLO PROMET d.o.o., Šenoin Put I 13, 10410 Velika Gorica zastupanog po punomoćniku Mislav Kozmić</derivirana_varijabla>
  </DomainObject.Predmet.ProtustrankaFormatedWithAdress>
  <DomainObject.Predmet.ProtustrankaFormatedWithAdressOIB>
    <izvorni_sadrzaj> ŠOLO PROMET d.o.o., OIB 52330105509, Šenoin Put I 13, 10410 Velika Gorica zastupanog po punomoćniku Mislav Kozmić</izvorni_sadrzaj>
    <derivirana_varijabla naziv="DomainObject.Predmet.ProtustrankaFormatedWithAdressOIB_1"> ŠOLO PROMET d.o.o., OIB 52330105509, Šenoin Put I 13, 10410 Velika Gorica zastupanog po punomoćniku Mislav Kozmić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</derivirana_varijabla>
  </DomainObject.Predmet.StrankaWithAdressOIB>
  <DomainObject.Predmet.StrankaNazivFormated>
    <izvorni_sadrzaj>FINA Regionalni centar Zagreb,MARKT - PROMET, proizvodnja, trgovina, ugostiteljstvo i usluge, d.o.o.,Josip Marković</izvorni_sadrzaj>
    <derivirana_varijabla naziv="DomainObject.Predmet.StrankaNazivFormated_1">FINA Regionalni centar Zagreb,MARKT - PROMET, proizvodnja, trgovina, ugostiteljstvo i usluge, d.o.o.,Josip Marković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</izvorni_sadrzaj>
    <derivirana_varijabla naziv="DomainObject.Predmet.StrankaNazivFormatedOIB_1">FINA Regionalni centar Zagreb, OIB 85821130368,MARKT - PROMET, proizvodnja, trgovina, ugostiteljstvo i usluge, d.o.o., OIB 60893026299,Josip Marković, OIB 89903977063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</derivirana_varijabla>
  </DomainObject.Predmet.StrankaListNazivFormatedOIB>
  <DomainObject.Predmet.ProtuStrankaListFormated>
    <izvorni_sadrzaj>
      <item>ŠOLO PROMET d.o.o. zastupanog po punomoćniku Mislav Kozmić</item>
    </izvorni_sadrzaj>
    <derivirana_varijabla naziv="DomainObject.Predmet.ProtuStrankaListFormated_1">
      <item>ŠOLO PROMET d.o.o. zastupanog po punomoćniku Mislav Kozmić</item>
    </derivirana_varijabla>
  </DomainObject.Predmet.ProtuStrankaListFormated>
  <DomainObject.Predmet.ProtuStrankaListFormatedOIB>
    <izvorni_sadrzaj>
      <item>ŠOLO PROMET d.o.o., OIB 52330105509 zastupanog po punomoćniku Mislav Kozmić</item>
    </izvorni_sadrzaj>
    <derivirana_varijabla naziv="DomainObject.Predmet.ProtuStrankaListFormatedOIB_1">
      <item>ŠOLO PROMET d.o.o., OIB 52330105509 zastupanog po punomoćniku Mislav Kozmić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</item>
    </izvorni_sadrzaj>
    <derivirana_varijabla naziv="DomainObject.Predmet.ProtuStrankaListFormatedWithAdress_1">
      <item>ŠOLO PROMET d.o.o., Šenoin Put I 13, 10410 Velika Gorica zastupanog po punomoćniku Mislav Kozmić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</item>
    </izvorni_sadrzaj>
    <derivirana_varijabla naziv="DomainObject.Predmet.ProtuStrankaListFormatedWithAdressOIB_1">
      <item>ŠOLO PROMET d.o.o., OIB 52330105509, Šenoin Put I 13, 10410 Velika Gorica zastupanog po punomoćniku Mislav Kozmić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</izvorni_sadrzaj>
    <derivirana_varijabla naziv="DomainObject.Predmet.SudioniciListNaziv_1"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31011716842</item>
      <item>, OIB 60893026299</item>
      <item>, OIB 68178969783</item>
      <item>, OIB 89903977063</item>
      <item>, OIB 81530401884</item>
    </izvorni_sadrzaj>
    <derivirana_varijabla naziv="DomainObject.Predmet.SudioniciListNazivOIB_1">
      <item>, OIB 52330105509</item>
      <item>, OIB 85821130368</item>
      <item>, OIB 31011716842</item>
      <item>, OIB 60893026299</item>
      <item>, OIB 68178969783</item>
      <item>, OIB 89903977063</item>
      <item>, OIB 81530401884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8E4BC-1417-4EA5-9B19-835CC9370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1026</properties:Words>
  <properties:Characters>5638</properties:Characters>
  <properties:Lines>134</properties:Lines>
  <properties:Paragraphs>40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2016-11-28T12:09:00Z</dcterms:created>
  <dc:creator>Gordana Grčić</dc:creator>
  <cp:lastModifiedBy>Žana Livaja</cp:lastModifiedBy>
  <cp:lastPrinted>2016-09-08T12:17:00Z</cp:lastPrinted>
  <dcterms:modified xmlns:xsi="http://www.w3.org/2001/XMLSchema-instance" xsi:type="dcterms:W3CDTF">2016-11-28T12:33:00Z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