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3c5c" w14:paraId="2aa3c5c" w:rsidRDefault="00D108FE" w:rsidP="00D108FE" w:rsidR="00D108FE" w:rsidRPr="00D108FE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08FE">
        <w:rPr>
          <w:rFonts w:cs="Times New Roman" w:hAnsi="Times New Roman" w:ascii="Times New Roman"/>
          <w:b/>
          <w:sz w:val="24"/>
          <w:szCs w:val="24"/>
        </w:rPr>
        <w:t>Obrazac 19.</w:t>
      </w:r>
    </w:p>
    <w:p w:rsidRDefault="00D108FE" w:rsidR="00D108FE">
      <w:pPr>
        <w:rPr>
          <w:rFonts w:cs="Times New Roman" w:hAnsi="Times New Roman" w:ascii="Times New Roman"/>
          <w:b/>
          <w:sz w:val="24"/>
          <w:szCs w:val="24"/>
        </w:rPr>
      </w:pPr>
    </w:p>
    <w:p w:rsidRDefault="00D269A9" w:rsidR="00F704EE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D269A9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</w:t>
      </w:r>
      <w:r w:rsidR="006B38B9">
        <w:rPr>
          <w:rFonts w:cs="Times New Roman" w:hAnsi="Times New Roman" w:ascii="Times New Roman"/>
          <w:b/>
          <w:sz w:val="24"/>
          <w:szCs w:val="24"/>
        </w:rPr>
        <w:t>slovni broj spisa: 7 St-665/2018</w:t>
      </w: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 xml:space="preserve">Dužnik: </w:t>
      </w:r>
      <w:r w:rsidR="006B38B9">
        <w:rPr>
          <w:rFonts w:cs="Times New Roman" w:hAnsi="Times New Roman" w:ascii="Times New Roman"/>
          <w:b/>
          <w:sz w:val="24"/>
          <w:szCs w:val="24"/>
        </w:rPr>
        <w:t>VRISJE</w:t>
      </w:r>
      <w:r w:rsidR="00D269A9">
        <w:rPr>
          <w:rFonts w:cs="Times New Roman" w:hAnsi="Times New Roman" w:ascii="Times New Roman"/>
          <w:b/>
          <w:sz w:val="24"/>
          <w:szCs w:val="24"/>
        </w:rPr>
        <w:t xml:space="preserve"> d.o.o. u stečaju</w:t>
      </w:r>
    </w:p>
    <w:p w:rsidRDefault="006B38B9" w:rsidR="0038326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Svaćićev trg 13</w:t>
      </w:r>
      <w:r w:rsidR="00BD739A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 xml:space="preserve"> Virovitica,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hAnsi="Times New Roman" w:ascii="Times New Roman"/>
          <w:b/>
          <w:sz w:val="24"/>
          <w:szCs w:val="24"/>
        </w:rPr>
        <w:t>85530392099</w:t>
      </w:r>
    </w:p>
    <w:p w:rsidRDefault="006B38B9" w:rsidR="006B38B9">
      <w:pPr>
        <w:rPr>
          <w:rFonts w:cs="Times New Roman" w:hAnsi="Times New Roman" w:ascii="Times New Roman"/>
          <w:b/>
          <w:sz w:val="24"/>
          <w:szCs w:val="24"/>
        </w:rPr>
      </w:pPr>
    </w:p>
    <w:p w:rsidRDefault="006B38B9" w:rsidR="006B38B9">
      <w:pPr>
        <w:rPr>
          <w:rFonts w:cs="Times New Roman" w:hAnsi="Times New Roman" w:ascii="Times New Roman"/>
          <w:b/>
          <w:sz w:val="24"/>
          <w:szCs w:val="24"/>
        </w:rPr>
      </w:pPr>
    </w:p>
    <w:p w:rsidRDefault="006B38B9" w:rsidR="006B38B9" w:rsidRPr="006B38B9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6B38B9" w:rsidR="00E473F9" w:rsidRPr="006B38B9">
      <w:pPr>
        <w:pStyle w:val="Odlomakpopisa"/>
        <w:numPr>
          <w:ilvl w:val="0"/>
          <w:numId w:val="5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473F9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D269A9" w:rsidP="00BD739A" w:rsidR="00D269A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6B38B9" w:rsidP="00BD739A" w:rsidR="006B38B9">
      <w:pPr>
        <w:rPr>
          <w:rFonts w:cs="Times New Roman" w:hAnsi="Times New Roman" w:ascii="Times New Roman"/>
          <w:sz w:val="24"/>
          <w:szCs w:val="24"/>
        </w:rPr>
      </w:pPr>
    </w:p>
    <w:p w:rsidRDefault="00BD739A" w:rsidP="00D269A9" w:rsidR="00BD739A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lastRenderedPageBreak/>
        <w:t>II VIŠI ISPLATNI RED</w:t>
      </w: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495"/>
        <w:gridCol w:w="1926"/>
        <w:gridCol w:w="1465"/>
        <w:gridCol w:w="1638"/>
        <w:gridCol w:w="1417"/>
        <w:gridCol w:w="1701"/>
        <w:gridCol w:w="1530"/>
        <w:gridCol w:w="1730"/>
        <w:gridCol w:w="1134"/>
        <w:gridCol w:w="1014"/>
        <w:gridCol w:w="1360"/>
      </w:tblGrid>
      <w:tr w:rsidTr="009A7089" w:rsidR="006B38B9" w:rsidRPr="006B38B9">
        <w:trPr>
          <w:trHeight w:val="135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R.b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134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014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9A7089" w:rsidR="006B38B9" w:rsidRPr="006B38B9">
        <w:trPr>
          <w:trHeight w:val="522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ZAGREBAČKA BANKA d.d.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92963223473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 xml:space="preserve">Trg bana Josipa Jelačića 10, Zagreb 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170.904,37</w:t>
            </w:r>
          </w:p>
        </w:tc>
        <w:tc>
          <w:tcPr>
            <w:tcW w:type="dxa" w:w="1701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Ugovor o izdavanju i korištenju go!Business masterCard kreditne kartice  od 04.06.2010., Br.ug.:3219914669, Ugovor o okvirnom kreditu po transakcijskom računu od 20.03.2012. Br.ug: 0002017099007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170.904,37</w:t>
            </w:r>
          </w:p>
        </w:tc>
        <w:tc>
          <w:tcPr>
            <w:tcW w:type="dxa" w:w="1730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Ugovor o izdavanju i korištenju go!Business masterCard kreditne kartice  od 04.06.2010., Br.ug.:3219914669, Ugovor o okvirnom kreditu po transakcijskom računu od 20.03.2012. Br.ug: 0002017099007</w:t>
            </w:r>
          </w:p>
        </w:tc>
        <w:tc>
          <w:tcPr>
            <w:tcW w:type="dxa" w:w="1134"/>
            <w:hideMark/>
          </w:tcPr>
          <w:p w:rsidRDefault="006B38B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6B38B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 xml:space="preserve">Zadužnica br OV-4800/2010, Zadužnica br OV-4801/2010, Bjanko zadužnica br OV.3199/07, Bjanko Zadužnica OV.3198/07, Ugovor o založnom </w:t>
            </w:r>
            <w:r w:rsidR="009A7089">
              <w:rPr>
                <w:rFonts w:cs="Times New Roman" w:eastAsia="Times New Roman" w:hAnsi="Times New Roman" w:ascii="Times New Roman"/>
                <w:bCs/>
              </w:rPr>
              <w:t>pravu od 18.03.2011, OV-2.958/11</w:t>
            </w:r>
          </w:p>
        </w:tc>
      </w:tr>
      <w:tr w:rsidTr="009A7089" w:rsidR="006B38B9" w:rsidRPr="006B38B9">
        <w:trPr>
          <w:trHeight w:val="258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lastRenderedPageBreak/>
              <w:t>2.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RAIFFEISENBANK AUSTRIA d.d.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53056966535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Magazinska cesta 69,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121.316,77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Ugovor o otvaranju transkacijskog računa br:5006037407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121.316,77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Ugovor o otvaranju transkacijskog računa br:5006037407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</w:tr>
      <w:tr w:rsidTr="009A7089" w:rsidR="006B38B9" w:rsidRPr="006B38B9">
        <w:trPr>
          <w:trHeight w:val="1830"/>
        </w:trPr>
        <w:tc>
          <w:tcPr>
            <w:tcW w:type="dxa" w:w="495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3.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MINISTARSTVO PRAVOSUĐA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26635293339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Ulica grada Vukovara 49,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7.390,00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Rješenje o osiguranju Općinskog suda u Virovitici Ovr-382/2014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7.390,00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Rješenje o osiguranju Općinskog suda u Virovitici Ovr-382/2014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Rješenje o osiguranju Općinskog suda u Virovitici Ovr-382/2014</w:t>
            </w:r>
          </w:p>
        </w:tc>
      </w:tr>
      <w:tr w:rsidTr="009A7089" w:rsidR="006B38B9" w:rsidRPr="006B38B9">
        <w:trPr>
          <w:trHeight w:val="735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PODRAVSKA BANKA d.d.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97326283154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Opatička 3, Koprivnica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2.027,43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2.027,43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</w:tr>
      <w:tr w:rsidTr="009A7089" w:rsidR="006B38B9" w:rsidRPr="006B38B9">
        <w:trPr>
          <w:trHeight w:val="3255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5.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HRVATSKE VODE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28921383001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Međimurska 26b, Varaždin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14.792,94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Rješenja o obračunu naknade za uređenje voda: KLASA:UP/I-325-08/17-08/0054856, KLASA: UP/I-325-08/17-07/0160029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14.792,94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Rješenja o obračunu naknade za uređenje voda: KLASA:UP/I-325-08/17-08/0054856, KLASA: UP/I-325-08/17-07/0160029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Rješenje o ovrsi: KLASA:UP/I-325-08/17-08/0054856</w:t>
            </w:r>
          </w:p>
        </w:tc>
      </w:tr>
      <w:tr w:rsidTr="009A7089" w:rsidR="006B38B9" w:rsidRPr="006B38B9">
        <w:trPr>
          <w:trHeight w:val="982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lastRenderedPageBreak/>
              <w:t xml:space="preserve">6. 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ODVJETNICA IRENA KELAVA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65378158056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Gredička 23,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2.500,00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 br. 5/01/161 od 10.02.2018.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2.500,00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 br. 5/01/161 od 10.02.2018.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  <w:tr w:rsidTr="009A7089" w:rsidR="006B38B9" w:rsidRPr="006B38B9">
        <w:trPr>
          <w:trHeight w:val="1123"/>
        </w:trPr>
        <w:tc>
          <w:tcPr>
            <w:tcW w:type="dxa" w:w="495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7.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HRVATSKI TELEKOM d.d.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81793146560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Roberta Frangeša Mihanovića 9,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4.656,14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4.656,14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</w:tr>
      <w:tr w:rsidTr="009A7089" w:rsidR="006B38B9" w:rsidRPr="006B38B9">
        <w:trPr>
          <w:trHeight w:val="94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8.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HRVATSKA RADIOTELEVIZIJA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68419124305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Prisavlje 3,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4.630,19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računi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4.630,19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računi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Stpn-12/2017</w:t>
            </w:r>
          </w:p>
        </w:tc>
      </w:tr>
      <w:tr w:rsidTr="009A7089" w:rsidR="006B38B9" w:rsidRPr="006B38B9">
        <w:trPr>
          <w:trHeight w:val="231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9.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MINISTARSTVO FINANCIJA POREZNA UPRAVA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Boškovićeva 5,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1.100.627,06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1.100.627,06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Prijava PDV-a, Rješenje Klasa: UP/I-471-02/12-01/35, Rješenje Stpn 12/2016, ID obrasci</w:t>
            </w:r>
          </w:p>
        </w:tc>
      </w:tr>
      <w:tr w:rsidTr="009A7089" w:rsidR="006B38B9" w:rsidRPr="006B38B9">
        <w:trPr>
          <w:trHeight w:val="819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lastRenderedPageBreak/>
              <w:t>10.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B2 KAPITAL d.o.o.</w:t>
            </w:r>
          </w:p>
        </w:tc>
        <w:tc>
          <w:tcPr>
            <w:tcW w:type="dxa" w:w="146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57509775367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Radnička 41,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1.880.844,58</w:t>
            </w:r>
          </w:p>
        </w:tc>
        <w:tc>
          <w:tcPr>
            <w:tcW w:type="dxa" w:w="1701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Ugovor o kreditu br: 854-24400064 sa sporazumom o osiguranju novčane tražbine zasnivanjem založnog prava na nekretninama  od 11.12.2009, posl.br. OV-9775/09, dodatk br:01/10 posl.br OV-10253/2010, dodatak br: 02/11 posl.br:OV-17560/2011, Ugovor o financijskom leasingu, Ugovor o ustupu tražbine od 17.12.2014., posl.br: OV-7488/15, Izjava o cesiji posl.br: 7090/2018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1.880.844,58</w:t>
            </w:r>
          </w:p>
        </w:tc>
        <w:tc>
          <w:tcPr>
            <w:tcW w:type="dxa" w:w="1730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Ugovor o kreditu br: 854-24400064 sa sporazumom o osiguranju novčane tražbine zasnivanjem založnog prava na nekretninama  od 11.12.2009, posl.br. OV-9775/09, dodatk br:01/10 posl.br OV-10253/2010, dodatak br: 02/11 posl.br:OV-17560/2011, Ugovor o financijskom leasingu, Ugovor o ustupu tražbine od 17.12.2014., posl.br: OV-7488/15, Izjava o cesiji posl.br: 7090/2018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Ugovor o kreditu br: 854-24400064 sa sporazumom o osiguranju novčane tražbine zasnivanjem založnog prava na nekretninama  od 11.12.2009, posl.br. OV-9775/09, dodatk br:01/10 posl.br OV-10253/2010, dodatak br: 02/11 posl.br:OV-17560/2011, Bjanko zadužnica posl.br: Ov-7862/09</w:t>
            </w:r>
          </w:p>
        </w:tc>
      </w:tr>
      <w:tr w:rsidTr="009A7089" w:rsidR="006B38B9" w:rsidRPr="006B38B9">
        <w:trPr>
          <w:trHeight w:val="1830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lastRenderedPageBreak/>
              <w:t>11.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KOMUNALAC d.o.o.</w:t>
            </w:r>
          </w:p>
        </w:tc>
        <w:tc>
          <w:tcPr>
            <w:tcW w:type="dxa" w:w="1465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41412434130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Mosna ulica 15, Koprivnica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1.769,00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Izvod iz poslovnih knjiga, Rješenje o ovrsi Ovrv-4677/13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1.769,00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Izvod iz poslovnih knjiga, Rješenje o ovrsi Ovrv-4677/13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Rješenje o ovrsi Ovrv-4677/13</w:t>
            </w:r>
          </w:p>
        </w:tc>
      </w:tr>
      <w:tr w:rsidTr="009A7089" w:rsidR="006B38B9" w:rsidRPr="006B38B9">
        <w:trPr>
          <w:trHeight w:val="979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12.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KOPRIVNICA OPSKRBA d.o.o.</w:t>
            </w:r>
          </w:p>
        </w:tc>
        <w:tc>
          <w:tcPr>
            <w:tcW w:type="dxa" w:w="1465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95088635493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Mosna ulica 15, Koprivnica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1.795,68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1.795,68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  <w:tr w:rsidTr="009A7089" w:rsidR="006B38B9" w:rsidRPr="006B38B9">
        <w:trPr>
          <w:trHeight w:val="1262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13.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HRVATSKO DRUŠTVO SKLADATELJA</w:t>
            </w:r>
          </w:p>
        </w:tc>
        <w:tc>
          <w:tcPr>
            <w:tcW w:type="dxa" w:w="1465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56668956985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Berislavićeva 9, Zagreb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1.731,68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računi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1.731,68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Stpn-12/2016, računi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Predstečajna nagodba Stpn-12/2016</w:t>
            </w:r>
          </w:p>
        </w:tc>
      </w:tr>
      <w:tr w:rsidTr="009A7089" w:rsidR="006B38B9" w:rsidRPr="006B38B9">
        <w:trPr>
          <w:trHeight w:val="996"/>
        </w:trPr>
        <w:tc>
          <w:tcPr>
            <w:tcW w:type="dxa" w:w="495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14.</w:t>
            </w:r>
          </w:p>
        </w:tc>
        <w:tc>
          <w:tcPr>
            <w:tcW w:type="dxa" w:w="1926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KORPIVNIČKE VODE d.o.o.</w:t>
            </w:r>
          </w:p>
        </w:tc>
        <w:tc>
          <w:tcPr>
            <w:tcW w:type="dxa" w:w="1465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20998990299</w:t>
            </w:r>
          </w:p>
        </w:tc>
        <w:tc>
          <w:tcPr>
            <w:tcW w:type="dxa" w:w="1638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Mosna ulica 15a, Koprivnica</w:t>
            </w:r>
          </w:p>
        </w:tc>
        <w:tc>
          <w:tcPr>
            <w:tcW w:type="dxa" w:w="1417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2.018,56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530"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2.018,56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13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  <w:tr w:rsidTr="009A7089" w:rsidR="006B38B9" w:rsidRPr="006B38B9">
        <w:trPr>
          <w:trHeight w:val="841"/>
        </w:trPr>
        <w:tc>
          <w:tcPr>
            <w:tcW w:type="dxa" w:w="495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15.</w:t>
            </w:r>
          </w:p>
        </w:tc>
        <w:tc>
          <w:tcPr>
            <w:tcW w:type="dxa" w:w="1926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HEP ELEKTRA d.o.o.</w:t>
            </w:r>
          </w:p>
        </w:tc>
        <w:tc>
          <w:tcPr>
            <w:tcW w:type="dxa" w:w="1465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43965974818</w:t>
            </w:r>
          </w:p>
        </w:tc>
        <w:tc>
          <w:tcPr>
            <w:tcW w:type="dxa" w:w="1638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Ulica grada Vukovara 37, Zagreb</w:t>
            </w:r>
          </w:p>
        </w:tc>
        <w:tc>
          <w:tcPr>
            <w:tcW w:type="dxa" w:w="1417"/>
            <w:noWrap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1.444,02</w:t>
            </w:r>
          </w:p>
        </w:tc>
        <w:tc>
          <w:tcPr>
            <w:tcW w:type="dxa" w:w="1701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530"/>
            <w:noWrap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1.444,02</w:t>
            </w:r>
          </w:p>
        </w:tc>
        <w:tc>
          <w:tcPr>
            <w:tcW w:type="dxa" w:w="1730"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Računi, izvod iz poslovnih knjiga</w:t>
            </w:r>
          </w:p>
        </w:tc>
        <w:tc>
          <w:tcPr>
            <w:tcW w:type="dxa" w:w="1134"/>
            <w:noWrap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014"/>
            <w:noWrap/>
            <w:hideMark/>
          </w:tcPr>
          <w:p w:rsidRDefault="009A7089" w:rsidP="009A7089" w:rsidR="006B38B9" w:rsidRPr="006B38B9">
            <w:pPr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360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  <w:tr w:rsidTr="009A7089" w:rsidR="006B38B9" w:rsidRPr="006B38B9">
        <w:trPr>
          <w:trHeight w:val="420"/>
        </w:trPr>
        <w:tc>
          <w:tcPr>
            <w:tcW w:type="dxa" w:w="2421"/>
            <w:gridSpan w:val="2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UKUPNO</w:t>
            </w:r>
          </w:p>
        </w:tc>
        <w:tc>
          <w:tcPr>
            <w:tcW w:type="dxa" w:w="1465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638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7"/>
            <w:noWrap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3.318.448,42</w:t>
            </w:r>
          </w:p>
        </w:tc>
        <w:tc>
          <w:tcPr>
            <w:tcW w:type="dxa" w:w="1701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530"/>
            <w:noWrap/>
            <w:hideMark/>
          </w:tcPr>
          <w:p w:rsidRDefault="006B38B9" w:rsidP="009A7089" w:rsidR="006B38B9" w:rsidRPr="006B38B9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3.318.448,42</w:t>
            </w:r>
          </w:p>
        </w:tc>
        <w:tc>
          <w:tcPr>
            <w:tcW w:type="dxa" w:w="1730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134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014"/>
            <w:noWrap/>
            <w:hideMark/>
          </w:tcPr>
          <w:p w:rsidRDefault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360"/>
            <w:noWrap/>
            <w:hideMark/>
          </w:tcPr>
          <w:p w:rsidRDefault="006B38B9" w:rsidP="006B38B9" w:rsidR="006B38B9" w:rsidRPr="006B38B9">
            <w:pPr>
              <w:rPr>
                <w:rFonts w:cs="Times New Roman" w:eastAsia="Times New Roman" w:hAnsi="Times New Roman" w:ascii="Times New Roman"/>
                <w:bCs/>
              </w:rPr>
            </w:pPr>
            <w:r w:rsidRPr="006B38B9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</w:tbl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91653F" w:rsidP="0091653F" w:rsidR="0091653F" w:rsidRPr="0091653F">
      <w:pPr>
        <w:numPr>
          <w:ilvl w:val="0"/>
          <w:numId w:val="6"/>
        </w:numPr>
        <w:rPr>
          <w:rFonts w:cs="Times New Roman" w:eastAsia="Times New Roman" w:hAnsi="Times New Roman" w:ascii="Times New Roman"/>
          <w:bCs/>
          <w:i/>
        </w:rPr>
      </w:pPr>
      <w:r>
        <w:rPr>
          <w:rFonts w:cs="Times New Roman" w:eastAsia="Times New Roman" w:hAnsi="Times New Roman" w:ascii="Times New Roman"/>
          <w:bCs/>
          <w:i/>
        </w:rPr>
        <w:t>Napomena</w:t>
      </w:r>
      <w:r w:rsidRPr="0091653F">
        <w:rPr>
          <w:rFonts w:cs="Times New Roman" w:eastAsia="Times New Roman" w:hAnsi="Times New Roman" w:ascii="Times New Roman"/>
          <w:bCs/>
          <w:i/>
        </w:rPr>
        <w:t>: vjerovnik</w:t>
      </w:r>
      <w:r>
        <w:rPr>
          <w:rFonts w:cs="Times New Roman" w:eastAsia="Times New Roman" w:hAnsi="Times New Roman" w:ascii="Times New Roman"/>
          <w:bCs/>
          <w:i/>
        </w:rPr>
        <w:t xml:space="preserve"> pod rednim brojem 10. </w:t>
      </w:r>
      <w:r w:rsidRPr="0091653F">
        <w:rPr>
          <w:rFonts w:cs="Times New Roman" w:eastAsia="Times New Roman" w:hAnsi="Times New Roman" w:ascii="Times New Roman"/>
          <w:bCs/>
          <w:i/>
        </w:rPr>
        <w:t>-</w:t>
      </w:r>
      <w:r w:rsidRPr="0091653F">
        <w:t xml:space="preserve"> </w:t>
      </w:r>
      <w:r w:rsidRPr="0091653F">
        <w:rPr>
          <w:rFonts w:cs="Times New Roman" w:eastAsia="Times New Roman" w:hAnsi="Times New Roman" w:ascii="Times New Roman"/>
          <w:bCs/>
          <w:i/>
        </w:rPr>
        <w:t>B2 KAPITAL d.o.o.</w:t>
      </w:r>
      <w:r>
        <w:rPr>
          <w:rFonts w:cs="Times New Roman" w:eastAsia="Times New Roman" w:hAnsi="Times New Roman" w:ascii="Times New Roman"/>
          <w:bCs/>
          <w:i/>
        </w:rPr>
        <w:t xml:space="preserve"> nije priložio potvrdu</w:t>
      </w:r>
      <w:r w:rsidRPr="0091653F">
        <w:rPr>
          <w:rFonts w:cs="Times New Roman" w:eastAsia="Times New Roman" w:hAnsi="Times New Roman" w:ascii="Times New Roman"/>
          <w:bCs/>
          <w:i/>
        </w:rPr>
        <w:t xml:space="preserve"> o uplati </w:t>
      </w:r>
      <w:r>
        <w:rPr>
          <w:rFonts w:cs="Times New Roman" w:eastAsia="Times New Roman" w:hAnsi="Times New Roman" w:ascii="Times New Roman"/>
          <w:bCs/>
          <w:i/>
        </w:rPr>
        <w:t xml:space="preserve">sudske </w:t>
      </w:r>
      <w:r w:rsidRPr="0091653F">
        <w:rPr>
          <w:rFonts w:cs="Times New Roman" w:eastAsia="Times New Roman" w:hAnsi="Times New Roman" w:ascii="Times New Roman"/>
          <w:bCs/>
          <w:i/>
        </w:rPr>
        <w:t>pristojbe</w:t>
      </w: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>
      <w:pPr>
        <w:rPr>
          <w:rFonts w:cs="Times New Roman" w:eastAsia="Times New Roman" w:hAnsi="Times New Roman" w:ascii="Times New Roman"/>
          <w:bCs/>
        </w:rPr>
      </w:pPr>
    </w:p>
    <w:p w:rsidRDefault="009A7089" w:rsidP="00B211CA" w:rsidR="009A7089" w:rsidRPr="00D269A9">
      <w:pPr>
        <w:rPr>
          <w:rFonts w:cs="Times New Roman" w:eastAsia="Times New Roman" w:hAnsi="Times New Roman" w:ascii="Times New Roman"/>
          <w:bCs/>
        </w:rPr>
      </w:pPr>
    </w:p>
    <w:p w:rsidRDefault="00D269A9" w:rsidP="00D269A9" w:rsidR="00D80AEE" w:rsidRPr="00D269A9">
      <w:pPr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>II.</w:t>
      </w: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ab/>
        <w:t>TABLICA RAZLUČNIH PRAVA</w:t>
      </w:r>
    </w:p>
    <w:p w:rsidRDefault="00081773" w:rsidP="00B211CA" w:rsidR="00D80AEE" w:rsidRPr="00B211CA">
      <w:p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 xml:space="preserve">. </w:t>
      </w:r>
    </w:p>
    <w:tbl>
      <w:tblPr>
        <w:tblW w:type="dxa" w:w="13920"/>
        <w:tblLook w:val="04A0" w:noVBand="1" w:noHBand="0" w:lastColumn="0" w:firstColumn="1" w:lastRow="0" w:firstRow="1"/>
      </w:tblPr>
      <w:tblGrid>
        <w:gridCol w:w="583"/>
        <w:gridCol w:w="2159"/>
        <w:gridCol w:w="1426"/>
        <w:gridCol w:w="1360"/>
        <w:gridCol w:w="2901"/>
        <w:gridCol w:w="1436"/>
        <w:gridCol w:w="1532"/>
        <w:gridCol w:w="2523"/>
      </w:tblGrid>
      <w:tr w:rsidTr="006B38B9" w:rsidR="006B38B9" w:rsidRPr="006B38B9">
        <w:trPr>
          <w:trHeight w:val="183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R.b.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 xml:space="preserve">OIB razlučnog vjerovnika 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Adresa / sjedište razlučnog vjerovnika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Pravnu osnovu tražbine osigurane razlučnim pravom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6B38B9" w:rsidR="006B38B9" w:rsidRPr="006B38B9">
        <w:trPr>
          <w:trHeight w:val="5895"/>
        </w:trPr>
        <w:tc>
          <w:tcPr>
            <w:tcW w:type="dxa" w:w="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79ED" w:rsidP="006B38B9" w:rsidR="006B38B9" w:rsidRPr="006B38B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1</w:t>
            </w:r>
            <w:r w:rsidR="006B38B9" w:rsidRPr="006B38B9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B2 KAPITAL d.o.o.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57509775367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Radnička 41, Zagreb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Općinski sud u Koprivnici, Zemljišnoknjižni odjel Koprivnica, k.o. Koprivnica, broj zk uloška: 13261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1.880.844,58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Ugovor o kreditu br: 854-24400064 sa sporazumom o osiguranju novčane tražbine zasnivanjem založnog prava na nekretninama  od 11.12.2009, posl.br. OV-9775/09, dodatk br:01/10 posl.br OV-10253/2010, dodatak br: 02/11 posl.br:OV-17560/2011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nekretnina upisana u zk uložak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 13261, k.o. Koprivnica,</w:t>
            </w:r>
            <w:r w:rsidR="00AA79ED">
              <w:rPr>
                <w:rFonts w:cs="Times New Roman" w:eastAsia="Times New Roman" w:hAnsi="Times New Roman" w:ascii="Times New Roman"/>
              </w:rPr>
              <w:t xml:space="preserve"> 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koja u </w:t>
            </w:r>
            <w:r w:rsidRPr="006B38B9">
              <w:rPr>
                <w:rFonts w:cs="Times New Roman" w:eastAsia="Times New Roman" w:hAnsi="Times New Roman" w:ascii="Times New Roman"/>
              </w:rPr>
              <w:t>naravi predstavlja: k.č.br.4709/9 opisana kao - poslovn</w:t>
            </w:r>
            <w:r w:rsidR="009A7089">
              <w:rPr>
                <w:rFonts w:cs="Times New Roman" w:eastAsia="Times New Roman" w:hAnsi="Times New Roman" w:ascii="Times New Roman"/>
              </w:rPr>
              <w:t>a zgrada br.6 u ulici A. Daničića</w:t>
            </w:r>
            <w:r w:rsidRPr="006B38B9">
              <w:rPr>
                <w:rFonts w:cs="Times New Roman" w:eastAsia="Times New Roman" w:hAnsi="Times New Roman" w:ascii="Times New Roman"/>
              </w:rPr>
              <w:t xml:space="preserve"> površine 438 m2, dvorište u ulici A. Daničića površine 812 m2, ukupne površine 1250 m2</w:t>
            </w:r>
          </w:p>
        </w:tc>
      </w:tr>
      <w:tr w:rsidTr="006B38B9" w:rsidR="006B38B9" w:rsidRPr="006B38B9">
        <w:trPr>
          <w:trHeight w:val="3150"/>
        </w:trPr>
        <w:tc>
          <w:tcPr>
            <w:tcW w:type="dxa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79ED" w:rsidP="006B38B9" w:rsidR="006B38B9" w:rsidRPr="006B38B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lastRenderedPageBreak/>
              <w:t>2</w:t>
            </w:r>
            <w:r w:rsidR="006B38B9" w:rsidRPr="006B38B9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ZAGREBAČKA BANKA d.d.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92963223473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 xml:space="preserve">Trg bana Josipa Jelačića 10, Zagreb 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Općinski sud u Koprivnici, Zemljišnoknjižni odjel Koprivnica, k.o. Koprivnica, broj zk uloška: 13261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500.000,00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Ugovor o založnom pravu od 18.03.2011. pod posl.brojem: OV-2.958/11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nekretnina upisana u zk uložak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 13261, k.o. Koprivnica,</w:t>
            </w:r>
            <w:r w:rsidR="00AA79ED">
              <w:rPr>
                <w:rFonts w:cs="Times New Roman" w:eastAsia="Times New Roman" w:hAnsi="Times New Roman" w:ascii="Times New Roman"/>
              </w:rPr>
              <w:t xml:space="preserve"> 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koja u </w:t>
            </w:r>
            <w:r w:rsidRPr="006B38B9">
              <w:rPr>
                <w:rFonts w:cs="Times New Roman" w:eastAsia="Times New Roman" w:hAnsi="Times New Roman" w:ascii="Times New Roman"/>
              </w:rPr>
              <w:t>naravi predstavlja: k.č.br.4709/9 opisana kao - poslovna zgrada br.6 u ulici A.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 Daničića</w:t>
            </w:r>
            <w:r w:rsidRPr="006B38B9">
              <w:rPr>
                <w:rFonts w:cs="Times New Roman" w:eastAsia="Times New Roman" w:hAnsi="Times New Roman" w:ascii="Times New Roman"/>
              </w:rPr>
              <w:t xml:space="preserve"> površine 438 m2, dvorište u ulici A. Daničića površine 812 m2, ukupne površine 1250 m2</w:t>
            </w:r>
          </w:p>
        </w:tc>
      </w:tr>
      <w:tr w:rsidTr="006B38B9" w:rsidR="006B38B9" w:rsidRPr="006B38B9">
        <w:trPr>
          <w:trHeight w:val="3690"/>
        </w:trPr>
        <w:tc>
          <w:tcPr>
            <w:tcW w:type="dxa" w:w="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79ED" w:rsidP="006B38B9" w:rsidR="006B38B9" w:rsidRPr="006B38B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3.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MINISTARSTVO FINANCIJA POREZNA UPRAVA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18683136487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Boškovićeva 5, Zagreb</w:t>
            </w:r>
          </w:p>
        </w:tc>
        <w:tc>
          <w:tcPr>
            <w:tcW w:type="dxa" w:w="29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Općinski sud u Koprivnici, Zemljišnoknjižni odjel Koprivnica, k.o. Koprivnica, broj zk uloška: 13261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507.856,35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Rješenje Općinskog suda u Koprivnici broj Z.1468/12 od 28.02.2012. o uknjižbi prava zaloga radi osiguranja novčane tražbine</w:t>
            </w:r>
          </w:p>
        </w:tc>
        <w:tc>
          <w:tcPr>
            <w:tcW w:type="dxa" w:w="26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B38B9" w:rsidP="006B38B9" w:rsidR="006B38B9" w:rsidRPr="006B38B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6B38B9">
              <w:rPr>
                <w:rFonts w:cs="Times New Roman" w:eastAsia="Times New Roman" w:hAnsi="Times New Roman" w:ascii="Times New Roman"/>
              </w:rPr>
              <w:t>nekretnina upisana u zk uložak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 13261, k.o. Koprivnica,</w:t>
            </w:r>
            <w:r w:rsidR="00AA79ED">
              <w:rPr>
                <w:rFonts w:cs="Times New Roman" w:eastAsia="Times New Roman" w:hAnsi="Times New Roman" w:ascii="Times New Roman"/>
              </w:rPr>
              <w:t xml:space="preserve"> </w:t>
            </w:r>
            <w:r w:rsidR="009A7089">
              <w:rPr>
                <w:rFonts w:cs="Times New Roman" w:eastAsia="Times New Roman" w:hAnsi="Times New Roman" w:ascii="Times New Roman"/>
              </w:rPr>
              <w:t xml:space="preserve">koja u </w:t>
            </w:r>
            <w:r w:rsidRPr="006B38B9">
              <w:rPr>
                <w:rFonts w:cs="Times New Roman" w:eastAsia="Times New Roman" w:hAnsi="Times New Roman" w:ascii="Times New Roman"/>
              </w:rPr>
              <w:t>naravi predstavlja: k.č.br.4709/9 opisana kao - poslovn</w:t>
            </w:r>
            <w:r w:rsidR="009A7089">
              <w:rPr>
                <w:rFonts w:cs="Times New Roman" w:eastAsia="Times New Roman" w:hAnsi="Times New Roman" w:ascii="Times New Roman"/>
              </w:rPr>
              <w:t>a zgrada br.6 u ulici A. Daničića</w:t>
            </w:r>
            <w:r w:rsidRPr="006B38B9">
              <w:rPr>
                <w:rFonts w:cs="Times New Roman" w:eastAsia="Times New Roman" w:hAnsi="Times New Roman" w:ascii="Times New Roman"/>
              </w:rPr>
              <w:t xml:space="preserve"> površine 438 m2, dvorište u ulici A. Daničića površine 812 m2, ukupne površine 1250 m2</w:t>
            </w:r>
          </w:p>
        </w:tc>
      </w:tr>
    </w:tbl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B38B9" w:rsidP="00552C88" w:rsidR="006B38B9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84A81" w:rsidR="00F84A81">
      <w:pPr>
        <w:rPr>
          <w:rFonts w:cs="Times New Roman" w:hAnsi="Times New Roman" w:ascii="Times New Roman"/>
          <w:sz w:val="24"/>
          <w:szCs w:val="24"/>
        </w:rPr>
      </w:pPr>
    </w:p>
    <w:p w:rsidRDefault="00F84A81" w:rsidP="0028234F" w:rsidR="0028234F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9A7089">
        <w:rPr>
          <w:rFonts w:cs="Times New Roman" w:hAnsi="Times New Roman" w:ascii="Times New Roman"/>
          <w:sz w:val="24"/>
          <w:szCs w:val="24"/>
        </w:rPr>
        <w:t>31</w:t>
      </w:r>
      <w:r w:rsidR="006B38B9">
        <w:rPr>
          <w:rFonts w:cs="Times New Roman" w:hAnsi="Times New Roman" w:ascii="Times New Roman"/>
          <w:sz w:val="24"/>
          <w:szCs w:val="24"/>
        </w:rPr>
        <w:t>. prosinca</w:t>
      </w:r>
      <w:r w:rsidR="00BD739A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                                                                                                                          Stečajni upravitelj</w:t>
      </w:r>
    </w:p>
    <w:p w:rsidRDefault="00F84A81" w:rsidP="0028234F" w:rsidR="00F84A81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8326C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Ivana Brebrić</w:t>
      </w: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 w:rsidRPr="0028234F">
      <w:pPr>
        <w:jc w:val="left"/>
        <w:rPr>
          <w:rFonts w:cs="Times New Roman" w:hAnsi="Times New Roman" w:ascii="Times New Roman"/>
          <w:sz w:val="24"/>
          <w:szCs w:val="24"/>
        </w:rPr>
      </w:pPr>
    </w:p>
    <w:sectPr w:rsidSect="00E437E5" w:rsidR="00DD456C" w:rsidRPr="0028234F">
      <w:pgSz w:orient="landscape" w:h="11906" w:w="16838"/>
      <w:pgMar w:gutter="0" w:footer="709" w:header="709" w:left="851" w:bottom="851" w:right="56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B1B" w:rsidP="001238ED" w:rsidR="00AF4B1B">
      <w:pPr>
        <w:spacing w:lineRule="auto" w:line="240"/>
      </w:pPr>
      <w:r>
        <w:separator/>
      </w:r>
    </w:p>
  </w:endnote>
  <w:endnote w:id="0" w:type="continuationSeparator">
    <w:p w:rsidRDefault="00AF4B1B" w:rsidP="001238ED" w:rsidR="00AF4B1B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B1B" w:rsidP="001238ED" w:rsidR="00AF4B1B">
      <w:pPr>
        <w:spacing w:lineRule="auto" w:line="240"/>
      </w:pPr>
      <w:r>
        <w:separator/>
      </w:r>
    </w:p>
  </w:footnote>
  <w:footnote w:id="0" w:type="continuationSeparator">
    <w:p w:rsidRDefault="00AF4B1B" w:rsidP="001238ED" w:rsidR="00AF4B1B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1A48"/>
    <w:multiLevelType w:val="hybridMultilevel"/>
    <w:tmpl w:val="843A1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2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3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5666"/>
    <w:multiLevelType w:val="hybridMultilevel"/>
    <w:tmpl w:val="5A5CEF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23B"/>
    <w:rsid w:val="00016ED8"/>
    <w:rsid w:val="000445FC"/>
    <w:rsid w:val="00045037"/>
    <w:rsid w:val="00051FD9"/>
    <w:rsid w:val="00060154"/>
    <w:rsid w:val="00066C25"/>
    <w:rsid w:val="00081773"/>
    <w:rsid w:val="000A5602"/>
    <w:rsid w:val="000B35D5"/>
    <w:rsid w:val="000C0714"/>
    <w:rsid w:val="000C1A23"/>
    <w:rsid w:val="000C33D1"/>
    <w:rsid w:val="000F0D9E"/>
    <w:rsid w:val="000F2D78"/>
    <w:rsid w:val="00105376"/>
    <w:rsid w:val="001238ED"/>
    <w:rsid w:val="001731C7"/>
    <w:rsid w:val="00173736"/>
    <w:rsid w:val="002029DF"/>
    <w:rsid w:val="0028234F"/>
    <w:rsid w:val="00284FFE"/>
    <w:rsid w:val="002B1489"/>
    <w:rsid w:val="002E0DEA"/>
    <w:rsid w:val="002E2614"/>
    <w:rsid w:val="0030137D"/>
    <w:rsid w:val="00370701"/>
    <w:rsid w:val="00382677"/>
    <w:rsid w:val="0038326C"/>
    <w:rsid w:val="003950E9"/>
    <w:rsid w:val="003A1E08"/>
    <w:rsid w:val="003E6966"/>
    <w:rsid w:val="00454276"/>
    <w:rsid w:val="00454C8C"/>
    <w:rsid w:val="00455161"/>
    <w:rsid w:val="00460EB9"/>
    <w:rsid w:val="00486CDA"/>
    <w:rsid w:val="004A0A6C"/>
    <w:rsid w:val="004B28CF"/>
    <w:rsid w:val="004B56B2"/>
    <w:rsid w:val="004E45EB"/>
    <w:rsid w:val="00546CA1"/>
    <w:rsid w:val="00552C88"/>
    <w:rsid w:val="005778B3"/>
    <w:rsid w:val="00597646"/>
    <w:rsid w:val="005B39C8"/>
    <w:rsid w:val="006029B5"/>
    <w:rsid w:val="00611AE2"/>
    <w:rsid w:val="00614830"/>
    <w:rsid w:val="0062413C"/>
    <w:rsid w:val="00652116"/>
    <w:rsid w:val="006904E6"/>
    <w:rsid w:val="006B38B9"/>
    <w:rsid w:val="006C0B11"/>
    <w:rsid w:val="006C367E"/>
    <w:rsid w:val="006C5942"/>
    <w:rsid w:val="006C7957"/>
    <w:rsid w:val="006E6131"/>
    <w:rsid w:val="00711B0D"/>
    <w:rsid w:val="00721231"/>
    <w:rsid w:val="00744482"/>
    <w:rsid w:val="0074579A"/>
    <w:rsid w:val="00764B45"/>
    <w:rsid w:val="00767A3D"/>
    <w:rsid w:val="007E4B5C"/>
    <w:rsid w:val="007E5B14"/>
    <w:rsid w:val="008105E8"/>
    <w:rsid w:val="00811880"/>
    <w:rsid w:val="0084011D"/>
    <w:rsid w:val="00840CB4"/>
    <w:rsid w:val="00896807"/>
    <w:rsid w:val="008B7D9E"/>
    <w:rsid w:val="008C61EE"/>
    <w:rsid w:val="008D0A32"/>
    <w:rsid w:val="00914251"/>
    <w:rsid w:val="0091653F"/>
    <w:rsid w:val="009410A8"/>
    <w:rsid w:val="0097407C"/>
    <w:rsid w:val="0098038A"/>
    <w:rsid w:val="009970BA"/>
    <w:rsid w:val="009A7089"/>
    <w:rsid w:val="009C50A1"/>
    <w:rsid w:val="009D601C"/>
    <w:rsid w:val="00A32F29"/>
    <w:rsid w:val="00A401DE"/>
    <w:rsid w:val="00A84EF8"/>
    <w:rsid w:val="00A850EE"/>
    <w:rsid w:val="00A915F7"/>
    <w:rsid w:val="00AA79ED"/>
    <w:rsid w:val="00AB2221"/>
    <w:rsid w:val="00AB4806"/>
    <w:rsid w:val="00AF1682"/>
    <w:rsid w:val="00AF4B1B"/>
    <w:rsid w:val="00B211CA"/>
    <w:rsid w:val="00B249AC"/>
    <w:rsid w:val="00B42795"/>
    <w:rsid w:val="00BC5610"/>
    <w:rsid w:val="00BD365C"/>
    <w:rsid w:val="00BD739A"/>
    <w:rsid w:val="00BE6BA8"/>
    <w:rsid w:val="00C44108"/>
    <w:rsid w:val="00C44498"/>
    <w:rsid w:val="00C730B4"/>
    <w:rsid w:val="00C87244"/>
    <w:rsid w:val="00D0301E"/>
    <w:rsid w:val="00D108FE"/>
    <w:rsid w:val="00D209F4"/>
    <w:rsid w:val="00D269A9"/>
    <w:rsid w:val="00D33DF7"/>
    <w:rsid w:val="00D41362"/>
    <w:rsid w:val="00D51355"/>
    <w:rsid w:val="00D538F9"/>
    <w:rsid w:val="00D74389"/>
    <w:rsid w:val="00D80AEE"/>
    <w:rsid w:val="00D91949"/>
    <w:rsid w:val="00DD456C"/>
    <w:rsid w:val="00DF328F"/>
    <w:rsid w:val="00E103FE"/>
    <w:rsid w:val="00E16065"/>
    <w:rsid w:val="00E437E5"/>
    <w:rsid w:val="00E43D65"/>
    <w:rsid w:val="00E473F9"/>
    <w:rsid w:val="00E80A12"/>
    <w:rsid w:val="00EB2FFB"/>
    <w:rsid w:val="00EB44A6"/>
    <w:rsid w:val="00EC1D11"/>
    <w:rsid w:val="00EF123B"/>
    <w:rsid w:val="00F34F30"/>
    <w:rsid w:val="00F704EE"/>
    <w:rsid w:val="00F84A81"/>
    <w:rsid w:val="00F85952"/>
    <w:rsid w:val="00F873BB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cs="Segoe UI" w:hAnsi="Segoe UI" w:ascii="Segoe UI"/>
      <w:b w:val="false"/>
      <w:bCs w:val="false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6B38B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ascii="Segoe UI" w:cs="Segoe UI" w:hAnsi="Segoe UI"/>
      <w:b w:val="0"/>
      <w:bCs w:val="0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0"/>
      <w:bCs w:val="0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0"/>
      <w:bCs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6B38B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3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79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02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2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44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81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3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8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10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76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2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7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4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DEFDE8A-9CF3-4DB8-8533-5DBC97D46A5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1131</properties:Words>
  <properties:Characters>6450</properties:Characters>
  <properties:Lines>53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2019-01-07T06:37:00Z</dcterms:created>
  <dc:creator>Ivana</dc:creator>
  <cp:lastModifiedBy>Marina Frčko</cp:lastModifiedBy>
  <cp:lastPrinted>2019-01-01T20:01:00Z</cp:lastPrinted>
  <dcterms:modified xmlns:xsi="http://www.w3.org/2001/XMLSchema-instance" xsi:type="dcterms:W3CDTF">2019-01-07T06:37:00Z</dcterms:modified>
  <cp:revision>2</cp:revision>
</cp:coreProperties>
</file>