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7ea3" w14:paraId="0437ea3" w:rsidRDefault="00B803A8" w:rsidR="00B803A8" w:rsidRPr="000021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21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TRGOVAČK</w:t>
      </w:r>
      <w:r w:rsidR="0063777B" w:rsidRPr="0000218F">
        <w:rPr>
          <w:rFonts w:hAnsi="Times New Roman" w:ascii="Times New Roman"/>
          <w:szCs w:val="24"/>
          <w:lang w:val="hr-HR"/>
        </w:rPr>
        <w:t>I SUD U ZAGREBU</w:t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00218F">
      <w:pPr>
        <w:jc w:val="right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="00EE23D3" w:rsidRPr="0000218F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792CE7">
        <w:rPr>
          <w:rFonts w:hAnsi="Times New Roman" w:ascii="Times New Roman"/>
          <w:szCs w:val="24"/>
          <w:lang w:val="hr-HR"/>
        </w:rPr>
        <w:t>1115/17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C07BB" w:rsidR="00EE23D3" w:rsidRPr="0000218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7103B7" w:rsidRPr="0000218F">
        <w:rPr>
          <w:rFonts w:hAnsi="Times New Roman" w:ascii="Times New Roman"/>
          <w:szCs w:val="24"/>
          <w:lang w:val="pt-BR"/>
        </w:rPr>
        <w:t>SHU SHAOYONG d.o.o. u stečaju, Kutina, Ulica Kralja Petra Krešimira IV 33, OIB: 34270882046</w:t>
      </w:r>
      <w:r w:rsidR="00A91658" w:rsidRPr="0000218F">
        <w:rPr>
          <w:rFonts w:hAnsi="Times New Roman" w:ascii="Times New Roman"/>
          <w:szCs w:val="24"/>
        </w:rPr>
        <w:t>,</w:t>
      </w:r>
      <w:r w:rsidR="00B740CC" w:rsidRPr="0000218F">
        <w:rPr>
          <w:rFonts w:hAnsi="Times New Roman" w:ascii="Times New Roman"/>
          <w:szCs w:val="24"/>
          <w:lang w:val="hr-HR"/>
        </w:rPr>
        <w:t xml:space="preserve"> </w:t>
      </w:r>
      <w:r w:rsidR="00AC7930" w:rsidRPr="0000218F">
        <w:rPr>
          <w:rFonts w:hAnsi="Times New Roman" w:ascii="Times New Roman"/>
          <w:szCs w:val="24"/>
          <w:lang w:val="hr-HR"/>
        </w:rPr>
        <w:t>13. travnja 2018</w:t>
      </w:r>
      <w:r w:rsidRPr="0000218F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7103B7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AC7930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573F4C" w:rsidR="007D1D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Obustavlja se </w:t>
      </w:r>
      <w:r w:rsidR="00573F4C" w:rsidRPr="0000218F">
        <w:rPr>
          <w:rFonts w:hAnsi="Times New Roman" w:ascii="Times New Roman"/>
          <w:szCs w:val="24"/>
          <w:lang w:val="hr-HR"/>
        </w:rPr>
        <w:t>i zaključuje</w:t>
      </w:r>
      <w:r w:rsidR="00573F4C" w:rsidRPr="0000218F">
        <w:rPr>
          <w:rFonts w:hAnsi="Times New Roman" w:ascii="Times New Roman"/>
          <w:b/>
          <w:szCs w:val="24"/>
          <w:lang w:val="hr-HR"/>
        </w:rPr>
        <w:t xml:space="preserve"> </w:t>
      </w:r>
      <w:r w:rsidR="00573F4C" w:rsidRPr="0000218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573F4C" w:rsidRPr="0000218F">
        <w:rPr>
          <w:rFonts w:hAnsi="Times New Roman" w:ascii="Times New Roman"/>
          <w:szCs w:val="24"/>
          <w:lang w:val="pt-BR"/>
        </w:rPr>
        <w:t>SHU SHAOYONG d.o.o. u stečaju, Kutina, Ulica Kralja Petra Krešimira IV 33, OIB: 34270882046</w:t>
      </w:r>
      <w:r w:rsidR="00573F4C">
        <w:rPr>
          <w:rFonts w:hAnsi="Times New Roman" w:ascii="Times New Roman"/>
          <w:szCs w:val="24"/>
          <w:lang w:val="pt-BR"/>
        </w:rPr>
        <w:t>.</w:t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573F4C" w:rsidR="00573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C8759E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228C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759E" w:rsidP="006624E3" w:rsidR="00C875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0E6">
        <w:rPr>
          <w:rFonts w:hAnsi="Times New Roman" w:ascii="Times New Roman"/>
          <w:szCs w:val="24"/>
          <w:lang w:val="hr-HR"/>
        </w:rPr>
        <w:t>U stečajnom postupku nad dužnikom</w:t>
      </w:r>
      <w:r w:rsidR="00832C2B" w:rsidRPr="00E640E6">
        <w:rPr>
          <w:rFonts w:hAnsi="Times New Roman" w:ascii="Times New Roman"/>
          <w:szCs w:val="24"/>
          <w:lang w:val="hr-HR"/>
        </w:rPr>
        <w:t xml:space="preserve"> </w:t>
      </w:r>
      <w:r w:rsidR="00832C2B" w:rsidRPr="00E640E6">
        <w:rPr>
          <w:rFonts w:hAnsi="Times New Roman" w:ascii="Times New Roman"/>
          <w:szCs w:val="24"/>
          <w:lang w:val="pt-BR"/>
        </w:rPr>
        <w:t>SHU SHAOYONG d.o.o. u stečaju, Kutina, Ulica Kralja Petra Krešimira IV 33, OIB: 34270882046</w:t>
      </w:r>
      <w:r w:rsidRPr="00E640E6">
        <w:rPr>
          <w:rFonts w:hAnsi="Times New Roman" w:ascii="Times New Roman"/>
          <w:szCs w:val="24"/>
          <w:lang w:val="hr-HR"/>
        </w:rPr>
        <w:t>, stečajni upravitelj</w:t>
      </w:r>
      <w:r w:rsidR="007B521C">
        <w:rPr>
          <w:rFonts w:hAnsi="Times New Roman" w:ascii="Times New Roman"/>
          <w:szCs w:val="24"/>
          <w:lang w:val="hr-HR"/>
        </w:rPr>
        <w:t xml:space="preserve"> je, 12. siječnja 2018.</w:t>
      </w:r>
      <w:r w:rsidR="0008303A">
        <w:rPr>
          <w:rFonts w:hAnsi="Times New Roman" w:ascii="Times New Roman"/>
          <w:szCs w:val="24"/>
          <w:lang w:val="hr-HR"/>
        </w:rPr>
        <w:t>,</w:t>
      </w:r>
      <w:r w:rsidR="008858BE">
        <w:rPr>
          <w:rFonts w:hAnsi="Times New Roman" w:ascii="Times New Roman"/>
          <w:szCs w:val="24"/>
          <w:lang w:val="hr-HR"/>
        </w:rPr>
        <w:t xml:space="preserve"> </w:t>
      </w:r>
      <w:r w:rsidRPr="00E640E6">
        <w:rPr>
          <w:rFonts w:hAnsi="Times New Roman" w:ascii="Times New Roman"/>
          <w:szCs w:val="24"/>
          <w:lang w:val="hr-HR"/>
        </w:rPr>
        <w:t xml:space="preserve">podnio prijedlog za obustavu i zaključenje stečajnog postupka </w:t>
      </w:r>
      <w:r w:rsidR="007B521C">
        <w:rPr>
          <w:rFonts w:hAnsi="Times New Roman" w:ascii="Times New Roman"/>
          <w:szCs w:val="24"/>
          <w:lang w:val="hr-HR"/>
        </w:rPr>
        <w:t xml:space="preserve">u </w:t>
      </w:r>
      <w:r w:rsidR="0026595F">
        <w:rPr>
          <w:rFonts w:hAnsi="Times New Roman" w:ascii="Times New Roman"/>
          <w:szCs w:val="24"/>
          <w:lang w:val="hr-HR"/>
        </w:rPr>
        <w:t>skladu</w:t>
      </w:r>
      <w:r w:rsidR="007B521C">
        <w:rPr>
          <w:rFonts w:hAnsi="Times New Roman" w:ascii="Times New Roman"/>
          <w:szCs w:val="24"/>
          <w:lang w:val="hr-HR"/>
        </w:rPr>
        <w:t xml:space="preserve"> s odredbama</w:t>
      </w:r>
      <w:r w:rsidRPr="00E640E6">
        <w:rPr>
          <w:rFonts w:hAnsi="Times New Roman" w:ascii="Times New Roman"/>
          <w:szCs w:val="24"/>
          <w:lang w:val="hr-HR"/>
        </w:rPr>
        <w:t xml:space="preserve"> čl. 293. Stečajnog zakona (“Narodne novine” broj 71/15), jer stečajna masa nije dostatna </w:t>
      </w:r>
      <w:r w:rsidR="0026595F">
        <w:rPr>
          <w:rFonts w:hAnsi="Times New Roman" w:ascii="Times New Roman"/>
          <w:szCs w:val="24"/>
          <w:lang w:val="hr-HR"/>
        </w:rPr>
        <w:t xml:space="preserve">ni </w:t>
      </w:r>
      <w:r w:rsidRPr="00E640E6">
        <w:rPr>
          <w:rFonts w:hAnsi="Times New Roman" w:ascii="Times New Roman"/>
          <w:szCs w:val="24"/>
          <w:lang w:val="hr-HR"/>
        </w:rPr>
        <w:t xml:space="preserve">za </w:t>
      </w:r>
      <w:r w:rsidR="0026595F">
        <w:rPr>
          <w:rFonts w:hAnsi="Times New Roman" w:ascii="Times New Roman"/>
          <w:szCs w:val="24"/>
          <w:lang w:val="hr-HR"/>
        </w:rPr>
        <w:t xml:space="preserve">namirenje </w:t>
      </w:r>
      <w:r w:rsidRPr="00E640E6">
        <w:rPr>
          <w:rFonts w:hAnsi="Times New Roman" w:ascii="Times New Roman"/>
          <w:szCs w:val="24"/>
          <w:lang w:val="hr-HR"/>
        </w:rPr>
        <w:t xml:space="preserve">troškova </w:t>
      </w:r>
      <w:r w:rsidR="0026595F">
        <w:rPr>
          <w:rFonts w:hAnsi="Times New Roman" w:ascii="Times New Roman"/>
          <w:szCs w:val="24"/>
          <w:lang w:val="hr-HR"/>
        </w:rPr>
        <w:t>stečajnog postupka</w:t>
      </w:r>
      <w:r w:rsidR="00C66CE2">
        <w:rPr>
          <w:rFonts w:hAnsi="Times New Roman" w:ascii="Times New Roman"/>
          <w:szCs w:val="24"/>
          <w:lang w:val="hr-HR"/>
        </w:rPr>
        <w:t xml:space="preserve"> (list 81. spisa)</w:t>
      </w:r>
      <w:r w:rsidR="0026595F">
        <w:rPr>
          <w:rFonts w:hAnsi="Times New Roman" w:ascii="Times New Roman"/>
          <w:szCs w:val="24"/>
          <w:lang w:val="hr-HR"/>
        </w:rPr>
        <w:t>.</w:t>
      </w:r>
    </w:p>
    <w:p w:rsidRDefault="006D68F6" w:rsidP="00C8759E" w:rsidR="006D68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624E3" w:rsidP="006D68F6" w:rsidR="006D68F6" w:rsidRPr="005228C0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C086B">
        <w:rPr>
          <w:rFonts w:hAnsi="Times New Roman" w:ascii="Times New Roman"/>
          <w:szCs w:val="24"/>
          <w:lang w:val="hr-HR"/>
        </w:rPr>
        <w:t>O</w:t>
      </w:r>
      <w:r w:rsidR="006D68F6" w:rsidRPr="005228C0">
        <w:rPr>
          <w:rFonts w:hAnsi="Times New Roman" w:ascii="Times New Roman"/>
          <w:szCs w:val="24"/>
          <w:lang w:val="hr-HR"/>
        </w:rPr>
        <w:t>dredb</w:t>
      </w:r>
      <w:r w:rsidR="00DC086B">
        <w:rPr>
          <w:rFonts w:hAnsi="Times New Roman" w:ascii="Times New Roman"/>
          <w:szCs w:val="24"/>
          <w:lang w:val="hr-HR"/>
        </w:rPr>
        <w:t>om</w:t>
      </w:r>
      <w:r w:rsidR="006D68F6" w:rsidRPr="005228C0">
        <w:rPr>
          <w:rFonts w:hAnsi="Times New Roman" w:ascii="Times New Roman"/>
          <w:szCs w:val="24"/>
          <w:lang w:val="hr-HR"/>
        </w:rPr>
        <w:t xml:space="preserve"> čl. 293. st. 1. SZ-a </w:t>
      </w:r>
      <w:r w:rsidR="00DC086B">
        <w:rPr>
          <w:rFonts w:hAnsi="Times New Roman" w:ascii="Times New Roman"/>
          <w:szCs w:val="24"/>
          <w:lang w:val="hr-HR"/>
        </w:rPr>
        <w:t xml:space="preserve">propisano je da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ako se nakon otvaranja stečajnoga postupka pokaže da stečajna masa nije dostatna ni za namirenje troškova postupka, sud će rješenjem obustaviti i zaključiti postupak. Sud će, prije donošenja rješenja iz </w:t>
      </w:r>
      <w:r w:rsidR="009709B2">
        <w:rPr>
          <w:rFonts w:hAnsi="Times New Roman" w:ascii="Times New Roman"/>
          <w:szCs w:val="24"/>
          <w:lang w:val="hr-HR"/>
        </w:rPr>
        <w:t xml:space="preserve">čl. 293. st. 1. SZ-a, </w:t>
      </w:r>
      <w:r w:rsidR="006D68F6" w:rsidRPr="005228C0">
        <w:rPr>
          <w:rFonts w:hAnsi="Times New Roman" w:ascii="Times New Roman"/>
          <w:szCs w:val="24"/>
          <w:lang w:val="hr-HR"/>
        </w:rPr>
        <w:t>pozvati na očitovanje vjerovnike stečajne mase, stečajnoga upravitelja i skupštinu vjerovnika</w:t>
      </w:r>
      <w:r w:rsidR="00E64C42">
        <w:rPr>
          <w:rFonts w:hAnsi="Times New Roman" w:ascii="Times New Roman"/>
          <w:szCs w:val="24"/>
          <w:lang w:val="hr-HR"/>
        </w:rPr>
        <w:t xml:space="preserve">. </w:t>
      </w:r>
      <w:r w:rsidR="006D68F6" w:rsidRPr="005228C0">
        <w:rPr>
          <w:rFonts w:hAnsi="Times New Roman" w:ascii="Times New Roman"/>
          <w:szCs w:val="24"/>
          <w:lang w:val="hr-HR"/>
        </w:rPr>
        <w:t>Poziv na očitovanje objavit će se na mrežnoj stranici e-Oglasna ploča sudova (</w:t>
      </w:r>
      <w:r w:rsidR="00E64C42">
        <w:rPr>
          <w:rFonts w:hAnsi="Times New Roman" w:ascii="Times New Roman"/>
          <w:szCs w:val="24"/>
          <w:lang w:val="hr-HR"/>
        </w:rPr>
        <w:t>čl. 293. st. 2. SZ)</w:t>
      </w:r>
      <w:r w:rsidR="006D68F6" w:rsidRPr="005228C0">
        <w:rPr>
          <w:rFonts w:hAnsi="Times New Roman" w:ascii="Times New Roman"/>
          <w:szCs w:val="24"/>
          <w:lang w:val="hr-HR"/>
        </w:rPr>
        <w:t>. Stečajni postupak neće se obustaviti i zaključiti ako vjerovnici koji su se protivili obustavi postupka solidarno predujme dostatan iznos novca za namirenje troškova postupka u roku koji im je sud odredio rješenjem (</w:t>
      </w:r>
      <w:r w:rsidR="009E1A50">
        <w:rPr>
          <w:rFonts w:hAnsi="Times New Roman" w:ascii="Times New Roman"/>
          <w:szCs w:val="24"/>
          <w:lang w:val="hr-HR"/>
        </w:rPr>
        <w:t>čl. 293. st. 3</w:t>
      </w:r>
      <w:r w:rsidR="00D14D86">
        <w:rPr>
          <w:rFonts w:hAnsi="Times New Roman" w:ascii="Times New Roman"/>
          <w:szCs w:val="24"/>
          <w:lang w:val="hr-HR"/>
        </w:rPr>
        <w:t>. SZ)</w:t>
      </w:r>
      <w:r w:rsidR="00D14D86" w:rsidRPr="005228C0">
        <w:rPr>
          <w:rFonts w:hAnsi="Times New Roman" w:ascii="Times New Roman"/>
          <w:szCs w:val="24"/>
          <w:lang w:val="hr-HR"/>
        </w:rPr>
        <w:t>.</w:t>
      </w:r>
    </w:p>
    <w:p w:rsidRDefault="00C8759E" w:rsidP="00C8759E" w:rsidR="00C8759E" w:rsidRPr="0000218F">
      <w:pPr>
        <w:jc w:val="both"/>
        <w:rPr>
          <w:rFonts w:hAnsi="Times New Roman" w:ascii="Times New Roman"/>
          <w:szCs w:val="24"/>
        </w:rPr>
      </w:pPr>
    </w:p>
    <w:p w:rsidRDefault="008858BE" w:rsidP="008D7577" w:rsidR="00CB5E7F">
      <w:pPr>
        <w:ind w:firstLine="720"/>
        <w:jc w:val="both"/>
        <w:rPr>
          <w:rFonts w:hAnsi="Times New Roman" w:ascii="Times New Roman"/>
          <w:lang w:val="hr-HR"/>
        </w:rPr>
      </w:pPr>
      <w:r w:rsidRPr="00AC4379">
        <w:rPr>
          <w:rFonts w:hAnsi="Times New Roman" w:ascii="Times New Roman"/>
          <w:szCs w:val="24"/>
          <w:lang w:val="hr-HR"/>
        </w:rPr>
        <w:t xml:space="preserve">Stečajni upravitelj je, 1. veljače 2018., dostavio </w:t>
      </w:r>
      <w:r w:rsidR="00C8759E" w:rsidRPr="00AC4379">
        <w:rPr>
          <w:rFonts w:hAnsi="Times New Roman" w:ascii="Times New Roman"/>
          <w:szCs w:val="24"/>
          <w:lang w:val="hr-HR"/>
        </w:rPr>
        <w:t xml:space="preserve">izvješće o tijeku stečajnog postupka i stanju stečajne mase </w:t>
      </w:r>
      <w:r w:rsidRPr="00AC4379">
        <w:rPr>
          <w:rFonts w:hAnsi="Times New Roman" w:ascii="Times New Roman"/>
          <w:szCs w:val="24"/>
          <w:lang w:val="hr-HR"/>
        </w:rPr>
        <w:t xml:space="preserve">u kojem je ostao kod prijedloga za obustavu i zaključenje stečajnog postupka u skladu s odredbama čl. 293. </w:t>
      </w:r>
      <w:r w:rsidR="00C66CE2" w:rsidRPr="00AC4379">
        <w:rPr>
          <w:rFonts w:hAnsi="Times New Roman" w:ascii="Times New Roman"/>
          <w:szCs w:val="24"/>
          <w:lang w:val="hr-HR"/>
        </w:rPr>
        <w:t>SZ-a (list 86. – 88. spisa)</w:t>
      </w:r>
      <w:r w:rsidR="007F6565" w:rsidRPr="00AC4379">
        <w:rPr>
          <w:rFonts w:hAnsi="Times New Roman" w:ascii="Times New Roman"/>
          <w:szCs w:val="24"/>
          <w:lang w:val="hr-HR"/>
        </w:rPr>
        <w:t>.</w:t>
      </w:r>
      <w:r w:rsidRPr="00AC4379">
        <w:rPr>
          <w:rFonts w:hAnsi="Times New Roman" w:ascii="Times New Roman"/>
          <w:szCs w:val="24"/>
          <w:lang w:val="hr-HR"/>
        </w:rPr>
        <w:t xml:space="preserve"> Stečajni upravitelj je</w:t>
      </w:r>
      <w:r w:rsidR="007F6565" w:rsidRPr="00AC4379">
        <w:rPr>
          <w:rFonts w:hAnsi="Times New Roman" w:ascii="Times New Roman"/>
          <w:szCs w:val="24"/>
          <w:lang w:val="hr-HR"/>
        </w:rPr>
        <w:t xml:space="preserve"> u podnesku od 14. veljače 2018. dostavio </w:t>
      </w:r>
      <w:r w:rsidR="00FA19F2">
        <w:rPr>
          <w:rFonts w:hAnsi="Times New Roman" w:ascii="Times New Roman"/>
          <w:szCs w:val="24"/>
          <w:lang w:val="hr-HR"/>
        </w:rPr>
        <w:t>obračun</w:t>
      </w:r>
      <w:r w:rsidR="001E7000" w:rsidRPr="00AC4379">
        <w:rPr>
          <w:rFonts w:hAnsi="Times New Roman" w:ascii="Times New Roman"/>
          <w:szCs w:val="24"/>
          <w:lang w:val="hr-HR"/>
        </w:rPr>
        <w:t xml:space="preserve"> dospjelih i budućih troškova stečajnog postupka za razdoblje od šest (6) mjeseci prema kojem</w:t>
      </w:r>
      <w:r w:rsidR="00774331">
        <w:rPr>
          <w:rFonts w:hAnsi="Times New Roman" w:ascii="Times New Roman"/>
          <w:szCs w:val="24"/>
          <w:lang w:val="hr-HR"/>
        </w:rPr>
        <w:t>u</w:t>
      </w:r>
      <w:r w:rsidR="001E7000" w:rsidRPr="00AC4379">
        <w:rPr>
          <w:rFonts w:hAnsi="Times New Roman" w:ascii="Times New Roman"/>
          <w:szCs w:val="24"/>
          <w:lang w:val="hr-HR"/>
        </w:rPr>
        <w:t xml:space="preserve"> dospjeli troškovi ukupno iznose 14.942,50 kn, a sastoje se od:</w:t>
      </w:r>
      <w:r w:rsidR="00B9158F" w:rsidRPr="00AC4379">
        <w:rPr>
          <w:rFonts w:hAnsi="Times New Roman" w:ascii="Times New Roman"/>
          <w:lang w:val="hr-HR"/>
        </w:rPr>
        <w:t xml:space="preserve"> </w:t>
      </w:r>
      <w:r w:rsidR="008E7FA2" w:rsidRPr="00AC4379">
        <w:rPr>
          <w:rFonts w:hAnsi="Times New Roman" w:ascii="Times New Roman"/>
          <w:lang w:val="hr-HR"/>
        </w:rPr>
        <w:t>a</w:t>
      </w:r>
      <w:r w:rsidR="00B9158F" w:rsidRPr="00AC4379">
        <w:rPr>
          <w:rFonts w:hAnsi="Times New Roman" w:ascii="Times New Roman"/>
          <w:lang w:val="hr-HR"/>
        </w:rPr>
        <w:t>dministrativni</w:t>
      </w:r>
      <w:r w:rsidR="008E7FA2" w:rsidRPr="00AC4379">
        <w:rPr>
          <w:rFonts w:hAnsi="Times New Roman" w:ascii="Times New Roman"/>
          <w:lang w:val="hr-HR"/>
        </w:rPr>
        <w:t>h</w:t>
      </w:r>
      <w:r w:rsidR="00B9158F" w:rsidRPr="00AC4379">
        <w:rPr>
          <w:rFonts w:hAnsi="Times New Roman" w:ascii="Times New Roman"/>
          <w:lang w:val="hr-HR"/>
        </w:rPr>
        <w:t xml:space="preserve"> i materijalni</w:t>
      </w:r>
      <w:r w:rsidR="008E7FA2" w:rsidRPr="00AC4379">
        <w:rPr>
          <w:rFonts w:hAnsi="Times New Roman" w:ascii="Times New Roman"/>
          <w:lang w:val="hr-HR"/>
        </w:rPr>
        <w:t>h</w:t>
      </w:r>
      <w:r w:rsidR="00B9158F" w:rsidRPr="00AC4379">
        <w:rPr>
          <w:rFonts w:hAnsi="Times New Roman" w:ascii="Times New Roman"/>
          <w:lang w:val="hr-HR"/>
        </w:rPr>
        <w:t xml:space="preserve"> troškov</w:t>
      </w:r>
      <w:r w:rsidR="008E7FA2" w:rsidRPr="00AC4379">
        <w:rPr>
          <w:rFonts w:hAnsi="Times New Roman" w:ascii="Times New Roman"/>
          <w:lang w:val="hr-HR"/>
        </w:rPr>
        <w:t>a</w:t>
      </w:r>
      <w:r w:rsidR="00B9158F" w:rsidRPr="00AC4379">
        <w:rPr>
          <w:rFonts w:hAnsi="Times New Roman" w:ascii="Times New Roman"/>
          <w:lang w:val="hr-HR"/>
        </w:rPr>
        <w:t xml:space="preserve"> prethodnog i stečajnog postupka</w:t>
      </w:r>
      <w:r w:rsidR="008E7FA2" w:rsidRPr="00AC4379">
        <w:rPr>
          <w:rFonts w:hAnsi="Times New Roman" w:ascii="Times New Roman"/>
          <w:lang w:val="hr-HR"/>
        </w:rPr>
        <w:t xml:space="preserve"> u iznosu od </w:t>
      </w:r>
      <w:r w:rsidR="00B9158F" w:rsidRPr="00AC4379">
        <w:rPr>
          <w:rFonts w:hAnsi="Times New Roman" w:ascii="Times New Roman"/>
          <w:lang w:val="hr-HR"/>
        </w:rPr>
        <w:t>255,00 kn</w:t>
      </w:r>
      <w:r w:rsidR="008E7FA2" w:rsidRPr="00AC4379">
        <w:rPr>
          <w:rFonts w:hAnsi="Times New Roman" w:ascii="Times New Roman"/>
          <w:lang w:val="hr-HR"/>
        </w:rPr>
        <w:t>, j</w:t>
      </w:r>
      <w:r w:rsidR="00B9158F" w:rsidRPr="00AC4379">
        <w:rPr>
          <w:rFonts w:hAnsi="Times New Roman" w:ascii="Times New Roman"/>
          <w:lang w:val="hr-HR"/>
        </w:rPr>
        <w:t>ednokratn</w:t>
      </w:r>
      <w:r w:rsidR="008E7FA2" w:rsidRPr="00AC4379">
        <w:rPr>
          <w:rFonts w:hAnsi="Times New Roman" w:ascii="Times New Roman"/>
          <w:lang w:val="hr-HR"/>
        </w:rPr>
        <w:t>e</w:t>
      </w:r>
      <w:r w:rsidR="00B9158F" w:rsidRPr="00AC4379">
        <w:rPr>
          <w:rFonts w:hAnsi="Times New Roman" w:ascii="Times New Roman"/>
          <w:lang w:val="hr-HR"/>
        </w:rPr>
        <w:t xml:space="preserve"> nagrad</w:t>
      </w:r>
      <w:r w:rsidR="008E7FA2" w:rsidRPr="00AC4379">
        <w:rPr>
          <w:rFonts w:hAnsi="Times New Roman" w:ascii="Times New Roman"/>
          <w:lang w:val="hr-HR"/>
        </w:rPr>
        <w:t>e</w:t>
      </w:r>
      <w:r w:rsidR="00B9158F" w:rsidRPr="00AC4379">
        <w:rPr>
          <w:rFonts w:hAnsi="Times New Roman" w:ascii="Times New Roman"/>
          <w:lang w:val="hr-HR"/>
        </w:rPr>
        <w:t xml:space="preserve"> za poslove obavljene u prethodnom postupku u bruto</w:t>
      </w:r>
      <w:r w:rsidR="008E7FA2" w:rsidRPr="00AC4379">
        <w:rPr>
          <w:rFonts w:hAnsi="Times New Roman" w:ascii="Times New Roman"/>
          <w:lang w:val="hr-HR"/>
        </w:rPr>
        <w:t xml:space="preserve"> </w:t>
      </w:r>
      <w:r w:rsidR="00B9158F" w:rsidRPr="00AC4379">
        <w:rPr>
          <w:rFonts w:hAnsi="Times New Roman" w:ascii="Times New Roman"/>
          <w:lang w:val="hr-HR"/>
        </w:rPr>
        <w:t>iznosu</w:t>
      </w:r>
      <w:r w:rsidR="008E7FA2" w:rsidRPr="00AC4379">
        <w:rPr>
          <w:rFonts w:hAnsi="Times New Roman" w:ascii="Times New Roman"/>
          <w:lang w:val="hr-HR"/>
        </w:rPr>
        <w:t xml:space="preserve"> od </w:t>
      </w:r>
      <w:r w:rsidR="00B9158F" w:rsidRPr="00AC4379">
        <w:rPr>
          <w:rFonts w:hAnsi="Times New Roman" w:ascii="Times New Roman"/>
          <w:lang w:val="hr-HR"/>
        </w:rPr>
        <w:t>10.000,00 kn</w:t>
      </w:r>
      <w:r w:rsidR="008E7FA2" w:rsidRPr="00AC4379">
        <w:rPr>
          <w:rFonts w:hAnsi="Times New Roman" w:ascii="Times New Roman"/>
          <w:lang w:val="hr-HR"/>
        </w:rPr>
        <w:t xml:space="preserve"> i troškova </w:t>
      </w:r>
      <w:r w:rsidR="00B9158F" w:rsidRPr="00AC4379">
        <w:rPr>
          <w:rFonts w:hAnsi="Times New Roman" w:ascii="Times New Roman"/>
          <w:lang w:val="hr-HR"/>
        </w:rPr>
        <w:t xml:space="preserve">knjigovodstvenog servisa </w:t>
      </w:r>
      <w:r w:rsidR="00774331">
        <w:rPr>
          <w:rFonts w:hAnsi="Times New Roman" w:ascii="Times New Roman"/>
          <w:lang w:val="hr-HR"/>
        </w:rPr>
        <w:t xml:space="preserve">za razdoblje </w:t>
      </w:r>
      <w:r w:rsidR="00B9158F" w:rsidRPr="00AC4379">
        <w:rPr>
          <w:rFonts w:hAnsi="Times New Roman" w:ascii="Times New Roman"/>
          <w:lang w:val="hr-HR"/>
        </w:rPr>
        <w:t>od otvaranja stečajnog postupka do</w:t>
      </w:r>
      <w:r w:rsidR="008E7FA2" w:rsidRPr="00AC4379">
        <w:rPr>
          <w:rFonts w:hAnsi="Times New Roman" w:ascii="Times New Roman"/>
          <w:lang w:val="hr-HR"/>
        </w:rPr>
        <w:t xml:space="preserve"> </w:t>
      </w:r>
      <w:r w:rsidR="00B9158F" w:rsidRPr="00AC4379">
        <w:rPr>
          <w:rFonts w:hAnsi="Times New Roman" w:ascii="Times New Roman"/>
          <w:lang w:val="hr-HR"/>
        </w:rPr>
        <w:t>1.</w:t>
      </w:r>
      <w:r w:rsidR="008E7FA2" w:rsidRPr="00AC4379">
        <w:rPr>
          <w:rFonts w:hAnsi="Times New Roman" w:ascii="Times New Roman"/>
          <w:lang w:val="hr-HR"/>
        </w:rPr>
        <w:t xml:space="preserve"> veljače 2</w:t>
      </w:r>
      <w:r w:rsidR="00B9158F" w:rsidRPr="00AC4379">
        <w:rPr>
          <w:rFonts w:hAnsi="Times New Roman" w:ascii="Times New Roman"/>
          <w:lang w:val="hr-HR"/>
        </w:rPr>
        <w:t>018.</w:t>
      </w:r>
      <w:r w:rsidR="008E7FA2" w:rsidRPr="00AC4379">
        <w:rPr>
          <w:rFonts w:hAnsi="Times New Roman" w:ascii="Times New Roman"/>
          <w:lang w:val="hr-HR"/>
        </w:rPr>
        <w:t xml:space="preserve"> u iznosu od 4.687,50 kn </w:t>
      </w:r>
      <w:r w:rsidR="00B9158F" w:rsidRPr="00AC4379">
        <w:rPr>
          <w:rFonts w:hAnsi="Times New Roman" w:ascii="Times New Roman"/>
          <w:lang w:val="hr-HR"/>
        </w:rPr>
        <w:t xml:space="preserve">(mjesečna naknada </w:t>
      </w:r>
      <w:r w:rsidR="00340BF0" w:rsidRPr="00AC4379">
        <w:rPr>
          <w:rFonts w:hAnsi="Times New Roman" w:ascii="Times New Roman"/>
          <w:lang w:val="hr-HR"/>
        </w:rPr>
        <w:t xml:space="preserve">u iznosu od </w:t>
      </w:r>
      <w:r w:rsidR="00B9158F" w:rsidRPr="00AC4379">
        <w:rPr>
          <w:rFonts w:hAnsi="Times New Roman" w:ascii="Times New Roman"/>
          <w:lang w:val="hr-HR"/>
        </w:rPr>
        <w:t xml:space="preserve">750,00 </w:t>
      </w:r>
      <w:r w:rsidR="00340BF0" w:rsidRPr="00AC4379">
        <w:rPr>
          <w:rFonts w:hAnsi="Times New Roman" w:ascii="Times New Roman"/>
          <w:lang w:val="hr-HR"/>
        </w:rPr>
        <w:t xml:space="preserve">kn uvećana za </w:t>
      </w:r>
      <w:r w:rsidR="00B9158F" w:rsidRPr="00AC4379">
        <w:rPr>
          <w:rFonts w:hAnsi="Times New Roman" w:ascii="Times New Roman"/>
          <w:lang w:val="hr-HR"/>
        </w:rPr>
        <w:t>PDV)</w:t>
      </w:r>
      <w:r w:rsidR="00B01967" w:rsidRPr="00AC4379">
        <w:rPr>
          <w:rFonts w:hAnsi="Times New Roman" w:ascii="Times New Roman"/>
          <w:lang w:val="hr-HR"/>
        </w:rPr>
        <w:t xml:space="preserve">, </w:t>
      </w:r>
      <w:r w:rsidR="001E7000" w:rsidRPr="00AC4379">
        <w:rPr>
          <w:rFonts w:hAnsi="Times New Roman" w:ascii="Times New Roman"/>
          <w:szCs w:val="24"/>
          <w:lang w:val="hr-HR"/>
        </w:rPr>
        <w:t xml:space="preserve">dok budući troškovi za razdoblje od šest (6) mjeseci iznose </w:t>
      </w:r>
      <w:r w:rsidR="00C65CC8" w:rsidRPr="00AC4379">
        <w:rPr>
          <w:rFonts w:hAnsi="Times New Roman" w:ascii="Times New Roman"/>
          <w:szCs w:val="24"/>
          <w:lang w:val="hr-HR"/>
        </w:rPr>
        <w:t>ukupno</w:t>
      </w:r>
      <w:r w:rsidR="001E7000" w:rsidRPr="00AC4379">
        <w:rPr>
          <w:rFonts w:hAnsi="Times New Roman" w:ascii="Times New Roman"/>
          <w:szCs w:val="24"/>
          <w:lang w:val="hr-HR"/>
        </w:rPr>
        <w:t xml:space="preserve"> 9.625,00 kn, a sastoje se od: </w:t>
      </w:r>
      <w:r w:rsidR="00AC4379">
        <w:rPr>
          <w:rFonts w:hAnsi="Times New Roman" w:ascii="Times New Roman"/>
          <w:szCs w:val="24"/>
          <w:lang w:val="hr-HR"/>
        </w:rPr>
        <w:t>a</w:t>
      </w:r>
      <w:r w:rsidR="00CB5E7F" w:rsidRPr="00AC4379">
        <w:rPr>
          <w:rFonts w:hAnsi="Times New Roman" w:ascii="Times New Roman"/>
          <w:lang w:val="hr-HR"/>
        </w:rPr>
        <w:t>dministrativni</w:t>
      </w:r>
      <w:r w:rsidR="00AC4379">
        <w:rPr>
          <w:rFonts w:hAnsi="Times New Roman" w:ascii="Times New Roman"/>
          <w:lang w:val="hr-HR"/>
        </w:rPr>
        <w:t>h</w:t>
      </w:r>
      <w:r w:rsidR="00CB5E7F" w:rsidRPr="00AC4379">
        <w:rPr>
          <w:rFonts w:hAnsi="Times New Roman" w:ascii="Times New Roman"/>
          <w:lang w:val="hr-HR"/>
        </w:rPr>
        <w:t xml:space="preserve"> i materijalni</w:t>
      </w:r>
      <w:r w:rsidR="00AC4379">
        <w:rPr>
          <w:rFonts w:hAnsi="Times New Roman" w:ascii="Times New Roman"/>
          <w:lang w:val="hr-HR"/>
        </w:rPr>
        <w:t>h</w:t>
      </w:r>
      <w:r w:rsidR="00CB5E7F" w:rsidRPr="00AC4379">
        <w:rPr>
          <w:rFonts w:hAnsi="Times New Roman" w:ascii="Times New Roman"/>
          <w:lang w:val="hr-HR"/>
        </w:rPr>
        <w:t xml:space="preserve"> troškov</w:t>
      </w:r>
      <w:r w:rsidR="00AC4379">
        <w:rPr>
          <w:rFonts w:hAnsi="Times New Roman" w:ascii="Times New Roman"/>
          <w:lang w:val="hr-HR"/>
        </w:rPr>
        <w:t>a</w:t>
      </w:r>
      <w:r w:rsidR="00CB5E7F" w:rsidRPr="00AC4379">
        <w:rPr>
          <w:rFonts w:hAnsi="Times New Roman" w:ascii="Times New Roman"/>
          <w:lang w:val="hr-HR"/>
        </w:rPr>
        <w:t xml:space="preserve"> postupka </w:t>
      </w:r>
      <w:r w:rsidR="00CB5E7F" w:rsidRPr="00AC4379">
        <w:rPr>
          <w:rFonts w:hAnsi="Times New Roman" w:ascii="Times New Roman"/>
          <w:lang w:val="hr-HR"/>
        </w:rPr>
        <w:lastRenderedPageBreak/>
        <w:t>(naknade, poštarine i dr.)</w:t>
      </w:r>
      <w:r w:rsidR="00AC4379">
        <w:rPr>
          <w:rFonts w:hAnsi="Times New Roman" w:ascii="Times New Roman"/>
          <w:lang w:val="hr-HR"/>
        </w:rPr>
        <w:t xml:space="preserve"> u iznosu od </w:t>
      </w:r>
      <w:r w:rsidR="00CB5E7F" w:rsidRPr="00AC4379">
        <w:rPr>
          <w:rFonts w:hAnsi="Times New Roman" w:ascii="Times New Roman"/>
          <w:lang w:val="hr-HR"/>
        </w:rPr>
        <w:t>1.000,00 kn</w:t>
      </w:r>
      <w:r w:rsidR="00AC4379">
        <w:rPr>
          <w:rFonts w:hAnsi="Times New Roman" w:ascii="Times New Roman"/>
          <w:lang w:val="hr-HR"/>
        </w:rPr>
        <w:t>, t</w:t>
      </w:r>
      <w:r w:rsidR="00CB5E7F" w:rsidRPr="00AC4379">
        <w:rPr>
          <w:rFonts w:hAnsi="Times New Roman" w:ascii="Times New Roman"/>
          <w:lang w:val="hr-HR"/>
        </w:rPr>
        <w:t>roškov</w:t>
      </w:r>
      <w:r w:rsidR="00AC4379">
        <w:rPr>
          <w:rFonts w:hAnsi="Times New Roman" w:ascii="Times New Roman"/>
          <w:lang w:val="hr-HR"/>
        </w:rPr>
        <w:t>a</w:t>
      </w:r>
      <w:r w:rsidR="00CB5E7F" w:rsidRPr="00AC4379">
        <w:rPr>
          <w:rFonts w:hAnsi="Times New Roman" w:ascii="Times New Roman"/>
          <w:lang w:val="hr-HR"/>
        </w:rPr>
        <w:t xml:space="preserve"> knjigovodstvenog servisa </w:t>
      </w:r>
      <w:r w:rsidR="00774331">
        <w:rPr>
          <w:rFonts w:hAnsi="Times New Roman" w:ascii="Times New Roman"/>
          <w:lang w:val="hr-HR"/>
        </w:rPr>
        <w:t xml:space="preserve">za razdoblje </w:t>
      </w:r>
      <w:r w:rsidR="00CB5E7F" w:rsidRPr="00AC4379">
        <w:rPr>
          <w:rFonts w:hAnsi="Times New Roman" w:ascii="Times New Roman"/>
          <w:lang w:val="hr-HR"/>
        </w:rPr>
        <w:t>od 1.</w:t>
      </w:r>
      <w:r w:rsidR="00577AE1">
        <w:rPr>
          <w:rFonts w:hAnsi="Times New Roman" w:ascii="Times New Roman"/>
          <w:lang w:val="hr-HR"/>
        </w:rPr>
        <w:t xml:space="preserve"> veljače </w:t>
      </w:r>
      <w:r w:rsidR="00CB5E7F" w:rsidRPr="00AC4379">
        <w:rPr>
          <w:rFonts w:hAnsi="Times New Roman" w:ascii="Times New Roman"/>
          <w:lang w:val="hr-HR"/>
        </w:rPr>
        <w:t xml:space="preserve">2018. </w:t>
      </w:r>
      <w:r w:rsidR="00577AE1">
        <w:rPr>
          <w:rFonts w:hAnsi="Times New Roman" w:ascii="Times New Roman"/>
          <w:lang w:val="hr-HR"/>
        </w:rPr>
        <w:t xml:space="preserve">do 1. kolovoza 2018. u iznosu od </w:t>
      </w:r>
      <w:r w:rsidR="00577AE1" w:rsidRPr="00AC4379">
        <w:rPr>
          <w:rFonts w:hAnsi="Times New Roman" w:ascii="Times New Roman"/>
          <w:lang w:val="hr-HR"/>
        </w:rPr>
        <w:t xml:space="preserve">5.625,00 kn </w:t>
      </w:r>
      <w:r w:rsidR="00CB5E7F" w:rsidRPr="00AC4379">
        <w:rPr>
          <w:rFonts w:hAnsi="Times New Roman" w:ascii="Times New Roman"/>
          <w:lang w:val="hr-HR"/>
        </w:rPr>
        <w:t xml:space="preserve">(mjesečna naknada </w:t>
      </w:r>
      <w:r w:rsidR="00577AE1">
        <w:rPr>
          <w:rFonts w:hAnsi="Times New Roman" w:ascii="Times New Roman"/>
          <w:lang w:val="hr-HR"/>
        </w:rPr>
        <w:t xml:space="preserve">u iznosu od </w:t>
      </w:r>
      <w:r w:rsidR="00CB5E7F" w:rsidRPr="00AC4379">
        <w:rPr>
          <w:rFonts w:hAnsi="Times New Roman" w:ascii="Times New Roman"/>
          <w:lang w:val="hr-HR"/>
        </w:rPr>
        <w:t xml:space="preserve">750,00 </w:t>
      </w:r>
      <w:r w:rsidR="00577AE1">
        <w:rPr>
          <w:rFonts w:hAnsi="Times New Roman" w:ascii="Times New Roman"/>
          <w:lang w:val="hr-HR"/>
        </w:rPr>
        <w:t xml:space="preserve">kn uvećana za </w:t>
      </w:r>
      <w:r w:rsidR="00CB5E7F" w:rsidRPr="00AC4379">
        <w:rPr>
          <w:rFonts w:hAnsi="Times New Roman" w:ascii="Times New Roman"/>
          <w:lang w:val="hr-HR"/>
        </w:rPr>
        <w:t>PDV)</w:t>
      </w:r>
      <w:r w:rsidR="008D7577">
        <w:rPr>
          <w:rFonts w:hAnsi="Times New Roman" w:ascii="Times New Roman"/>
          <w:lang w:val="hr-HR"/>
        </w:rPr>
        <w:t xml:space="preserve"> i nagrade </w:t>
      </w:r>
      <w:r w:rsidR="00CB5E7F" w:rsidRPr="00AC4379">
        <w:rPr>
          <w:rFonts w:hAnsi="Times New Roman" w:ascii="Times New Roman"/>
          <w:lang w:val="hr-HR"/>
        </w:rPr>
        <w:t>za rad stečajnog upravitelja u bruto iznosu</w:t>
      </w:r>
      <w:r w:rsidR="008D7577">
        <w:rPr>
          <w:rFonts w:hAnsi="Times New Roman" w:ascii="Times New Roman"/>
          <w:lang w:val="hr-HR"/>
        </w:rPr>
        <w:t xml:space="preserve"> od</w:t>
      </w:r>
      <w:r w:rsidR="00774331">
        <w:rPr>
          <w:rFonts w:hAnsi="Times New Roman" w:ascii="Times New Roman"/>
          <w:lang w:val="hr-HR"/>
        </w:rPr>
        <w:t xml:space="preserve"> </w:t>
      </w:r>
      <w:r w:rsidR="00CB5E7F" w:rsidRPr="00AC4379">
        <w:rPr>
          <w:rFonts w:hAnsi="Times New Roman" w:ascii="Times New Roman"/>
          <w:lang w:val="hr-HR"/>
        </w:rPr>
        <w:t>3.000,00 kn</w:t>
      </w:r>
      <w:r w:rsidR="008D7577">
        <w:rPr>
          <w:rFonts w:hAnsi="Times New Roman" w:ascii="Times New Roman"/>
          <w:lang w:val="hr-HR"/>
        </w:rPr>
        <w:t>.</w:t>
      </w:r>
    </w:p>
    <w:p w:rsidRDefault="002236E9" w:rsidP="008D7577" w:rsidR="002236E9">
      <w:pPr>
        <w:ind w:firstLine="720"/>
        <w:jc w:val="both"/>
        <w:rPr>
          <w:rFonts w:hAnsi="Times New Roman" w:ascii="Times New Roman"/>
          <w:lang w:val="hr-HR"/>
        </w:rPr>
      </w:pPr>
    </w:p>
    <w:p w:rsidRDefault="002236E9" w:rsidP="00FA19F2" w:rsidR="00792CE7" w:rsidRPr="005228C0">
      <w:pPr>
        <w:ind w:firstLine="720"/>
        <w:jc w:val="both"/>
        <w:rPr>
          <w:rFonts w:hAnsi="Times New Roman" w:ascii="Times New Roman"/>
          <w:szCs w:val="24"/>
        </w:rPr>
      </w:pPr>
      <w:r w:rsidRPr="00015424">
        <w:rPr>
          <w:rFonts w:hAnsi="Times New Roman" w:ascii="Times New Roman"/>
          <w:lang w:val="hr-HR"/>
        </w:rPr>
        <w:t>Na skupštini vjerovnika održanoj 10. travnja 2018.</w:t>
      </w:r>
      <w:r w:rsidR="00BA131C">
        <w:rPr>
          <w:rFonts w:hAnsi="Times New Roman" w:ascii="Times New Roman"/>
          <w:lang w:val="hr-HR"/>
        </w:rPr>
        <w:t xml:space="preserve">, koja je određena rješenjem ovoga suda od 13. ožujka 2018., koje je istoga dana objavljeno na mrežnoj stranici e-oglasna ploča ovoga suda, </w:t>
      </w:r>
      <w:r w:rsidR="005F2886" w:rsidRPr="00015424">
        <w:rPr>
          <w:rFonts w:hAnsi="Times New Roman" w:ascii="Times New Roman"/>
          <w:lang w:val="hr-HR"/>
        </w:rPr>
        <w:t xml:space="preserve">vjerovnik </w:t>
      </w:r>
      <w:r w:rsidR="007C4286" w:rsidRPr="00015424">
        <w:rPr>
          <w:rFonts w:hAnsi="Times New Roman" w:ascii="Times New Roman"/>
          <w:bCs/>
          <w:lang w:val="hr-HR"/>
        </w:rPr>
        <w:t xml:space="preserve">REPUBLIKA HRVATSKA, Ministarstvo financija, Porezna uprava, Područni ured Sisak, OIB: 18683136487, </w:t>
      </w:r>
      <w:r w:rsidR="00FA19F2">
        <w:rPr>
          <w:rFonts w:hAnsi="Times New Roman" w:ascii="Times New Roman"/>
          <w:bCs/>
          <w:lang w:val="hr-HR"/>
        </w:rPr>
        <w:t xml:space="preserve">je prihvatio </w:t>
      </w:r>
      <w:r w:rsidR="00792CE7" w:rsidRPr="005228C0">
        <w:rPr>
          <w:rFonts w:hAnsi="Times New Roman" w:ascii="Times New Roman"/>
          <w:szCs w:val="24"/>
          <w:lang w:val="hr-HR"/>
        </w:rPr>
        <w:t>izvješće stečajnog upravitelja</w:t>
      </w:r>
      <w:r w:rsidR="00FA19F2">
        <w:rPr>
          <w:rFonts w:hAnsi="Times New Roman" w:ascii="Times New Roman"/>
          <w:szCs w:val="24"/>
          <w:lang w:val="hr-HR"/>
        </w:rPr>
        <w:t xml:space="preserve"> i nije imao primjedbi na dostavljeni obračun troškova</w:t>
      </w:r>
      <w:r w:rsidR="00792CE7" w:rsidRPr="005228C0">
        <w:rPr>
          <w:rFonts w:hAnsi="Times New Roman" w:ascii="Times New Roman"/>
          <w:szCs w:val="24"/>
          <w:lang w:val="hr-HR"/>
        </w:rPr>
        <w:t xml:space="preserve">. </w:t>
      </w:r>
    </w:p>
    <w:p w:rsidRDefault="00792CE7" w:rsidP="00792CE7" w:rsidR="00792CE7" w:rsidRPr="005228C0">
      <w:pPr>
        <w:jc w:val="both"/>
        <w:rPr>
          <w:rFonts w:hAnsi="Times New Roman" w:ascii="Times New Roman"/>
          <w:szCs w:val="24"/>
          <w:lang w:val="hr-HR"/>
        </w:rPr>
      </w:pPr>
    </w:p>
    <w:p w:rsidRDefault="00792CE7" w:rsidP="00825C2A" w:rsidR="006C4CAF" w:rsidRPr="006C4CAF">
      <w:pPr>
        <w:ind w:firstLine="720"/>
        <w:jc w:val="both"/>
        <w:rPr>
          <w:rFonts w:hAnsi="Times New Roman" w:ascii="Times New Roman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t xml:space="preserve">Na navedenoj skupštini vjerovnika </w:t>
      </w:r>
      <w:r w:rsidR="00BA131C" w:rsidRPr="006C4CAF">
        <w:rPr>
          <w:rFonts w:hAnsi="Times New Roman" w:ascii="Times New Roman"/>
          <w:szCs w:val="24"/>
          <w:lang w:val="hr-HR"/>
        </w:rPr>
        <w:t xml:space="preserve">stečajni upravitelj je ostao kod svog izvješća </w:t>
      </w:r>
      <w:r w:rsidR="004F62A1">
        <w:rPr>
          <w:rFonts w:hAnsi="Times New Roman" w:ascii="Times New Roman"/>
          <w:szCs w:val="24"/>
          <w:lang w:val="hr-HR"/>
        </w:rPr>
        <w:t xml:space="preserve">i obračuna troškova, te </w:t>
      </w:r>
      <w:r w:rsidR="00BA131C" w:rsidRPr="006C4CAF">
        <w:rPr>
          <w:rFonts w:hAnsi="Times New Roman" w:ascii="Times New Roman"/>
          <w:szCs w:val="24"/>
          <w:lang w:val="hr-HR"/>
        </w:rPr>
        <w:t>kod prijedloga za obustavu i zaključenje stečajnog postupka u skladu s odredbama čl. 293. SZ-a</w:t>
      </w:r>
      <w:r w:rsidR="00644B8C" w:rsidRPr="006C4CAF">
        <w:rPr>
          <w:rFonts w:hAnsi="Times New Roman" w:ascii="Times New Roman"/>
          <w:szCs w:val="24"/>
          <w:lang w:val="hr-HR"/>
        </w:rPr>
        <w:t xml:space="preserve"> jer stečajna masa nije dostatna ni za namirenje troškova stečajnog postupka.</w:t>
      </w:r>
      <w:r w:rsidR="006C4CAF" w:rsidRPr="006C4CAF">
        <w:rPr>
          <w:rFonts w:hAnsi="Times New Roman" w:ascii="Times New Roman"/>
          <w:szCs w:val="24"/>
          <w:lang w:val="hr-HR"/>
        </w:rPr>
        <w:t xml:space="preserve"> </w:t>
      </w:r>
      <w:r w:rsidR="006C4CAF" w:rsidRPr="006C4CAF">
        <w:rPr>
          <w:rFonts w:hAnsi="Times New Roman" w:ascii="Times New Roman"/>
          <w:lang w:val="hr-HR"/>
        </w:rPr>
        <w:t xml:space="preserve">U bitnome </w:t>
      </w:r>
      <w:r w:rsidR="00BC3BBF">
        <w:rPr>
          <w:rFonts w:hAnsi="Times New Roman" w:ascii="Times New Roman"/>
          <w:lang w:val="hr-HR"/>
        </w:rPr>
        <w:t xml:space="preserve">je naveo kako </w:t>
      </w:r>
      <w:r w:rsidR="009B1799">
        <w:rPr>
          <w:rFonts w:hAnsi="Times New Roman" w:ascii="Times New Roman"/>
          <w:lang w:val="hr-HR"/>
        </w:rPr>
        <w:t xml:space="preserve">je pokušao prodati </w:t>
      </w:r>
      <w:r w:rsidR="006C4CAF" w:rsidRPr="006C4CAF">
        <w:rPr>
          <w:rFonts w:hAnsi="Times New Roman" w:ascii="Times New Roman"/>
          <w:lang w:val="hr-HR"/>
        </w:rPr>
        <w:t xml:space="preserve">zalihe robe neposrednom pogodbom prikupljanjem najmanje tri ponude s početnom cijenom od 15.821,00 kn u skladu s točkom 7 odluke skupštine od 13. prosinca 2017., ali nije bilo zainteresiranih kupaca. </w:t>
      </w:r>
      <w:r w:rsidR="004F62A1">
        <w:rPr>
          <w:rFonts w:hAnsi="Times New Roman" w:ascii="Times New Roman"/>
          <w:lang w:val="hr-HR"/>
        </w:rPr>
        <w:t xml:space="preserve">Nadalje je naveo kako </w:t>
      </w:r>
      <w:r w:rsidR="006C4CAF" w:rsidRPr="006C4CAF">
        <w:rPr>
          <w:rFonts w:hAnsi="Times New Roman" w:ascii="Times New Roman"/>
          <w:lang w:val="hr-HR"/>
        </w:rPr>
        <w:t>osim navedene robe</w:t>
      </w:r>
      <w:r w:rsidR="004F62A1">
        <w:rPr>
          <w:rFonts w:hAnsi="Times New Roman" w:ascii="Times New Roman"/>
          <w:lang w:val="hr-HR"/>
        </w:rPr>
        <w:t xml:space="preserve">, koja se </w:t>
      </w:r>
      <w:r w:rsidR="00825C2A" w:rsidRPr="006C4CAF">
        <w:rPr>
          <w:rFonts w:hAnsi="Times New Roman" w:ascii="Times New Roman"/>
          <w:lang w:val="hr-HR"/>
        </w:rPr>
        <w:t>nalazi u tuđem prostoru, u skladištu u Kutini, u sklopu zgrade u koj</w:t>
      </w:r>
      <w:r w:rsidR="00825C2A">
        <w:rPr>
          <w:rFonts w:hAnsi="Times New Roman" w:ascii="Times New Roman"/>
          <w:lang w:val="hr-HR"/>
        </w:rPr>
        <w:t xml:space="preserve">em </w:t>
      </w:r>
      <w:r w:rsidR="009B1799">
        <w:rPr>
          <w:rFonts w:hAnsi="Times New Roman" w:ascii="Times New Roman"/>
          <w:lang w:val="hr-HR"/>
        </w:rPr>
        <w:t>je</w:t>
      </w:r>
      <w:r w:rsidR="00825C2A">
        <w:rPr>
          <w:rFonts w:hAnsi="Times New Roman" w:ascii="Times New Roman"/>
          <w:lang w:val="hr-HR"/>
        </w:rPr>
        <w:t xml:space="preserve"> dužnikovo sjedište, dužnik </w:t>
      </w:r>
      <w:r w:rsidR="006C4CAF" w:rsidRPr="006C4CAF">
        <w:rPr>
          <w:rFonts w:hAnsi="Times New Roman" w:ascii="Times New Roman"/>
          <w:lang w:val="hr-HR"/>
        </w:rPr>
        <w:t>nema nikakve druge imovine.</w:t>
      </w:r>
    </w:p>
    <w:p w:rsidRDefault="00BA131C" w:rsidP="00BA131C" w:rsidR="00BA131C" w:rsidRPr="006C4CAF">
      <w:pPr>
        <w:jc w:val="both"/>
        <w:rPr>
          <w:rFonts w:hAnsi="Times New Roman" w:ascii="Times New Roman"/>
          <w:szCs w:val="24"/>
          <w:lang w:val="hr-HR"/>
        </w:rPr>
      </w:pPr>
    </w:p>
    <w:p w:rsidRDefault="00BA131C" w:rsidP="00BA131C" w:rsidR="00792CE7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t xml:space="preserve">Na navedenoj skupštini vjerovnika </w:t>
      </w:r>
      <w:r w:rsidR="00792CE7" w:rsidRPr="006C4CAF">
        <w:rPr>
          <w:rFonts w:hAnsi="Times New Roman" w:ascii="Times New Roman"/>
          <w:szCs w:val="24"/>
          <w:lang w:val="hr-HR"/>
        </w:rPr>
        <w:t>pribavljen</w:t>
      </w:r>
      <w:r w:rsidRPr="006C4CAF">
        <w:rPr>
          <w:rFonts w:hAnsi="Times New Roman" w:ascii="Times New Roman"/>
          <w:szCs w:val="24"/>
          <w:lang w:val="hr-HR"/>
        </w:rPr>
        <w:t>o</w:t>
      </w:r>
      <w:r w:rsidR="00792CE7" w:rsidRPr="006C4CAF">
        <w:rPr>
          <w:rFonts w:hAnsi="Times New Roman" w:ascii="Times New Roman"/>
          <w:szCs w:val="24"/>
          <w:lang w:val="hr-HR"/>
        </w:rPr>
        <w:t xml:space="preserve"> </w:t>
      </w:r>
      <w:r w:rsidRPr="006C4CAF">
        <w:rPr>
          <w:rFonts w:hAnsi="Times New Roman" w:ascii="Times New Roman"/>
          <w:szCs w:val="24"/>
          <w:lang w:val="hr-HR"/>
        </w:rPr>
        <w:t>je i</w:t>
      </w:r>
      <w:r w:rsidR="00792CE7" w:rsidRPr="006C4CAF">
        <w:rPr>
          <w:rFonts w:hAnsi="Times New Roman" w:ascii="Times New Roman"/>
          <w:szCs w:val="24"/>
          <w:lang w:val="hr-HR"/>
        </w:rPr>
        <w:t xml:space="preserve"> očitovanj</w:t>
      </w:r>
      <w:r w:rsidRPr="006C4CAF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navedenog vjerovnika koji je jedini bio prisutan na toj skupštini </w:t>
      </w:r>
      <w:r w:rsidR="00792CE7" w:rsidRPr="005228C0">
        <w:rPr>
          <w:rFonts w:hAnsi="Times New Roman" w:ascii="Times New Roman"/>
          <w:szCs w:val="24"/>
          <w:lang w:val="hr-HR"/>
        </w:rPr>
        <w:t xml:space="preserve">u pogledu prijedloga stečajnog upravitelja </w:t>
      </w:r>
      <w:r>
        <w:rPr>
          <w:rFonts w:hAnsi="Times New Roman" w:ascii="Times New Roman"/>
          <w:szCs w:val="24"/>
          <w:lang w:val="hr-HR"/>
        </w:rPr>
        <w:t xml:space="preserve">za obustavu i zaključenje stečajnog postupka u skladu s odredbama čl. 293. SZ-a. Navedeni vjerovnik je izjavio kako je suglasan s navedenim prijedlogom stečajnog upravitelja. Uz navedenog vjerovnika i stečajni upravitelj je </w:t>
      </w:r>
      <w:r w:rsidR="00792CE7" w:rsidRPr="005228C0">
        <w:rPr>
          <w:rFonts w:hAnsi="Times New Roman" w:ascii="Times New Roman"/>
          <w:szCs w:val="24"/>
          <w:lang w:val="hr-HR"/>
        </w:rPr>
        <w:t xml:space="preserve">dao svoju suglasnost da se nad stečajnim dužnikom obustavi i zaključi stečajni postupak </w:t>
      </w:r>
      <w:r>
        <w:rPr>
          <w:rFonts w:hAnsi="Times New Roman" w:ascii="Times New Roman"/>
          <w:szCs w:val="24"/>
          <w:lang w:val="hr-HR"/>
        </w:rPr>
        <w:t>u s</w:t>
      </w:r>
      <w:r w:rsidR="00B15AFE">
        <w:rPr>
          <w:rFonts w:hAnsi="Times New Roman" w:ascii="Times New Roman"/>
          <w:szCs w:val="24"/>
          <w:lang w:val="hr-HR"/>
        </w:rPr>
        <w:t>kladu s odredbama čl. 293. SZ-a.</w:t>
      </w:r>
    </w:p>
    <w:p w:rsidRDefault="00792CE7" w:rsidP="00792CE7" w:rsidR="00792CE7" w:rsidRPr="005228C0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792CE7" w:rsidP="00792CE7" w:rsidR="00792CE7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5228C0">
        <w:rPr>
          <w:rFonts w:hAnsi="Times New Roman" w:ascii="Times New Roman"/>
          <w:szCs w:val="24"/>
          <w:lang w:val="hr-HR"/>
        </w:rPr>
        <w:t xml:space="preserve">Nakon očitovanja </w:t>
      </w:r>
      <w:r w:rsidR="006D68F6">
        <w:rPr>
          <w:rFonts w:hAnsi="Times New Roman" w:ascii="Times New Roman"/>
          <w:szCs w:val="24"/>
          <w:lang w:val="hr-HR"/>
        </w:rPr>
        <w:t>navedenog</w:t>
      </w:r>
      <w:r w:rsidRPr="005228C0">
        <w:rPr>
          <w:rFonts w:hAnsi="Times New Roman" w:ascii="Times New Roman"/>
          <w:szCs w:val="24"/>
          <w:lang w:val="hr-HR"/>
        </w:rPr>
        <w:t xml:space="preserve"> vjerovnika i stečajnog upravitelja</w:t>
      </w:r>
      <w:r w:rsidR="006D68F6">
        <w:rPr>
          <w:rFonts w:hAnsi="Times New Roman" w:ascii="Times New Roman"/>
          <w:szCs w:val="24"/>
          <w:lang w:val="hr-HR"/>
        </w:rPr>
        <w:t xml:space="preserve">, a s obzirom na to da se </w:t>
      </w:r>
      <w:r w:rsidRPr="005228C0">
        <w:rPr>
          <w:rFonts w:hAnsi="Times New Roman" w:ascii="Times New Roman"/>
          <w:szCs w:val="24"/>
          <w:lang w:val="hr-HR"/>
        </w:rPr>
        <w:t xml:space="preserve">nitko od pozvanih vjerovnika nije protivio obustavi i </w:t>
      </w:r>
      <w:r w:rsidR="006D68F6">
        <w:rPr>
          <w:rFonts w:hAnsi="Times New Roman" w:ascii="Times New Roman"/>
          <w:szCs w:val="24"/>
          <w:lang w:val="hr-HR"/>
        </w:rPr>
        <w:t xml:space="preserve">zaključenju stečajnog postupka i da bi se </w:t>
      </w:r>
      <w:r w:rsidRPr="005228C0">
        <w:rPr>
          <w:rFonts w:hAnsi="Times New Roman" w:ascii="Times New Roman"/>
          <w:szCs w:val="24"/>
          <w:lang w:val="hr-HR"/>
        </w:rPr>
        <w:t xml:space="preserve">daljnjom provedbom </w:t>
      </w:r>
      <w:r w:rsidR="006D68F6">
        <w:rPr>
          <w:rFonts w:hAnsi="Times New Roman" w:ascii="Times New Roman"/>
          <w:szCs w:val="24"/>
          <w:lang w:val="hr-HR"/>
        </w:rPr>
        <w:t xml:space="preserve">ovog stečajnog postupka samo </w:t>
      </w:r>
      <w:r w:rsidRPr="005228C0">
        <w:rPr>
          <w:rFonts w:hAnsi="Times New Roman" w:ascii="Times New Roman"/>
          <w:szCs w:val="24"/>
          <w:lang w:val="hr-HR"/>
        </w:rPr>
        <w:t xml:space="preserve">stvarali novi troškovi, </w:t>
      </w:r>
      <w:r w:rsidR="006D68F6">
        <w:rPr>
          <w:rFonts w:hAnsi="Times New Roman" w:ascii="Times New Roman"/>
          <w:szCs w:val="24"/>
          <w:lang w:val="hr-HR"/>
        </w:rPr>
        <w:t xml:space="preserve">te da stečajna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masa nije dostatna ni za </w:t>
      </w:r>
      <w:r w:rsidR="006D68F6">
        <w:rPr>
          <w:rFonts w:hAnsi="Times New Roman" w:ascii="Times New Roman"/>
          <w:szCs w:val="24"/>
          <w:lang w:val="hr-HR"/>
        </w:rPr>
        <w:t xml:space="preserve">namirenje troškova stečajnog postupka, sud je, na temelju </w:t>
      </w:r>
      <w:r w:rsidRPr="005228C0">
        <w:rPr>
          <w:rFonts w:hAnsi="Times New Roman" w:ascii="Times New Roman"/>
          <w:szCs w:val="24"/>
          <w:lang w:val="hr-HR"/>
        </w:rPr>
        <w:t>odredbe čl. 293. st. 1. SZ-a</w:t>
      </w:r>
      <w:r w:rsidR="006D68F6">
        <w:rPr>
          <w:rFonts w:hAnsi="Times New Roman" w:ascii="Times New Roman"/>
          <w:szCs w:val="24"/>
          <w:lang w:val="hr-HR"/>
        </w:rPr>
        <w:t>, odlučio kao u izreci ovog rješenja.</w:t>
      </w:r>
    </w:p>
    <w:p w:rsidRDefault="006D68F6" w:rsidP="00792CE7" w:rsidR="006D68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U Zagrebu </w:t>
      </w:r>
      <w:r w:rsidR="00B02479" w:rsidRPr="0000218F">
        <w:rPr>
          <w:rFonts w:hAnsi="Times New Roman" w:ascii="Times New Roman"/>
          <w:szCs w:val="24"/>
          <w:lang w:val="hr-HR"/>
        </w:rPr>
        <w:t>13. travnja 2018</w:t>
      </w:r>
      <w:r w:rsidR="00BD5CF6" w:rsidRPr="0000218F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mr.sc. Ivana Koštarić Fegeš</w:t>
      </w:r>
      <w:r w:rsidR="007949FB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00218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00218F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C379A5">
        <w:rPr>
          <w:rFonts w:hAnsi="Times New Roman" w:ascii="Times New Roman"/>
          <w:szCs w:val="24"/>
          <w:lang w:val="hr-HR"/>
        </w:rPr>
        <w:t xml:space="preserve">od dostave </w:t>
      </w:r>
      <w:r w:rsidRPr="0000218F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  <w:r w:rsidR="00C379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</w:t>
      </w:r>
      <w:r w:rsidR="00531A98">
        <w:rPr>
          <w:rFonts w:hAnsi="Times New Roman" w:ascii="Times New Roman"/>
          <w:szCs w:val="24"/>
          <w:lang w:val="hr-HR"/>
        </w:rPr>
        <w:t>mrežnoj</w:t>
      </w:r>
      <w:r w:rsidR="00C379A5">
        <w:rPr>
          <w:rFonts w:hAnsi="Times New Roman" w:ascii="Times New Roman"/>
          <w:szCs w:val="24"/>
          <w:lang w:val="hr-HR"/>
        </w:rPr>
        <w:t xml:space="preserve"> stranici e-oglasna ploča Trgovačkog suda u Zagrebu (čl. 12. st. 1. SZ).</w:t>
      </w:r>
    </w:p>
    <w:p w:rsidRDefault="00FC3C72" w:rsidR="00FC3C72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7949FB" w:rsidP="007949FB" w:rsidR="007949FB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7949FB" w:rsidP="007949FB" w:rsidR="00FE2FF6" w:rsidRPr="007949FB">
      <w:pPr>
        <w:jc w:val="both"/>
        <w:rPr>
          <w:rFonts w:hAnsi="Times New Roman" w:ascii="Times New Roman"/>
          <w:szCs w:val="24"/>
          <w:lang w:val="hr-HR"/>
        </w:rPr>
      </w:pPr>
      <w:r w:rsidRPr="007949FB">
        <w:rPr>
          <w:rFonts w:hAnsi="Times New Roman" w:ascii="Times New Roman"/>
          <w:szCs w:val="24"/>
          <w:lang w:val="hr-HR"/>
        </w:rPr>
        <w:t>Natalija Perković</w:t>
      </w:r>
    </w:p>
    <w:p w:rsidRDefault="00EC07BB" w:rsidP="00EC07BB" w:rsidR="00EC07BB">
      <w:pPr>
        <w:jc w:val="both"/>
        <w:rPr>
          <w:rFonts w:hAnsi="Times New Roman" w:ascii="Times New Roman"/>
          <w:szCs w:val="24"/>
          <w:lang w:val="hr-HR"/>
        </w:rPr>
      </w:pPr>
    </w:p>
    <w:p w:rsidRDefault="00FC2C57" w:rsidP="00EC07BB" w:rsidR="00FC2C57">
      <w:pPr>
        <w:jc w:val="both"/>
        <w:rPr>
          <w:rFonts w:hAnsi="Times New Roman" w:ascii="Times New Roman"/>
          <w:szCs w:val="24"/>
          <w:lang w:val="hr-HR"/>
        </w:rPr>
      </w:pPr>
    </w:p>
    <w:p w:rsidRDefault="00FC2C57" w:rsidP="00EC07BB" w:rsidR="00FC2C57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C07BB" w:rsidP="00EC07BB" w:rsidR="00EC07BB" w:rsidRPr="0000218F">
      <w:pPr>
        <w:jc w:val="both"/>
        <w:rPr>
          <w:rFonts w:hAnsi="Times New Roman" w:ascii="Times New Roman"/>
          <w:szCs w:val="24"/>
        </w:rPr>
      </w:pPr>
    </w:p>
    <w:p w:rsidRDefault="006C314D" w:rsidR="006C314D" w:rsidRPr="0000218F">
      <w:pPr>
        <w:jc w:val="both"/>
        <w:rPr>
          <w:rFonts w:hAnsi="Times New Roman" w:ascii="Times New Roman"/>
          <w:szCs w:val="24"/>
        </w:rPr>
      </w:pPr>
    </w:p>
    <w:sectPr w:rsidSect="005938F3" w:rsidR="006C314D" w:rsidRPr="0000218F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C2C57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6419E0">
      <w:rPr>
        <w:rFonts w:hAnsi="Times New Roman" w:ascii="Times New Roman"/>
        <w:szCs w:val="24"/>
        <w:lang w:val="hr-HR"/>
      </w:rPr>
      <w:t>1115/17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7D2254"/>
    <w:multiLevelType w:val="hybridMultilevel"/>
    <w:tmpl w:val="E612C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3826EE"/>
    <w:multiLevelType w:val="hybridMultilevel"/>
    <w:tmpl w:val="F3A6B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18F"/>
    <w:rsid w:val="00005603"/>
    <w:rsid w:val="00015424"/>
    <w:rsid w:val="00025631"/>
    <w:rsid w:val="00025A86"/>
    <w:rsid w:val="00041293"/>
    <w:rsid w:val="00041BCF"/>
    <w:rsid w:val="00041FDD"/>
    <w:rsid w:val="00042F5D"/>
    <w:rsid w:val="00043339"/>
    <w:rsid w:val="0006762B"/>
    <w:rsid w:val="00073859"/>
    <w:rsid w:val="0008303A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C6D6F"/>
    <w:rsid w:val="001D0513"/>
    <w:rsid w:val="001E7000"/>
    <w:rsid w:val="00214938"/>
    <w:rsid w:val="002236E9"/>
    <w:rsid w:val="0024755F"/>
    <w:rsid w:val="00257F6E"/>
    <w:rsid w:val="0026595F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E05B4"/>
    <w:rsid w:val="00302FCB"/>
    <w:rsid w:val="00315913"/>
    <w:rsid w:val="00324D4E"/>
    <w:rsid w:val="00325BC7"/>
    <w:rsid w:val="00327E9E"/>
    <w:rsid w:val="003406C1"/>
    <w:rsid w:val="00340BF0"/>
    <w:rsid w:val="00340E22"/>
    <w:rsid w:val="003474BF"/>
    <w:rsid w:val="0036028F"/>
    <w:rsid w:val="003622FC"/>
    <w:rsid w:val="00364069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62A1"/>
    <w:rsid w:val="004F79F7"/>
    <w:rsid w:val="00515AE4"/>
    <w:rsid w:val="005228C0"/>
    <w:rsid w:val="00531A98"/>
    <w:rsid w:val="00565D6E"/>
    <w:rsid w:val="00573F4C"/>
    <w:rsid w:val="00576A37"/>
    <w:rsid w:val="00577AE1"/>
    <w:rsid w:val="00592DDD"/>
    <w:rsid w:val="005938F3"/>
    <w:rsid w:val="005940E9"/>
    <w:rsid w:val="005A2A50"/>
    <w:rsid w:val="005A5DF5"/>
    <w:rsid w:val="005A713C"/>
    <w:rsid w:val="005B1816"/>
    <w:rsid w:val="005F288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19E0"/>
    <w:rsid w:val="006425EE"/>
    <w:rsid w:val="00644B8C"/>
    <w:rsid w:val="006624E3"/>
    <w:rsid w:val="0067762B"/>
    <w:rsid w:val="00680F33"/>
    <w:rsid w:val="006A36FF"/>
    <w:rsid w:val="006A5185"/>
    <w:rsid w:val="006C314D"/>
    <w:rsid w:val="006C4CAF"/>
    <w:rsid w:val="006D0D15"/>
    <w:rsid w:val="006D68F6"/>
    <w:rsid w:val="006E488E"/>
    <w:rsid w:val="006F1FA2"/>
    <w:rsid w:val="006F2DB4"/>
    <w:rsid w:val="006F49EF"/>
    <w:rsid w:val="007103B7"/>
    <w:rsid w:val="00716831"/>
    <w:rsid w:val="00730B10"/>
    <w:rsid w:val="00753FD3"/>
    <w:rsid w:val="00767FB1"/>
    <w:rsid w:val="00774331"/>
    <w:rsid w:val="007908A2"/>
    <w:rsid w:val="00792CE7"/>
    <w:rsid w:val="007949FB"/>
    <w:rsid w:val="007A208B"/>
    <w:rsid w:val="007A29F9"/>
    <w:rsid w:val="007A3924"/>
    <w:rsid w:val="007A72E8"/>
    <w:rsid w:val="007B28F7"/>
    <w:rsid w:val="007B521C"/>
    <w:rsid w:val="007C17B7"/>
    <w:rsid w:val="007C4286"/>
    <w:rsid w:val="007C6968"/>
    <w:rsid w:val="007D1DAC"/>
    <w:rsid w:val="007E472A"/>
    <w:rsid w:val="007F1FE6"/>
    <w:rsid w:val="007F6565"/>
    <w:rsid w:val="00804319"/>
    <w:rsid w:val="00822F94"/>
    <w:rsid w:val="00825C2A"/>
    <w:rsid w:val="00832C2B"/>
    <w:rsid w:val="008470E7"/>
    <w:rsid w:val="00862D18"/>
    <w:rsid w:val="00871A45"/>
    <w:rsid w:val="00880A64"/>
    <w:rsid w:val="0088276B"/>
    <w:rsid w:val="008858BE"/>
    <w:rsid w:val="008957BC"/>
    <w:rsid w:val="008A329D"/>
    <w:rsid w:val="008B463B"/>
    <w:rsid w:val="008B7543"/>
    <w:rsid w:val="008C06FE"/>
    <w:rsid w:val="008C5861"/>
    <w:rsid w:val="008D42A8"/>
    <w:rsid w:val="008D7577"/>
    <w:rsid w:val="008E2B89"/>
    <w:rsid w:val="008E7FA2"/>
    <w:rsid w:val="008F4863"/>
    <w:rsid w:val="008F6E34"/>
    <w:rsid w:val="00902EEE"/>
    <w:rsid w:val="009469DA"/>
    <w:rsid w:val="009570CD"/>
    <w:rsid w:val="00957F88"/>
    <w:rsid w:val="00965B7C"/>
    <w:rsid w:val="009709B2"/>
    <w:rsid w:val="00970DF3"/>
    <w:rsid w:val="00971019"/>
    <w:rsid w:val="009800CC"/>
    <w:rsid w:val="00996D6D"/>
    <w:rsid w:val="00997BA9"/>
    <w:rsid w:val="009A7E24"/>
    <w:rsid w:val="009B1799"/>
    <w:rsid w:val="009B215C"/>
    <w:rsid w:val="009B69E2"/>
    <w:rsid w:val="009C43C9"/>
    <w:rsid w:val="009D0457"/>
    <w:rsid w:val="009E1A50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379"/>
    <w:rsid w:val="00AC4610"/>
    <w:rsid w:val="00AC7930"/>
    <w:rsid w:val="00AE42BB"/>
    <w:rsid w:val="00AE6E9B"/>
    <w:rsid w:val="00AF65F4"/>
    <w:rsid w:val="00B01967"/>
    <w:rsid w:val="00B02479"/>
    <w:rsid w:val="00B03169"/>
    <w:rsid w:val="00B15AFE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158F"/>
    <w:rsid w:val="00B9264B"/>
    <w:rsid w:val="00BA131C"/>
    <w:rsid w:val="00BB5471"/>
    <w:rsid w:val="00BB593D"/>
    <w:rsid w:val="00BC3226"/>
    <w:rsid w:val="00BC3BBF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379A5"/>
    <w:rsid w:val="00C61C6A"/>
    <w:rsid w:val="00C65CC8"/>
    <w:rsid w:val="00C66CE2"/>
    <w:rsid w:val="00C84468"/>
    <w:rsid w:val="00C84D84"/>
    <w:rsid w:val="00C8759E"/>
    <w:rsid w:val="00CA26F6"/>
    <w:rsid w:val="00CB5E7F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4D86"/>
    <w:rsid w:val="00D174BD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086B"/>
    <w:rsid w:val="00DC616A"/>
    <w:rsid w:val="00DE7483"/>
    <w:rsid w:val="00E01B33"/>
    <w:rsid w:val="00E02E12"/>
    <w:rsid w:val="00E15098"/>
    <w:rsid w:val="00E54311"/>
    <w:rsid w:val="00E640E6"/>
    <w:rsid w:val="00E64C42"/>
    <w:rsid w:val="00E67442"/>
    <w:rsid w:val="00E7164A"/>
    <w:rsid w:val="00E8275A"/>
    <w:rsid w:val="00E97C73"/>
    <w:rsid w:val="00EA4124"/>
    <w:rsid w:val="00EB055B"/>
    <w:rsid w:val="00EC07B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19F2"/>
    <w:rsid w:val="00FA2BAB"/>
    <w:rsid w:val="00FA2D57"/>
    <w:rsid w:val="00FB4108"/>
    <w:rsid w:val="00FC2C57"/>
    <w:rsid w:val="00FC3C72"/>
    <w:rsid w:val="00FE2FF6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9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9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9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9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9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9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9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9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0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293. SZ</izvorni_sadrzaj>
    <derivirana_varijabla naziv="DomainObject.Primjedba_1">čl. 293. SZ</derivirana_varijabla>
  </DomainObject.Primjedba>
  <DomainObject.Oznaka>
    <izvorni_sadrzaj>St-1115/2017-42</izvorni_sadrzaj>
    <derivirana_varijabla naziv="DomainObject.Oznaka_1">St-1115/2017-42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2018.</izvorni_sadrzaj>
    <derivirana_varijabla naziv="DomainObject.Predmet.DatumRjesavanja_1">13.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St-1115/2017-42</izvorni_sadrzaj>
    <derivirana_varijabla naziv="DomainObject.PoslovniBrojDokumenta_1">St-1115/2017-42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2018.</izvorni_sadrzaj>
    <derivirana_varijabla naziv="DomainObject.Predmet.OdlukaRjesenje.DatumDonosenjaOdluke_1">13.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St-1115/2017-42</izvorni_sadrzaj>
    <derivirana_varijabla naziv="DomainObject.Predmet.OdlukaRjesenje.Oznaka_1">St-1115/2017-42</derivirana_varijabla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3C916-1578-4628-A246-8DBCE8452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863</properties:Words>
  <properties:Characters>4626</properties:Characters>
  <properties:Lines>96</properties:Lines>
  <properties:Paragraphs>24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Natalija Perković</cp:lastModifiedBy>
  <cp:lastPrinted>2018-04-13T08:39:00Z</cp:lastPrinted>
  <dcterms:modified xmlns:xsi="http://www.w3.org/2001/XMLSchema-instance" xsi:type="dcterms:W3CDTF">2018-04-13T08:40:00Z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St-1115/2017-42 / Odluka - Rješenje - obustava i zaključenje stečajnog postupka zbog nedostatnosti stečajne mase (Obustava i zaključenje_čl. 293.SZ.docx)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