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dc367" w14:paraId="fadc367" w:rsidRDefault="006E6CFA" w:rsidP="006E6CFA" w:rsidR="006E6CFA">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1.St-159/2012</w:t>
      </w:r>
    </w:p>
    <w:p w:rsidRDefault="006E6CFA" w:rsidP="006E6CFA" w:rsidR="006E6CFA">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E6CFA" w:rsidP="006E6CFA" w:rsidR="006E6CFA">
      <w:pPr>
        <w:rPr>
          <w:b/>
        </w:rPr>
      </w:pPr>
    </w:p>
    <w:p w:rsidRDefault="006E6CFA" w:rsidP="006E6CFA" w:rsidR="006E6CFA">
      <w:pPr>
        <w:rPr>
          <w:b/>
        </w:rPr>
      </w:pPr>
      <w:r>
        <w:rPr>
          <w:b/>
        </w:rPr>
        <w:t>REPUBLIKA HRVATSKA</w:t>
      </w:r>
      <w:r>
        <w:rPr>
          <w:b/>
        </w:rPr>
        <w:tab/>
      </w:r>
      <w:r>
        <w:rPr>
          <w:b/>
        </w:rPr>
        <w:tab/>
      </w:r>
      <w:r>
        <w:rPr>
          <w:b/>
        </w:rPr>
        <w:tab/>
      </w:r>
      <w:r>
        <w:rPr>
          <w:b/>
        </w:rPr>
        <w:tab/>
      </w:r>
      <w:r>
        <w:rPr>
          <w:b/>
        </w:rPr>
        <w:tab/>
      </w:r>
    </w:p>
    <w:p w:rsidRDefault="006E6CFA" w:rsidP="006E6CFA" w:rsidR="006E6CFA">
      <w:pPr>
        <w:rPr>
          <w:b/>
        </w:rPr>
      </w:pPr>
      <w:r>
        <w:rPr>
          <w:b/>
        </w:rPr>
        <w:t>TRGOVAČKI SUD U SPLITU</w:t>
      </w:r>
      <w:r>
        <w:rPr>
          <w:b/>
        </w:rPr>
        <w:tab/>
      </w:r>
      <w:r>
        <w:rPr>
          <w:b/>
        </w:rPr>
        <w:tab/>
      </w:r>
      <w:r>
        <w:rPr>
          <w:b/>
        </w:rPr>
        <w:tab/>
      </w:r>
      <w:r>
        <w:rPr>
          <w:b/>
        </w:rPr>
        <w:tab/>
      </w:r>
      <w:r>
        <w:rPr>
          <w:b/>
        </w:rPr>
        <w:tab/>
      </w:r>
      <w:r>
        <w:rPr>
          <w:b/>
        </w:rPr>
        <w:tab/>
      </w:r>
    </w:p>
    <w:p w:rsidRDefault="006E6CFA" w:rsidP="006E6CFA" w:rsidR="006E6CFA">
      <w:pPr>
        <w:rPr>
          <w:b/>
        </w:rPr>
      </w:pPr>
      <w:r>
        <w:rPr>
          <w:b/>
        </w:rPr>
        <w:t>Split, Sukoišanska 6</w:t>
      </w:r>
    </w:p>
    <w:p w:rsidRDefault="006E6CFA" w:rsidP="006E6CFA" w:rsidR="006E6CFA">
      <w:r>
        <w:tab/>
      </w:r>
    </w:p>
    <w:p w:rsidRDefault="006E6CFA" w:rsidP="006E6CFA" w:rsidR="006E6CFA"/>
    <w:p w:rsidRDefault="006E6CFA" w:rsidP="006E6CFA" w:rsidR="006E6CFA">
      <w:pPr>
        <w:jc w:val="center"/>
        <w:rPr>
          <w:b/>
          <w:spacing w:val="100"/>
        </w:rPr>
      </w:pPr>
      <w:r>
        <w:rPr>
          <w:b/>
          <w:spacing w:val="100"/>
        </w:rPr>
        <w:t>ZAKLJUČAK</w:t>
      </w:r>
    </w:p>
    <w:p w:rsidRDefault="006E6CFA" w:rsidP="006E6CFA" w:rsidR="006E6CFA">
      <w:pPr>
        <w:jc w:val="center"/>
        <w:rPr>
          <w:b/>
        </w:rPr>
      </w:pPr>
    </w:p>
    <w:p w:rsidRDefault="006E6CFA" w:rsidP="006E6CFA" w:rsidR="006E6CFA">
      <w:pPr>
        <w:ind w:firstLine="708"/>
        <w:jc w:val="both"/>
      </w:pPr>
      <w:r>
        <w:t>Trgovački sud u Splitu, po sucu ovog suda Velimiru Vuković, kao stečajnom sucu,  u stečajnom postupku nad stečajnim dužnikom</w:t>
      </w:r>
      <w:r>
        <w:rPr>
          <w:b/>
        </w:rPr>
        <w:t xml:space="preserve"> </w:t>
      </w:r>
      <w:r>
        <w:t xml:space="preserve">ELMEUS d.o.o.-u stečaju, Kaštel Kambelovac, Grad Kaštela, Ribola 35, OIB: 87323399400, dana 24. studenoga 2016. godine  </w:t>
      </w:r>
    </w:p>
    <w:p w:rsidRDefault="006E6CFA" w:rsidP="006E6CFA" w:rsidR="006E6CFA">
      <w:pPr>
        <w:jc w:val="both"/>
      </w:pPr>
    </w:p>
    <w:p w:rsidRDefault="006E6CFA" w:rsidP="006E6CFA" w:rsidR="006E6CFA">
      <w:pPr>
        <w:ind w:firstLine="540"/>
        <w:jc w:val="center"/>
        <w:rPr>
          <w:spacing w:val="100"/>
        </w:rPr>
      </w:pPr>
      <w:r>
        <w:rPr>
          <w:spacing w:val="100"/>
        </w:rPr>
        <w:t xml:space="preserve">zaključio je </w:t>
      </w:r>
    </w:p>
    <w:p w:rsidRDefault="006E6CFA" w:rsidP="006E6CFA" w:rsidR="006E6CFA">
      <w:pPr>
        <w:ind w:firstLine="540"/>
        <w:jc w:val="center"/>
      </w:pPr>
    </w:p>
    <w:p w:rsidRDefault="006E6CFA" w:rsidP="006E6CFA" w:rsidR="006E6CFA">
      <w:pPr>
        <w:pStyle w:val="Bezproreda"/>
      </w:pPr>
      <w:r>
        <w:t>I/    Saziva se Skupština vjerovnika  za dan: 13. prosinca 2016. godine s početkom u 09,00 sati, u ovom Sudu, Sukoišanska 6., soba broj: 3-4/Prizemlje, sudnica broj: 1.,  sa sljedećim.</w:t>
      </w:r>
    </w:p>
    <w:p w:rsidRDefault="006E6CFA" w:rsidP="006E6CFA" w:rsidR="006E6CFA">
      <w:pPr>
        <w:pStyle w:val="Bezproreda"/>
      </w:pPr>
    </w:p>
    <w:p w:rsidRDefault="006E6CFA" w:rsidP="006E6CFA" w:rsidR="006E6CFA">
      <w:pPr>
        <w:pStyle w:val="Bezproreda"/>
        <w:jc w:val="center"/>
      </w:pPr>
      <w:r>
        <w:t>Dnevnim redom</w:t>
      </w:r>
    </w:p>
    <w:p w:rsidRDefault="006E6CFA" w:rsidP="006E6CFA" w:rsidR="006E6CFA">
      <w:pPr>
        <w:pStyle w:val="Bezproreda"/>
        <w:jc w:val="center"/>
      </w:pPr>
    </w:p>
    <w:p w:rsidRDefault="006E6CFA" w:rsidP="006E6CFA" w:rsidR="006E6CFA">
      <w:pPr>
        <w:pStyle w:val="Bezproreda"/>
        <w:numPr>
          <w:ilvl w:val="0"/>
          <w:numId w:val="1"/>
        </w:numPr>
      </w:pPr>
      <w:r>
        <w:t xml:space="preserve">Donošenje odluke o unovčenju preostale imovine stečajnog dužnika-mopeda i vozila –Prijedlog stečajne upraviteljice iz podneska od 22.studenoga 2016.godine. </w:t>
      </w:r>
    </w:p>
    <w:p w:rsidRDefault="006E6CFA" w:rsidP="006E6CFA" w:rsidR="006E6CFA">
      <w:pPr>
        <w:pStyle w:val="Bezproreda"/>
        <w:ind w:left="960"/>
      </w:pPr>
    </w:p>
    <w:p w:rsidRDefault="006E6CFA" w:rsidP="006E6CFA" w:rsidR="006E6CFA">
      <w:pPr>
        <w:pStyle w:val="Bezproreda"/>
      </w:pPr>
      <w:r>
        <w:t xml:space="preserve">          2.  Zaključenje stečajnog postupka.</w:t>
      </w:r>
    </w:p>
    <w:p w:rsidRDefault="006E6CFA" w:rsidP="006E6CFA" w:rsidR="006E6CFA">
      <w:pPr>
        <w:pStyle w:val="Bezproreda"/>
      </w:pPr>
    </w:p>
    <w:p w:rsidRDefault="006E6CFA" w:rsidP="006E6CFA" w:rsidR="006E6CFA">
      <w:pPr>
        <w:pStyle w:val="Bezproreda"/>
      </w:pPr>
      <w:r>
        <w:t xml:space="preserve">II/      Na Završno ročište vjerovnika pozivaju se svi vjerovnici stečajnog Dužnika. </w:t>
      </w:r>
    </w:p>
    <w:p w:rsidRDefault="006E6CFA" w:rsidP="006E6CFA" w:rsidR="006E6CFA">
      <w:pPr>
        <w:pStyle w:val="Bezproreda"/>
      </w:pPr>
    </w:p>
    <w:p w:rsidRDefault="006E6CFA" w:rsidP="006E6CFA" w:rsidR="006E6CFA">
      <w:pPr>
        <w:pStyle w:val="Bezproreda"/>
      </w:pPr>
      <w:r>
        <w:t>III/  Ovaj zaključak objaviti će se na mrežnoj stranici e-Oglasna ploča sudova a što svim vjerovnicima služi kao poziv sukladno čl.12 u vezi s čl.441 Stečajnog zakona (NN 71/15)</w:t>
      </w:r>
    </w:p>
    <w:p w:rsidRDefault="006E6CFA" w:rsidP="006E6CFA" w:rsidR="006E6CFA">
      <w:pPr>
        <w:pStyle w:val="Bezproreda"/>
      </w:pPr>
    </w:p>
    <w:p w:rsidRDefault="006E6CFA" w:rsidP="006E6CFA" w:rsidR="006E6CFA">
      <w:pPr>
        <w:pStyle w:val="Bezproreda"/>
        <w:ind w:firstLine="708" w:left="708"/>
      </w:pPr>
    </w:p>
    <w:p w:rsidRDefault="006E6CFA" w:rsidP="006E6CFA" w:rsidR="006E6CFA">
      <w:pPr>
        <w:pStyle w:val="Bezproreda"/>
        <w:ind w:firstLine="708" w:left="2124"/>
      </w:pPr>
      <w:r>
        <w:t>Split, 24.studenoga 2016. godine.</w:t>
      </w:r>
    </w:p>
    <w:p w:rsidRDefault="006E6CFA" w:rsidP="006E6CFA" w:rsidR="006E6CFA">
      <w:pPr>
        <w:pStyle w:val="Bezproreda"/>
      </w:pPr>
    </w:p>
    <w:p w:rsidRDefault="006E6CFA" w:rsidP="006E6CFA" w:rsidR="006E6CFA">
      <w:pPr>
        <w:pStyle w:val="Bezproreda"/>
      </w:pPr>
      <w:r>
        <w:t xml:space="preserve">                                                                                 </w:t>
      </w:r>
      <w:r>
        <w:tab/>
      </w:r>
      <w:r>
        <w:tab/>
      </w:r>
      <w:r>
        <w:tab/>
        <w:t>S U D A C</w:t>
      </w:r>
    </w:p>
    <w:p w:rsidRDefault="006E6CFA" w:rsidP="006E6CFA" w:rsidR="006E6CFA">
      <w:pPr>
        <w:pStyle w:val="Bezproreda"/>
      </w:pPr>
    </w:p>
    <w:p w:rsidRDefault="006E6CFA" w:rsidP="006E6CFA" w:rsidR="006E6CFA">
      <w:pPr>
        <w:pStyle w:val="Bezproreda"/>
      </w:pPr>
      <w:r>
        <w:t xml:space="preserve">                                                                                        </w:t>
      </w:r>
      <w:r>
        <w:tab/>
      </w:r>
      <w:r>
        <w:tab/>
        <w:t xml:space="preserve"> Velimir Vuković</w:t>
      </w:r>
    </w:p>
    <w:p w:rsidRDefault="006E6CFA" w:rsidP="006E6CFA" w:rsidR="006E6CFA">
      <w:pPr>
        <w:pStyle w:val="Bezproreda"/>
      </w:pPr>
    </w:p>
    <w:p w:rsidRDefault="006E6CFA" w:rsidP="006E6CFA" w:rsidR="006E6CFA">
      <w:pPr>
        <w:pStyle w:val="Bezproreda"/>
      </w:pPr>
      <w:r>
        <w:t>PRAVNA POUKA: Protiv ovog zaključka nije dopuštena žalba.                                             .</w:t>
      </w:r>
    </w:p>
    <w:p w:rsidRDefault="006E6CFA" w:rsidP="006E6CFA" w:rsidR="006E6CFA">
      <w:pPr>
        <w:pStyle w:val="Bezproreda"/>
      </w:pPr>
      <w:r>
        <w:t>DNA:</w:t>
      </w:r>
    </w:p>
    <w:p w:rsidRDefault="006E6CFA" w:rsidP="006E6CFA" w:rsidR="006E6CFA">
      <w:pPr>
        <w:pStyle w:val="Bezproreda"/>
      </w:pPr>
      <w:r>
        <w:t>1.  Stečajna upraviteljica: Meri Šitić, Split,</w:t>
      </w:r>
    </w:p>
    <w:p w:rsidRDefault="006E6CFA" w:rsidP="006E6CFA" w:rsidR="006E6CFA">
      <w:pPr>
        <w:pStyle w:val="Bezproreda"/>
      </w:pPr>
      <w:r>
        <w:t>2. ŽDO Split</w:t>
      </w:r>
    </w:p>
    <w:p w:rsidRDefault="006E6CFA" w:rsidP="006E6CFA" w:rsidR="006E6CFA">
      <w:pPr>
        <w:pStyle w:val="Bezproreda"/>
      </w:pPr>
      <w:r>
        <w:t>3.  e-Oglasna ploča suda – rok: do ročišta 13. prosinca  2016. godine,</w:t>
      </w:r>
    </w:p>
    <w:p w:rsidRDefault="006E6CFA" w:rsidP="006E6CFA" w:rsidR="006E6CFA">
      <w:pPr>
        <w:pStyle w:val="Bezproreda"/>
      </w:pPr>
      <w:r>
        <w:t>4.  Spis.</w:t>
      </w:r>
    </w:p>
    <w:p w:rsidRDefault="006E6CFA" w:rsidP="006E6CFA" w:rsidR="006E6CF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D2370"/>
    <w:multiLevelType w:val="hybridMultilevel"/>
    <w:tmpl w:val="4AF868A2"/>
    <w:lvl w:tplc="BBC4C99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6CFA"/>
    <w:rsid w:val="006E6CFA"/>
    <w:rsid w:val="00824555"/>
    <w:rsid w:val="00BA5FB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6CFA"/>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E6CFA"/>
  </w:style>
  <w:style w:styleId="Tekstbalonia" w:type="paragraph">
    <w:name w:val="Balloon Text"/>
    <w:basedOn w:val="Normal"/>
    <w:link w:val="TekstbaloniaChar"/>
    <w:uiPriority w:val="99"/>
    <w:semiHidden/>
    <w:unhideWhenUsed/>
    <w:rsid w:val="006E6C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6CF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24555"/>
    <w:rPr>
      <w:color w:val="808080"/>
      <w:bdr w:space="0" w:sz="0" w:color="auto" w:val="none"/>
      <w:shd w:fill="auto" w:color="auto" w:val="clear"/>
    </w:rPr>
  </w:style>
  <w:style w:customStyle="true" w:styleId="eSPISCCParagraphDefaultFont" w:type="character">
    <w:name w:val="eSPIS_CC_Paragraph Default Font"/>
    <w:basedOn w:val="Zadanifontodlomka"/>
    <w:rsid w:val="0082455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24555"/>
    <w:rPr>
      <w:b/>
      <w:bdr w:space="0" w:sz="0" w:color="auto" w:val="none"/>
      <w:shd w:fill="FFFFCC" w:color="auto" w:val="clear"/>
      <w:lang w:val="hr-HR"/>
    </w:rPr>
  </w:style>
  <w:style w:customStyle="true" w:styleId="PozadinaSvijetloCrvena" w:type="character">
    <w:name w:val="Pozadina_SvijetloCrvena"/>
    <w:basedOn w:val="eSPISCCParagraphDefaultFont"/>
    <w:rsid w:val="0082455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2455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6CFA"/>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E6CFA"/>
  </w:style>
  <w:style w:styleId="Tekstbalonia" w:type="paragraph">
    <w:name w:val="Balloon Text"/>
    <w:basedOn w:val="Normal"/>
    <w:link w:val="TekstbaloniaChar"/>
    <w:uiPriority w:val="99"/>
    <w:semiHidden/>
    <w:unhideWhenUsed/>
    <w:rsid w:val="006E6CFA"/>
    <w:rPr>
      <w:rFonts w:ascii="Tahoma" w:cs="Tahoma" w:hAnsi="Tahoma"/>
      <w:sz w:val="16"/>
      <w:szCs w:val="16"/>
    </w:rPr>
  </w:style>
  <w:style w:customStyle="1" w:styleId="TekstbaloniaChar" w:type="character">
    <w:name w:val="Tekst balončića Char"/>
    <w:basedOn w:val="Zadanifontodlomka"/>
    <w:link w:val="Tekstbalonia"/>
    <w:uiPriority w:val="99"/>
    <w:semiHidden/>
    <w:rsid w:val="006E6CF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24555"/>
    <w:rPr>
      <w:color w:val="808080"/>
      <w:bdr w:color="auto" w:space="0" w:sz="0" w:val="none"/>
      <w:shd w:color="auto" w:fill="auto" w:val="clear"/>
    </w:rPr>
  </w:style>
  <w:style w:customStyle="1" w:styleId="eSPISCCParagraphDefaultFont" w:type="character">
    <w:name w:val="eSPIS_CC_Paragraph Default Font"/>
    <w:basedOn w:val="Zadanifontodlomka"/>
    <w:rsid w:val="0082455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24555"/>
    <w:rPr>
      <w:b/>
      <w:bdr w:color="auto" w:space="0" w:sz="0" w:val="none"/>
      <w:shd w:color="auto" w:fill="FFFFCC" w:val="clear"/>
      <w:lang w:val="hr-HR"/>
    </w:rPr>
  </w:style>
  <w:style w:customStyle="1" w:styleId="PozadinaSvijetloCrvena" w:type="character">
    <w:name w:val="Pozadina_SvijetloCrvena"/>
    <w:basedOn w:val="eSPISCCParagraphDefaultFont"/>
    <w:rsid w:val="0082455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2455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33022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2012.</izvorni_sadrzaj>
    <derivirana_varijabla naziv="DomainObject.Predmet.DatumOsnivanja_1">28.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St-159/2012</izvorni_sadrzaj>
    <derivirana_varijabla naziv="DomainObject.Predmet.OznakaBroj_1">St-159/2012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ELMEUS, d.o.o. za brodogradnju, građevinarstvo i vanjsku trgovinu</izvorni_sadrzaj>
    <derivirana_varijabla naziv="DomainObject.Predmet.ProtustrankaFormated_1">  ELMEUS, d.o.o. za brodogradnju, građevinarstvo i vanjsku trgovinu</derivirana_varijabla>
  </DomainObject.Predmet.ProtustrankaFormated>
  <DomainObject.Predmet.ProtustrankaFormatedOIB>
    <izvorni_sadrzaj>  ELMEUS, d.o.o. za brodogradnju, građevinarstvo i vanjsku trgovinu, OIB 87323399400</izvorni_sadrzaj>
    <derivirana_varijabla naziv="DomainObject.Predmet.ProtustrankaFormatedOIB_1">  ELMEUS, d.o.o. za brodogradnju, građevinarstvo i vanjsku trgovinu, OIB 87323399400</derivirana_varijabla>
  </DomainObject.Predmet.ProtustrankaFormatedOIB>
  <DomainObject.Predmet.ProtustrankaFormatedWithAdress>
    <izvorni_sadrzaj> ELMEUS, d.o.o. za brodogradnju, građevinarstvo i vanjsku trgovinu, Ribola 35, Kaštel Kambelovac</izvorni_sadrzaj>
    <derivirana_varijabla naziv="DomainObject.Predmet.ProtustrankaFormatedWithAdress_1"> ELMEUS, d.o.o. za brodogradnju, građevinarstvo i vanjsku trgovinu, Ribola 35, Kaštel Kambelovac</derivirana_varijabla>
  </DomainObject.Predmet.ProtustrankaFormatedWithAdress>
  <DomainObject.Predmet.ProtustrankaFormatedWithAdressOIB>
    <izvorni_sadrzaj> ELMEUS, d.o.o. za brodogradnju, građevinarstvo i vanjsku trgovinu, OIB 87323399400, Ribola 35, Kaštel Kambelovac</izvorni_sadrzaj>
    <derivirana_varijabla naziv="DomainObject.Predmet.ProtustrankaFormatedWithAdressOIB_1"> ELMEUS, d.o.o. za brodogradnju, građevinarstvo i vanjsku trgovinu, OIB 87323399400, Ribola 35, Kaštel Kambelovac</derivirana_varijabla>
  </DomainObject.Predmet.ProtustrankaFormatedWithAdressOIB>
  <DomainObject.Predmet.ProtustrankaWithAdress>
    <izvorni_sadrzaj>ELMEUS, d.o.o. za brodogradnju, građevinarstvo i vanjsku trgovinu Ribola 35, Kaštel Kambelovac</izvorni_sadrzaj>
    <derivirana_varijabla naziv="DomainObject.Predmet.ProtustrankaWithAdress_1">ELMEUS, d.o.o. za brodogradnju, građevinarstvo i vanjsku trgovinu Ribola 35, Kaštel Kambelovac</derivirana_varijabla>
  </DomainObject.Predmet.ProtustrankaWithAdress>
  <DomainObject.Predmet.ProtustrankaWithAdressOIB>
    <izvorni_sadrzaj>ELMEUS, d.o.o. za brodogradnju, građevinarstvo i vanjsku trgovinu, OIB 87323399400, Ribola 35, Kaštel Kambelovac</izvorni_sadrzaj>
    <derivirana_varijabla naziv="DomainObject.Predmet.ProtustrankaWithAdressOIB_1">ELMEUS, d.o.o. za brodogradnju, građevinarstvo i vanjsku trgovinu, OIB 87323399400, Ribola 35, Kaštel Kambelovac</derivirana_varijabla>
  </DomainObject.Predmet.ProtustrankaWithAdressOIB>
  <DomainObject.Predmet.ProtustrankaNazivFormated>
    <izvorni_sadrzaj>ELMEUS, d.o.o. za brodogradnju, građevinarstvo i vanjsku trgovinu</izvorni_sadrzaj>
    <derivirana_varijabla naziv="DomainObject.Predmet.ProtustrankaNazivFormated_1">ELMEUS, d.o.o. za brodogradnju, građevinarstvo i vanjsku trgovinu</derivirana_varijabla>
  </DomainObject.Predmet.ProtustrankaNazivFormated>
  <DomainObject.Predmet.ProtustrankaNazivFormatedOIB>
    <izvorni_sadrzaj>ELMEUS, d.o.o. za brodogradnju, građevinarstvo i vanjsku trgovinu, OIB 87323399400</izvorni_sadrzaj>
    <derivirana_varijabla naziv="DomainObject.Predmet.ProtustrankaNazivFormatedOIB_1">ELMEUS, d.o.o. za brodogradnju, građevinarstvo i vanjsku trgovinu, OIB 87323399400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CVITA STELLA; REL TIG d.o.o.; Privredna banka zagreb d.d. zastupanog po punomoćniku OD SUIĆ &amp; ŠKUNCA; RH Ministarstvo financija zastupanog po punomoćniku Županijsko državno odvjetništvo u Splitu; Hrvatske šume d.o.o.</izvorni_sadrzaj>
    <derivirana_varijabla naziv="DomainObject.Predmet.StrankaFormated_1">  CVITA STELLA; REL TIG d.o.o.; Privredna banka zagreb d.d. zastupanog po punomoćniku OD SUIĆ &amp; ŠKUNCA; RH Ministarstvo financija zastupanog po punomoćniku Županijsko državno odvjetništvo u Splitu; Hrvatske šume d.o.o.</derivirana_varijabla>
  </DomainObject.Predmet.StrankaFormated>
  <DomainObject.Predmet.StrankaFormatedOIB>
    <izvorni_sadrzaj>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izvorni_sadrzaj>
    <derivirana_varijabla naziv="DomainObject.Predmet.StrankaFormatedOIB_1">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derivirana_varijabla>
  </DomainObject.Predmet.StrankaFormatedOIB>
  <DomainObject.Predmet.StrankaFormatedWithAdress>
    <izvorni_sadrzaj>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izvorni_sadrzaj>
    <derivirana_varijabla naziv="DomainObject.Predmet.StrankaFormatedWithAdress_1">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derivirana_varijabla>
  </DomainObject.Predmet.StrankaFormatedWithAdress>
  <DomainObject.Predmet.StrankaFormatedWithAdressOIB>
    <izvorni_sadrzaj>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izvorni_sadrzaj>
    <derivirana_varijabla naziv="DomainObject.Predmet.StrankaFormatedWithAdressOIB_1">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derivirana_varijabla>
  </DomainObject.Predmet.StrankaFormatedWithAdressOIB>
  <DomainObject.Predmet.StrankaWithAdress>
    <izvorni_sadrzaj>CVITA STELLA Ribola 11,Kaštel Kambelovac,REL TIG d.o.o. Vodnjan,Privredna banka zagreb d.d. RAČKOG  6,10000 Zagreb,RH Ministarstvo financija 21000 Split,Hrvatske šume d.o.o. Farkaša Vukotinovića 2,10000 Zagreb</izvorni_sadrzaj>
    <derivirana_varijabla naziv="DomainObject.Predmet.StrankaWithAdress_1">CVITA STELLA Ribola 11,Kaštel Kambelovac,REL TIG d.o.o. Vodnjan,Privredna banka zagreb d.d. RAČKOG  6,10000 Zagreb,RH Ministarstvo financija 21000 Split,Hrvatske šume d.o.o. Farkaša Vukotinovića 2,10000 Zagreb</derivirana_varijabla>
  </DomainObject.Predmet.StrankaWithAdress>
  <DomainObject.Predmet.StrankaWithAdressOIB>
    <izvorni_sadrzaj>CVITA STELLA, OIB 89992447641, Ribola 11,Kaštel Kambelovac,REL TIG d.o.o., OIB 24456759299, Vodnjan,Privredna banka zagreb d.d., OIB 02535697732, RAČKOG  6,10000 Zagreb,RH Ministarstvo financija, OIB 18683136487, 21000 Split,Hrvatske šume d.o.o., OIB 69693144506, Farkaša Vukotinovića 2,10000 Zagreb</izvorni_sadrzaj>
    <derivirana_varijabla naziv="DomainObject.Predmet.StrankaWithAdressOIB_1">CVITA STELLA, OIB 89992447641, Ribola 11,Kaštel Kambelovac,REL TIG d.o.o., OIB 24456759299, Vodnjan,Privredna banka zagreb d.d., OIB 02535697732, RAČKOG  6,10000 Zagreb,RH Ministarstvo financija, OIB 18683136487, 21000 Split,Hrvatske šume d.o.o., OIB 69693144506, Farkaša Vukotinovića 2,10000 Zagreb</derivirana_varijabla>
  </DomainObject.Predmet.StrankaWithAdressOIB>
  <DomainObject.Predmet.StrankaNazivFormated>
    <izvorni_sadrzaj>CVITA STELLA,REL TIG d.o.o.,Privredna banka zagreb d.d.,RH Ministarstvo financija,Hrvatske šume d.o.o.</izvorni_sadrzaj>
    <derivirana_varijabla naziv="DomainObject.Predmet.StrankaNazivFormated_1">CVITA STELLA,REL TIG d.o.o.,Privredna banka zagreb d.d.,RH Ministarstvo financija,Hrvatske šume d.o.o.</derivirana_varijabla>
  </DomainObject.Predmet.StrankaNazivFormated>
  <DomainObject.Predmet.StrankaNazivFormatedOIB>
    <izvorni_sadrzaj>CVITA STELLA, OIB 89992447641,REL TIG d.o.o., OIB 24456759299,Privredna banka zagreb d.d., OIB 02535697732,RH Ministarstvo financija, OIB 18683136487,Hrvatske šume d.o.o., OIB 69693144506</izvorni_sadrzaj>
    <derivirana_varijabla naziv="DomainObject.Predmet.StrankaNazivFormatedOIB_1">CVITA STELLA, OIB 89992447641,REL TIG d.o.o., OIB 24456759299,Privredna banka zagreb d.d., OIB 02535697732,RH Ministarstvo financija, OIB 18683136487,Hrvatske šume d.o.o., OIB 69693144506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CVITA STELLA</item>
      <item>REL TIG d.o.o.</item>
      <item>Privredna banka zagreb d.d. zastupanog po punomoćniku OD SUIĆ &amp; ŠKUNCA</item>
      <item>RH Ministarstvo financija zastupanog po punomoćniku Županijsko državno odvjetništvo u Splitu</item>
      <item>Hrvatske šume d.o.o.</item>
    </izvorni_sadrzaj>
    <derivirana_varijabla naziv="DomainObject.Predmet.StrankaListFormated_1">
      <item>CVITA STELLA</item>
      <item>REL TIG d.o.o.</item>
      <item>Privredna banka zagreb d.d. zastupanog po punomoćniku OD SUIĆ &amp; ŠKUNCA</item>
      <item>RH Ministarstvo financija zastupanog po punomoćniku Županijsko državno odvjetništvo u Splitu</item>
      <item>Hrvatske šume d.o.o.</item>
    </derivirana_varijabla>
  </DomainObject.Predmet.StrankaListFormated>
  <DomainObject.Predmet.StrankaListFormatedOIB>
    <izvorni_sadrzaj>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izvorni_sadrzaj>
    <derivirana_varijabla naziv="DomainObject.Predmet.StrankaListFormatedOIB_1">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derivirana_varijabla>
  </DomainObject.Predmet.StrankaListFormatedOIB>
  <DomainObject.Predmet.StrankaListFormatedWithAdress>
    <izvorni_sadrzaj>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izvorni_sadrzaj>
    <derivirana_varijabla naziv="DomainObject.Predmet.StrankaListFormatedWithAdress_1">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derivirana_varijabla>
  </DomainObject.Predmet.StrankaListFormatedWithAdress>
  <DomainObject.Predmet.StrankaListFormatedWithAdressOIB>
    <izvorni_sadrzaj>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izvorni_sadrzaj>
    <derivirana_varijabla naziv="DomainObject.Predmet.StrankaListFormatedWithAdressOIB_1">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derivirana_varijabla>
  </DomainObject.Predmet.StrankaListFormatedWithAdressOIB>
  <DomainObject.Predmet.StrankaListNazivFormated>
    <izvorni_sadrzaj>
      <item>CVITA STELLA</item>
      <item>REL TIG d.o.o.</item>
      <item>Privredna banka zagreb d.d.</item>
      <item>RH Ministarstvo financija</item>
      <item>Hrvatske šume d.o.o.</item>
    </izvorni_sadrzaj>
    <derivirana_varijabla naziv="DomainObject.Predmet.StrankaListNazivFormated_1">
      <item>CVITA STELLA</item>
      <item>REL TIG d.o.o.</item>
      <item>Privredna banka zagreb d.d.</item>
      <item>RH Ministarstvo financija</item>
      <item>Hrvatske šume d.o.o.</item>
    </derivirana_varijabla>
  </DomainObject.Predmet.StrankaListNazivFormated>
  <DomainObject.Predmet.StrankaListNazivFormatedOIB>
    <izvorni_sadrzaj>
      <item>CVITA STELLA, OIB 89992447641</item>
      <item>REL TIG d.o.o., OIB 24456759299</item>
      <item>Privredna banka zagreb d.d., OIB 02535697732</item>
      <item>RH Ministarstvo financija, OIB 18683136487</item>
      <item>Hrvatske šume d.o.o., OIB 69693144506</item>
    </izvorni_sadrzaj>
    <derivirana_varijabla naziv="DomainObject.Predmet.StrankaListNazivFormatedOIB_1">
      <item>CVITA STELLA, OIB 89992447641</item>
      <item>REL TIG d.o.o., OIB 24456759299</item>
      <item>Privredna banka zagreb d.d., OIB 02535697732</item>
      <item>RH Ministarstvo financija, OIB 18683136487</item>
      <item>Hrvatske šume d.o.o., OIB 69693144506</item>
    </derivirana_varijabla>
  </DomainObject.Predmet.StrankaListNazivFormatedOIB>
  <DomainObject.Predmet.ProtuStrankaListFormated>
    <izvorni_sadrzaj>
      <item>ELMEUS, d.o.o. za brodogradnju, građevinarstvo i vanjsku trgovinu</item>
    </izvorni_sadrzaj>
    <derivirana_varijabla naziv="DomainObject.Predmet.ProtuStrankaListFormated_1">
      <item>ELMEUS, d.o.o. za brodogradnju, građevinarstvo i vanjsku trgovinu</item>
    </derivirana_varijabla>
  </DomainObject.Predmet.ProtuStrankaListFormated>
  <DomainObject.Predmet.ProtuStrankaListFormatedOIB>
    <izvorni_sadrzaj>
      <item>ELMEUS, d.o.o. za brodogradnju, građevinarstvo i vanjsku trgovinu, OIB 87323399400</item>
    </izvorni_sadrzaj>
    <derivirana_varijabla naziv="DomainObject.Predmet.ProtuStrankaListFormatedOIB_1">
      <item>ELMEUS, d.o.o. za brodogradnju, građevinarstvo i vanjsku trgovinu, OIB 87323399400</item>
    </derivirana_varijabla>
  </DomainObject.Predmet.ProtuStrankaListFormatedOIB>
  <DomainObject.Predmet.ProtuStrankaListFormatedWithAdress>
    <izvorni_sadrzaj>
      <item>ELMEUS, d.o.o. za brodogradnju, građevinarstvo i vanjsku trgovinu, Ribola 35, Kaštel Kambelovac</item>
    </izvorni_sadrzaj>
    <derivirana_varijabla naziv="DomainObject.Predmet.ProtuStrankaListFormatedWithAdress_1">
      <item>ELMEUS, d.o.o. za brodogradnju, građevinarstvo i vanjsku trgovinu, Ribola 35, Kaštel Kambelovac</item>
    </derivirana_varijabla>
  </DomainObject.Predmet.ProtuStrankaListFormatedWithAdress>
  <DomainObject.Predmet.ProtuStrankaListFormatedWithAdressOIB>
    <izvorni_sadrzaj>
      <item>ELMEUS, d.o.o. za brodogradnju, građevinarstvo i vanjsku trgovinu, OIB 87323399400, Ribola 35, Kaštel Kambelovac</item>
    </izvorni_sadrzaj>
    <derivirana_varijabla naziv="DomainObject.Predmet.ProtuStrankaListFormatedWithAdressOIB_1">
      <item>ELMEUS, d.o.o. za brodogradnju, građevinarstvo i vanjsku trgovinu, OIB 87323399400, Ribola 35, Kaštel Kambelovac</item>
    </derivirana_varijabla>
  </DomainObject.Predmet.ProtuStrankaListFormatedWithAdressOIB>
  <DomainObject.Predmet.ProtuStrankaListNazivFormated>
    <izvorni_sadrzaj>
      <item>ELMEUS, d.o.o. za brodogradnju, građevinarstvo i vanjsku trgovinu</item>
    </izvorni_sadrzaj>
    <derivirana_varijabla naziv="DomainObject.Predmet.ProtuStrankaListNazivFormated_1">
      <item>ELMEUS, d.o.o. za brodogradnju, građevinarstvo i vanjsku trgovinu</item>
    </derivirana_varijabla>
  </DomainObject.Predmet.ProtuStrankaListNazivFormated>
  <DomainObject.Predmet.ProtuStrankaListNazivFormatedOIB>
    <izvorni_sadrzaj>
      <item>ELMEUS, d.o.o. za brodogradnju, građevinarstvo i vanjsku trgovinu, OIB 87323399400</item>
    </izvorni_sadrzaj>
    <derivirana_varijabla naziv="DomainObject.Predmet.ProtuStrankaListNazivFormatedOIB_1">
      <item>ELMEUS, d.o.o. za brodogradnju, građevinarstvo i vanjsku trgovinu, OIB 87323399400</item>
    </derivirana_varijabla>
  </DomainObject.Predmet.ProtuStrankaListNazivFormatedOIB>
  <DomainObject.Predmet.OstaliListFormated>
    <izvorni_sadrzaj>
      <item>DINKO STELLA</item>
      <item>MERI ŠITIĆ</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_1">
      <item>DINKO STELLA</item>
      <item>MERI ŠITIĆ</item>
      <item>OD SUIĆ &amp; ŠKUNCA punomoćnik sudionika u postupku Privredna banka zagreb d.d.</item>
      <item>Županijsko državno odvjetništvo u Splitu punomoćnik sudionika u postupku RH Ministarstvo financija</item>
    </derivirana_varijabla>
  </DomainObject.Predmet.OstaliListFormated>
  <DomainObject.Predmet.OstaliListFormatedOIB>
    <izvorni_sadrzaj>
      <item>DINKO STELLA, OIB 92953351680</item>
      <item>MERI ŠITIĆ, OIB 61723426098</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OIB_1">
      <item>DINKO STELLA, OIB 92953351680</item>
      <item>MERI ŠITIĆ, OIB 61723426098</item>
      <item>OD SUIĆ &amp; ŠKUNCA punomoćnik sudionika u postupku Privredna banka zagreb d.d.</item>
      <item>Županijsko državno odvjetništvo u Splitu punomoćnik sudionika u postupku RH Ministarstvo financija</item>
    </derivirana_varijabla>
  </DomainObject.Predmet.OstaliListFormatedOIB>
  <DomainObject.Predmet.OstaliListFormatedWithAdress>
    <izvorni_sadrzaj>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_1">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OIB_1">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DINKO STELLA</item>
      <item>MERI ŠITIĆ</item>
      <item>OD SUIĆ &amp; ŠKUNCA</item>
      <item>Županijsko državno odvjetništvo u Splitu</item>
    </izvorni_sadrzaj>
    <derivirana_varijabla naziv="DomainObject.Predmet.OstaliListNazivFormated_1">
      <item>DINKO STELLA</item>
      <item>MERI ŠITIĆ</item>
      <item>OD SUIĆ &amp; ŠKUNCA</item>
      <item>Županijsko državno odvjetništvo u Splitu</item>
    </derivirana_varijabla>
  </DomainObject.Predmet.OstaliListNazivFormated>
  <DomainObject.Predmet.OstaliListNazivFormatedOIB>
    <izvorni_sadrzaj>
      <item>DINKO STELLA, OIB 92953351680</item>
      <item>MERI ŠITIĆ, OIB 61723426098</item>
      <item>OD SUIĆ &amp; ŠKUNCA</item>
      <item>Županijsko državno odvjetništvo u Splitu</item>
    </izvorni_sadrzaj>
    <derivirana_varijabla naziv="DomainObject.Predmet.OstaliListNazivFormatedOIB_1">
      <item>DINKO STELLA, OIB 92953351680</item>
      <item>MERI ŠITIĆ, OIB 61723426098</item>
      <item>OD SUIĆ &amp; ŠKUNCA</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
    <derivirana_varijabla naziv="DomainObject.PoslovniBrojDokumenta_1"/>
  </DomainObject.PoslovniBrojDokumenta>
  <DomainObject.Predmet.StrankaIDrugi>
    <izvorni_sadrzaj>CVITA STELLA i dr.</izvorni_sadrzaj>
    <derivirana_varijabla naziv="DomainObject.Predmet.StrankaIDrugi_1">CVITA STELLA i dr.</derivirana_varijabla>
  </DomainObject.Predmet.StrankaIDrugi>
  <DomainObject.Predmet.ProtustrankaIDrugi>
    <izvorni_sadrzaj>ELMEUS, d.o.o. za brodogradnju, građevinarstvo i vanjsku trgovinu</izvorni_sadrzaj>
    <derivirana_varijabla naziv="DomainObject.Predmet.ProtustrankaIDrugi_1">ELMEUS, d.o.o. za brodogradnju, građevinarstvo i vanjsku trgovinu</derivirana_varijabla>
  </DomainObject.Predmet.ProtustrankaIDrugi>
  <DomainObject.Predmet.StrankaIDrugiAdressOIB>
    <izvorni_sadrzaj>CVITA STELLA, OIB 89992447641, Ribola 11, Kaštel Kambelovac i dr.</izvorni_sadrzaj>
    <derivirana_varijabla naziv="DomainObject.Predmet.StrankaIDrugiAdressOIB_1">CVITA STELLA, OIB 89992447641, Ribola 11, Kaštel Kambelovac i dr.</derivirana_varijabla>
  </DomainObject.Predmet.StrankaIDrugiAdressOIB>
  <DomainObject.Predmet.ProtustrankaIDrugiAdressOIB>
    <izvorni_sadrzaj>ELMEUS, d.o.o. za brodogradnju, građevinarstvo i vanjsku trgovinu, OIB 87323399400, Ribola 35, Kaštel Kambelovac</izvorni_sadrzaj>
    <derivirana_varijabla naziv="DomainObject.Predmet.ProtustrankaIDrugiAdressOIB_1">ELMEUS, d.o.o. za brodogradnju, građevinarstvo i vanjsku trgovinu, OIB 87323399400, Ribola 35,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izvorni_sadrzaj>
    <derivirana_varijabla naziv="DomainObject.Predmet.SudioniciListNaziv_1">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derivirana_varijabla>
  </DomainObject.Predmet.SudioniciListNaziv>
  <DomainObject.Predmet.SudioniciListAdressOIB>
    <izvorni_sadrzaj>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izvorni_sadrzaj>
    <derivirana_varijabla naziv="DomainObject.Predmet.SudioniciListAdressOIB_1">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87323399400</item>
      <item>, OIB 89992447641</item>
      <item>, OIB 92953351680</item>
      <item>, OIB 61723426098</item>
      <item>, OIB 24456759299</item>
      <item>, OIB 02535697732</item>
      <item>, OIB 18683136487</item>
      <item>, OIB 69693144506</item>
      <item>, OIB null</item>
      <item>, OIB null</item>
    </izvorni_sadrzaj>
    <derivirana_varijabla naziv="DomainObject.Predmet.SudioniciListNazivOIB_1">
      <item>, OIB 87323399400</item>
      <item>, OIB 89992447641</item>
      <item>, OIB 92953351680</item>
      <item>, OIB 61723426098</item>
      <item>, OIB 24456759299</item>
      <item>, OIB 02535697732</item>
      <item>, OIB 18683136487</item>
      <item>, OIB 69693144506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185</properties:Words>
  <properties:Characters>1064</properties:Characters>
  <properties:Lines>45</properties:Lines>
  <properties:Paragraphs>22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2016-11-24T08:58:00Z</dcterms:created>
  <dc:creator>Velimir Vuković</dc:creator>
  <cp:lastModifiedBy>Velimir Vuković</cp:lastModifiedBy>
  <cp:lastPrinted>2016-11-24T09:08:00Z</cp:lastPrinted>
  <dcterms:modified xmlns:xsi="http://www.w3.org/2001/XMLSchema-instance" xsi:type="dcterms:W3CDTF">2016-11-24T09:11:00Z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