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f17f" w14:paraId="a0bf17f" w:rsidRDefault="00AB53F6" w:rsidP="00AB53F6" w:rsidR="00AB53F6">
      <w:pPr>
        <w:jc w:val="center"/>
        <w15:collapsed w:val="false"/>
        <w:rPr>
          <w:b/>
        </w:rPr>
      </w:pPr>
      <w:bookmarkStart w:name="_GoBack" w:id="0"/>
      <w:bookmarkEnd w:id="0"/>
      <w:r>
        <w:rPr>
          <w:b/>
        </w:rPr>
        <w:t>Obrazac 20</w:t>
      </w:r>
    </w:p>
    <w:p w:rsidRDefault="00AB53F6" w:rsidP="00AB53F6" w:rsidR="00AB53F6">
      <w:pPr>
        <w:jc w:val="center"/>
        <w:rPr>
          <w:b/>
        </w:rPr>
      </w:pPr>
    </w:p>
    <w:p w:rsidRDefault="00784848" w:rsidP="00AB53F6" w:rsidR="00784848">
      <w:pPr>
        <w:jc w:val="center"/>
        <w:rPr>
          <w:b/>
        </w:rPr>
      </w:pPr>
    </w:p>
    <w:p w:rsidRDefault="00AB53F6" w:rsidP="00AB53F6" w:rsidR="00AB53F6">
      <w:pPr>
        <w:jc w:val="center"/>
        <w:rPr>
          <w:b/>
        </w:rPr>
      </w:pPr>
      <w:r>
        <w:rPr>
          <w:b/>
        </w:rPr>
        <w:t>IZVJEŠĆE STEČAJNE UPRAVITELJICE O TIJEKU STEČAJNOG</w:t>
      </w:r>
    </w:p>
    <w:p w:rsidRDefault="00AB53F6" w:rsidP="00AB53F6" w:rsidR="00AB53F6">
      <w:pPr>
        <w:jc w:val="center"/>
        <w:rPr>
          <w:b/>
        </w:rPr>
      </w:pPr>
      <w:r>
        <w:rPr>
          <w:b/>
        </w:rPr>
        <w:t xml:space="preserve">POSTUPKA I STANJU STEČAJNE MASE </w:t>
      </w:r>
    </w:p>
    <w:p w:rsidRDefault="00AB53F6" w:rsidP="001B0903" w:rsidR="00AB53F6">
      <w:pPr>
        <w:rPr>
          <w:rFonts w:hAnsi="Bookman Old Style" w:ascii="Bookman Old Style"/>
          <w:b/>
          <w:bCs/>
        </w:rPr>
      </w:pPr>
    </w:p>
    <w:p w:rsidRDefault="00AB53F6" w:rsidP="001B0903" w:rsidR="00AB53F6">
      <w:pPr>
        <w:rPr>
          <w:rFonts w:hAnsi="Bookman Old Style" w:ascii="Bookman Old Style"/>
          <w:b/>
          <w:bCs/>
        </w:rPr>
      </w:pPr>
    </w:p>
    <w:p w:rsidRDefault="00AB53F6" w:rsidP="00784848" w:rsidR="00AB53F6">
      <w:pPr>
        <w:rPr>
          <w:rFonts w:hAnsi="Arial" w:ascii="Arial"/>
          <w:b/>
          <w:sz w:val="22"/>
        </w:rPr>
      </w:pPr>
    </w:p>
    <w:p w:rsidRDefault="00AB53F6" w:rsidP="00AB53F6" w:rsidR="00AB53F6">
      <w:pPr>
        <w:jc w:val="both"/>
        <w:rPr>
          <w:rFonts w:hAnsi="Arial" w:ascii="Arial"/>
          <w:b/>
          <w:sz w:val="22"/>
        </w:rPr>
      </w:pPr>
      <w:r>
        <w:rPr>
          <w:rFonts w:hAnsi="Arial" w:ascii="Arial"/>
          <w:b/>
          <w:sz w:val="22"/>
        </w:rPr>
        <w:t>Nadležni trgovački sud : TRGOVAČKI SUD U RIJECI</w:t>
      </w:r>
    </w:p>
    <w:p w:rsidRDefault="00AB53F6" w:rsidP="00AB53F6" w:rsidR="00AB53F6">
      <w:pPr>
        <w:rPr>
          <w:rFonts w:hAnsi="Arial" w:ascii="Arial"/>
          <w:b/>
          <w:sz w:val="22"/>
        </w:rPr>
      </w:pPr>
    </w:p>
    <w:p w:rsidRDefault="00AB53F6" w:rsidP="00AB53F6" w:rsidR="00AB53F6">
      <w:pPr>
        <w:rPr>
          <w:rFonts w:hAnsi="Arial" w:ascii="Arial"/>
          <w:b/>
          <w:sz w:val="22"/>
        </w:rPr>
      </w:pPr>
      <w:r>
        <w:rPr>
          <w:rFonts w:hAnsi="Arial" w:ascii="Arial"/>
          <w:b/>
          <w:sz w:val="22"/>
        </w:rPr>
        <w:t>Poslovni  broj spisa:  St-289/14</w:t>
      </w:r>
    </w:p>
    <w:p w:rsidRDefault="00AB53F6" w:rsidP="00AB53F6" w:rsidR="00AB53F6">
      <w:pPr>
        <w:rPr>
          <w:rFonts w:hAnsi="Arial" w:ascii="Arial"/>
          <w:b/>
          <w:sz w:val="22"/>
        </w:rPr>
      </w:pPr>
      <w:r>
        <w:rPr>
          <w:rFonts w:hAnsi="Arial" w:ascii="Arial"/>
          <w:b/>
          <w:sz w:val="22"/>
        </w:rPr>
        <w:tab/>
      </w:r>
      <w:r>
        <w:rPr>
          <w:rFonts w:hAnsi="Arial" w:ascii="Arial"/>
          <w:b/>
          <w:sz w:val="22"/>
        </w:rPr>
        <w:tab/>
      </w:r>
      <w:r>
        <w:rPr>
          <w:rFonts w:hAnsi="Arial" w:ascii="Arial"/>
          <w:b/>
          <w:sz w:val="22"/>
        </w:rPr>
        <w:tab/>
      </w:r>
      <w:r>
        <w:rPr>
          <w:rFonts w:hAnsi="Arial" w:ascii="Arial"/>
          <w:b/>
          <w:sz w:val="22"/>
        </w:rPr>
        <w:tab/>
      </w:r>
      <w:r>
        <w:rPr>
          <w:rFonts w:hAnsi="Arial" w:ascii="Arial"/>
          <w:b/>
          <w:sz w:val="22"/>
        </w:rPr>
        <w:tab/>
      </w:r>
      <w:r>
        <w:rPr>
          <w:rFonts w:hAnsi="Arial" w:ascii="Arial"/>
          <w:b/>
          <w:sz w:val="22"/>
        </w:rPr>
        <w:tab/>
      </w:r>
    </w:p>
    <w:p w:rsidRDefault="00AB53F6" w:rsidP="00AB53F6" w:rsidR="00AB53F6">
      <w:pPr>
        <w:rPr>
          <w:rFonts w:hAnsi="Arial" w:ascii="Arial"/>
          <w:b/>
          <w:sz w:val="22"/>
        </w:rPr>
      </w:pPr>
      <w:r>
        <w:rPr>
          <w:rFonts w:hAnsi="Arial" w:ascii="Arial"/>
          <w:b/>
          <w:sz w:val="22"/>
        </w:rPr>
        <w:t>N/o Stečajni sudac Ema Brdovčak</w:t>
      </w:r>
    </w:p>
    <w:p w:rsidRDefault="00AB53F6" w:rsidP="00AB53F6" w:rsidR="00AB53F6">
      <w:pPr>
        <w:rPr>
          <w:rFonts w:hAnsi="Arial" w:ascii="Arial"/>
          <w:b/>
          <w:sz w:val="22"/>
        </w:rPr>
      </w:pPr>
    </w:p>
    <w:p w:rsidRDefault="00AB53F6" w:rsidP="00AB53F6" w:rsidR="001B0903" w:rsidRPr="00015A25">
      <w:pPr>
        <w:rPr>
          <w:b/>
          <w:bCs/>
        </w:rPr>
      </w:pPr>
      <w:r>
        <w:rPr>
          <w:b/>
        </w:rPr>
        <w:t xml:space="preserve">Dužnik: </w:t>
      </w:r>
      <w:r w:rsidR="00015A25">
        <w:rPr>
          <w:b/>
          <w:bCs/>
        </w:rPr>
        <w:t>MONITUM TKI  d.o</w:t>
      </w:r>
      <w:r w:rsidRPr="00AB53F6">
        <w:rPr>
          <w:b/>
          <w:bCs/>
        </w:rPr>
        <w:t>.</w:t>
      </w:r>
      <w:r w:rsidR="00015A25">
        <w:rPr>
          <w:b/>
          <w:bCs/>
        </w:rPr>
        <w:t>o.</w:t>
      </w:r>
      <w:r w:rsidRPr="00AB53F6">
        <w:rPr>
          <w:b/>
          <w:bCs/>
        </w:rPr>
        <w:t xml:space="preserve"> u stečaju</w:t>
      </w:r>
      <w:r>
        <w:rPr>
          <w:b/>
          <w:bCs/>
        </w:rPr>
        <w:t xml:space="preserve">, </w:t>
      </w:r>
      <w:r w:rsidRPr="00AB53F6">
        <w:rPr>
          <w:b/>
          <w:bCs/>
        </w:rPr>
        <w:t>RIJEKA, Dražice ( Zamet )123</w:t>
      </w:r>
      <w:r w:rsidR="00015A25">
        <w:rPr>
          <w:b/>
          <w:bCs/>
        </w:rPr>
        <w:t xml:space="preserve"> OIB:</w:t>
      </w:r>
      <w:r>
        <w:rPr>
          <w:b/>
          <w:bCs/>
        </w:rPr>
        <w:t>73836386261</w:t>
      </w:r>
      <w:r w:rsidR="00015A25">
        <w:rPr>
          <w:b/>
          <w:bCs/>
        </w:rPr>
        <w:t xml:space="preserve">, </w:t>
      </w:r>
      <w:r w:rsidR="001B0903" w:rsidRPr="00AB53F6">
        <w:t>Steča</w:t>
      </w:r>
      <w:r>
        <w:t xml:space="preserve">jna upraviteljica Biserka Jakić, </w:t>
      </w:r>
      <w:r w:rsidR="001B0903" w:rsidRPr="00AB53F6">
        <w:t>ZAGREB, Marijana Haberlea 10</w:t>
      </w:r>
    </w:p>
    <w:p w:rsidRDefault="00192B35" w:rsidP="00192B35" w:rsidR="00192B35">
      <w:pPr>
        <w:jc w:val="both"/>
        <w:rPr>
          <w:rFonts w:hAnsi="Arial" w:ascii="Arial"/>
          <w:b/>
          <w:sz w:val="22"/>
        </w:rPr>
      </w:pPr>
    </w:p>
    <w:p w:rsidRDefault="00AB53F6" w:rsidP="00192B35" w:rsidR="00AB53F6">
      <w:pPr>
        <w:jc w:val="both"/>
      </w:pPr>
    </w:p>
    <w:p w:rsidRDefault="00AB53F6" w:rsidP="00192B35" w:rsidR="00427C48">
      <w:pPr>
        <w:jc w:val="both"/>
        <w:rPr>
          <w:b/>
        </w:rPr>
      </w:pPr>
      <w:r>
        <w:rPr>
          <w:b/>
        </w:rPr>
        <w:t xml:space="preserve">1. </w:t>
      </w:r>
      <w:r w:rsidR="00427C48" w:rsidRPr="00427C48">
        <w:rPr>
          <w:b/>
        </w:rPr>
        <w:t xml:space="preserve">Tijek stečajnog postupka </w:t>
      </w:r>
      <w:r>
        <w:rPr>
          <w:b/>
        </w:rPr>
        <w:t xml:space="preserve">u razdoblju </w:t>
      </w:r>
      <w:r w:rsidR="00427C48" w:rsidRPr="00427C48">
        <w:rPr>
          <w:b/>
        </w:rPr>
        <w:t xml:space="preserve">od </w:t>
      </w:r>
      <w:r>
        <w:rPr>
          <w:b/>
        </w:rPr>
        <w:t>01</w:t>
      </w:r>
      <w:r w:rsidR="00E040F8">
        <w:rPr>
          <w:b/>
        </w:rPr>
        <w:t>.02.2017</w:t>
      </w:r>
      <w:r w:rsidR="00427C48" w:rsidRPr="00427C48">
        <w:rPr>
          <w:b/>
        </w:rPr>
        <w:t xml:space="preserve">.g. do </w:t>
      </w:r>
      <w:r w:rsidR="0047497E">
        <w:rPr>
          <w:b/>
        </w:rPr>
        <w:t>30.06</w:t>
      </w:r>
      <w:r w:rsidR="00F05CD2">
        <w:rPr>
          <w:b/>
        </w:rPr>
        <w:t>.</w:t>
      </w:r>
      <w:r w:rsidR="00784848">
        <w:rPr>
          <w:b/>
        </w:rPr>
        <w:t>2017</w:t>
      </w:r>
      <w:r w:rsidR="00427C48" w:rsidRPr="00427C48">
        <w:rPr>
          <w:b/>
        </w:rPr>
        <w:t>.g.</w:t>
      </w:r>
    </w:p>
    <w:p w:rsidRDefault="00427C48" w:rsidP="00192B35" w:rsidR="00427C48" w:rsidRPr="00427C48">
      <w:pPr>
        <w:jc w:val="both"/>
        <w:rPr>
          <w:b/>
        </w:rPr>
      </w:pPr>
    </w:p>
    <w:p w:rsidRDefault="00AB53F6" w:rsidP="00192B35" w:rsidR="00146A2E">
      <w:pPr>
        <w:jc w:val="both"/>
      </w:pPr>
      <w:r>
        <w:t xml:space="preserve">Ovim izvješćem želim izvijestiti stečajnu sutkinju o poduzetim radnjama  u opisanom razdoblju kao i </w:t>
      </w:r>
      <w:r w:rsidR="008E02B6">
        <w:t>predložiti</w:t>
      </w:r>
      <w:r w:rsidR="00784848">
        <w:t xml:space="preserve"> daljnje postupanje u ovom stečajnom postupku </w:t>
      </w:r>
      <w:r w:rsidR="00DD6173">
        <w:t>.</w:t>
      </w:r>
    </w:p>
    <w:p w:rsidRDefault="00784848" w:rsidP="00192B35" w:rsidR="00784848">
      <w:pPr>
        <w:jc w:val="both"/>
      </w:pPr>
    </w:p>
    <w:p w:rsidRDefault="00784848" w:rsidP="00784848" w:rsidR="00784848">
      <w:pPr>
        <w:jc w:val="both"/>
      </w:pPr>
      <w:r>
        <w:t xml:space="preserve">U narečenom razdoblju </w:t>
      </w:r>
      <w:r w:rsidR="00E040F8">
        <w:t xml:space="preserve">ponovno sam obavijestila </w:t>
      </w:r>
      <w:r>
        <w:t xml:space="preserve"> Općinski sud u Sisku</w:t>
      </w:r>
      <w:r w:rsidR="00E040F8">
        <w:t>,</w:t>
      </w:r>
      <w:r>
        <w:t xml:space="preserve"> Stalna služba u Glini, da se  ovršni postupak koji se vodi protiv ovdje stečajnog dužnika kao ovršenika ustupi  na daljnje postupanje Trgovačkom sudu u Rijeci</w:t>
      </w:r>
      <w:r w:rsidRPr="00784848">
        <w:t xml:space="preserve"> </w:t>
      </w:r>
      <w:r>
        <w:t xml:space="preserve">sukladno Stečajnom Zakonu čl. 169.st.5,6, i </w:t>
      </w:r>
      <w:smartTag w:element="metricconverter" w:uri="urn:schemas-microsoft-com:office:smarttags">
        <w:smartTagPr>
          <w:attr w:val="7. a" w:name="ProductID"/>
        </w:smartTagPr>
        <w:r>
          <w:t>7. a</w:t>
        </w:r>
      </w:smartTag>
      <w:r>
        <w:t xml:space="preserve"> u svezi s čl. 441.SZ.</w:t>
      </w:r>
      <w:r w:rsidR="00E040F8">
        <w:t xml:space="preserve"> ili da se kako se radi o ovršnom postupku isti nastavi pred tim sudom te da se nekretnina unovči putem javne dražbe a sredstva doznače na TS Rijeka.</w:t>
      </w:r>
    </w:p>
    <w:p w:rsidRDefault="00784848" w:rsidP="00784848" w:rsidR="00784848">
      <w:pPr>
        <w:jc w:val="both"/>
      </w:pPr>
      <w:r>
        <w:t xml:space="preserve"> </w:t>
      </w:r>
    </w:p>
    <w:p w:rsidRDefault="00784848" w:rsidP="00784848" w:rsidR="00784848">
      <w:pPr>
        <w:jc w:val="both"/>
      </w:pPr>
      <w:r>
        <w:t>Razlučno pravo</w:t>
      </w:r>
      <w:r w:rsidR="00E30656">
        <w:t xml:space="preserve"> ponavljam</w:t>
      </w:r>
      <w:r>
        <w:t xml:space="preserve"> upisano je temeljem ugovora o kreditu RAIFFEISENBANK Austria na nekretnini stečajnog dužnika u naravi gospodarska zgrada i dvorište  upisano u z.k.ul. 1242 k.o. Slavsko polje z.k odjel Glina –Gvozdu površini od </w:t>
      </w:r>
      <w:smartTag w:element="metricconverter" w:uri="urn:schemas-microsoft-com:office:smarttags">
        <w:smartTagPr>
          <w:attr w:val="755 m2" w:name="ProductID"/>
        </w:smartTagPr>
        <w:r>
          <w:t>755 m2</w:t>
        </w:r>
      </w:smartTag>
      <w:r>
        <w:t xml:space="preserve">.Upisano razlučno pravo iznosi 34.000 EUR sa pripadajućim kamatama i troškovima. </w:t>
      </w:r>
    </w:p>
    <w:p w:rsidRDefault="00784848" w:rsidP="00784848" w:rsidR="00784848">
      <w:pPr>
        <w:jc w:val="both"/>
      </w:pPr>
    </w:p>
    <w:p w:rsidRDefault="00784848" w:rsidP="00784848" w:rsidR="00784848">
      <w:pPr>
        <w:jc w:val="both"/>
      </w:pPr>
      <w:r>
        <w:t>Razlučno pravo upisano je temeljem navedenog ugovora o kreditu gdje je stečajni dužnik bio založni dužnik, za kredit koji je dan Snježani Malobabić ( sestri bivše direktorice  Marice Malobabić)  od strane banke, u iznosu od 34.000EUR  sa kamatom od 8,50 %</w:t>
      </w:r>
    </w:p>
    <w:p w:rsidRDefault="00E040F8" w:rsidP="00784848" w:rsidR="00E040F8">
      <w:pPr>
        <w:jc w:val="both"/>
      </w:pPr>
    </w:p>
    <w:p w:rsidRDefault="00E040F8" w:rsidP="00BD7F9D" w:rsidR="0031647A">
      <w:pPr>
        <w:jc w:val="both"/>
      </w:pPr>
      <w:r>
        <w:t xml:space="preserve">U tom ovršnom postupku </w:t>
      </w:r>
      <w:r w:rsidR="00E30656">
        <w:t xml:space="preserve">  </w:t>
      </w:r>
      <w:r w:rsidR="00784848">
        <w:t xml:space="preserve"> je doneseno rješenje kojim se razdvaja postupak u odnosu na I ovršenicu   kao glavnog dužnika i korisnika kredita Snjezanu Malobabić,</w:t>
      </w:r>
      <w:r w:rsidR="0031647A">
        <w:t xml:space="preserve"> te se obustavlja postupak na pokretninama I ovršenice</w:t>
      </w:r>
      <w:r w:rsidR="00784848">
        <w:t xml:space="preserve"> </w:t>
      </w:r>
      <w:r w:rsidR="0031647A">
        <w:t xml:space="preserve"> a u odnosu na stečajnog dužnika kao založnog dužnika prekida radi činjenice otvaranja stečajnog postupka.  </w:t>
      </w:r>
    </w:p>
    <w:p w:rsidRDefault="0031647A" w:rsidP="00BD7F9D" w:rsidR="00E30656">
      <w:pPr>
        <w:jc w:val="both"/>
      </w:pPr>
      <w:r>
        <w:t xml:space="preserve">Upravo  sa 27.06.2017. ( nakon višekratnih mojih intervencija) je  doneseno rješenje ( koje još nisam primila ali me sud obavijestio) kojim se ovršni </w:t>
      </w:r>
      <w:r w:rsidR="00784848">
        <w:t>postupak u tom dijelu u odnosu na II ovršenika ovdje stečajnog dužnika kao založn</w:t>
      </w:r>
      <w:r w:rsidR="00E30656">
        <w:t xml:space="preserve">og dužnika </w:t>
      </w:r>
      <w:r>
        <w:t>ustupa trgovačkom sudu u Rijeci.</w:t>
      </w:r>
    </w:p>
    <w:p w:rsidRDefault="0031647A" w:rsidP="00BD7F9D" w:rsidR="0031647A">
      <w:pPr>
        <w:jc w:val="both"/>
      </w:pPr>
      <w:r>
        <w:lastRenderedPageBreak/>
        <w:t>U tom slučaju nakon prodaje nekretnine  i namirenja troškova te založnog vjerovnika ovaj stečajni postupak moći će se namiriti zbog nedostatnosti stečajne mase i za namirenje  troškova stečajnog postupka.</w:t>
      </w:r>
    </w:p>
    <w:p w:rsidRDefault="0031647A" w:rsidP="00BD7F9D" w:rsidR="0031647A">
      <w:pPr>
        <w:jc w:val="both"/>
      </w:pPr>
    </w:p>
    <w:p w:rsidRDefault="00CF5843" w:rsidP="00BD7F9D" w:rsidR="00427C48" w:rsidRPr="00427C48">
      <w:pPr>
        <w:jc w:val="both"/>
        <w:rPr>
          <w:b/>
        </w:rPr>
      </w:pPr>
      <w:r>
        <w:rPr>
          <w:b/>
        </w:rPr>
        <w:t>2.</w:t>
      </w:r>
      <w:r w:rsidR="00427C48" w:rsidRPr="00427C48">
        <w:rPr>
          <w:b/>
        </w:rPr>
        <w:t xml:space="preserve">Stanje stečajne mase </w:t>
      </w:r>
    </w:p>
    <w:p w:rsidRDefault="00CF5843" w:rsidP="00BD7F9D" w:rsidR="00CF5843">
      <w:pPr>
        <w:jc w:val="both"/>
        <w:rPr>
          <w:b/>
          <w:u w:val="single"/>
        </w:rPr>
      </w:pPr>
    </w:p>
    <w:p w:rsidRDefault="00CF5843" w:rsidP="00BD7F9D" w:rsidR="00CF5843" w:rsidRPr="0031647A">
      <w:pPr>
        <w:jc w:val="both"/>
      </w:pPr>
      <w:r w:rsidRPr="0031647A">
        <w:t>1.</w:t>
      </w:r>
    </w:p>
    <w:p w:rsidRDefault="00784848" w:rsidP="00BD7F9D" w:rsidR="00784848">
      <w:pPr>
        <w:jc w:val="both"/>
      </w:pPr>
      <w:r>
        <w:t xml:space="preserve">Na žiro </w:t>
      </w:r>
      <w:r w:rsidR="00CF5843">
        <w:t>račun</w:t>
      </w:r>
      <w:r>
        <w:t xml:space="preserve">u stečajnog dužnika </w:t>
      </w:r>
      <w:r w:rsidR="00070EB1">
        <w:t>stečajnog du</w:t>
      </w:r>
      <w:r w:rsidR="00A10B68">
        <w:t xml:space="preserve">žnika </w:t>
      </w:r>
      <w:r>
        <w:t>koji je  otvoren kod HPB Zagreb</w:t>
      </w:r>
      <w:r w:rsidR="00E30656">
        <w:t>, u ovom trenutku ima samo 700</w:t>
      </w:r>
      <w:r>
        <w:t>,00 kn  jer stečajni dužnik nije imao nikakvih sredstava niti imovine. Očekivana potraživanja koja bi de mogla naplatiti još su u sudskim postupcima koji nisu pravomoćno okončani te je njihova naplata za sada neizvjesna. Od iznosa koji je predujmljen od  stečajnog vjerovnika po podnesenom prijedlogu za otvaranje stečajnog postupka namireni su  manjim dijelom dosadašnji t</w:t>
      </w:r>
      <w:r w:rsidR="00E30656">
        <w:t>roškovi ovog stečajnog postupka te se od preostalog iznosa podmiruju troškovi Banke za vođenje računa stečajnog dužnika.</w:t>
      </w:r>
    </w:p>
    <w:p w:rsidRDefault="0076657C" w:rsidP="00BD7F9D" w:rsidR="0076657C">
      <w:pPr>
        <w:jc w:val="both"/>
      </w:pPr>
    </w:p>
    <w:p w:rsidRDefault="0076657C" w:rsidP="00BD7F9D" w:rsidR="0076657C">
      <w:pPr>
        <w:jc w:val="both"/>
      </w:pPr>
      <w:r>
        <w:t xml:space="preserve">2. </w:t>
      </w:r>
    </w:p>
    <w:p w:rsidRDefault="0076657C" w:rsidP="00BD7F9D" w:rsidR="0076657C">
      <w:pPr>
        <w:jc w:val="both"/>
      </w:pPr>
      <w:r>
        <w:t>Stečajni dužnik nema nikakvih predmeta  stečajne mase koja su</w:t>
      </w:r>
      <w:r w:rsidR="00784848">
        <w:t xml:space="preserve"> ili koja bi se  unovčavala</w:t>
      </w:r>
      <w:r>
        <w:t xml:space="preserve"> tijekom stečajnog postupka.</w:t>
      </w:r>
    </w:p>
    <w:p w:rsidRDefault="0076657C" w:rsidP="00BD7F9D" w:rsidR="0076657C">
      <w:pPr>
        <w:jc w:val="both"/>
      </w:pPr>
    </w:p>
    <w:p w:rsidRDefault="00784848" w:rsidP="00BD7F9D" w:rsidR="00784848">
      <w:pPr>
        <w:jc w:val="both"/>
      </w:pPr>
      <w:r>
        <w:t>3.</w:t>
      </w:r>
    </w:p>
    <w:p w:rsidRDefault="00610E4B" w:rsidP="00BD7F9D" w:rsidR="00784848">
      <w:pPr>
        <w:jc w:val="both"/>
      </w:pPr>
      <w:r>
        <w:t xml:space="preserve"> </w:t>
      </w:r>
      <w:r w:rsidR="00D3192A">
        <w:t xml:space="preserve">Potraživanja </w:t>
      </w:r>
      <w:r w:rsidR="00E30656">
        <w:t>stečajni dužnik nema jer su zastarjela a</w:t>
      </w:r>
      <w:r>
        <w:t xml:space="preserve"> u Kaznenom postupku, </w:t>
      </w:r>
      <w:r w:rsidR="00E30656">
        <w:t xml:space="preserve"> dosuđeno je  </w:t>
      </w:r>
      <w:r>
        <w:t>ne</w:t>
      </w:r>
      <w:r w:rsidR="00D3192A">
        <w:t>prav</w:t>
      </w:r>
      <w:r w:rsidR="00277957">
        <w:t xml:space="preserve">omoćnom presudom protiv Marice </w:t>
      </w:r>
      <w:r>
        <w:t xml:space="preserve">Malobabić </w:t>
      </w:r>
      <w:r w:rsidR="00277957">
        <w:t xml:space="preserve"> </w:t>
      </w:r>
      <w:r w:rsidR="00D3192A">
        <w:t xml:space="preserve"> da duguje stečajnom dužniku</w:t>
      </w:r>
      <w:r>
        <w:t xml:space="preserve"> s osnova naknade  štete  iznos</w:t>
      </w:r>
      <w:r w:rsidR="00277957">
        <w:t xml:space="preserve"> od 1.662.947,05 kn</w:t>
      </w:r>
      <w:r>
        <w:t>,</w:t>
      </w:r>
      <w:r w:rsidR="00D3192A">
        <w:t xml:space="preserve"> no </w:t>
      </w:r>
      <w:r>
        <w:t xml:space="preserve">presuda još </w:t>
      </w:r>
      <w:r w:rsidR="00E30656">
        <w:t xml:space="preserve">uvijek  nije </w:t>
      </w:r>
      <w:r>
        <w:t xml:space="preserve"> pravomoćna</w:t>
      </w:r>
      <w:r w:rsidR="00D3192A">
        <w:t xml:space="preserve"> </w:t>
      </w:r>
      <w:r w:rsidR="00E30656">
        <w:t xml:space="preserve"> pa tek po odluci višeg suda moći će se vidjeti da li je navedena odluka potvrđena ili ne.</w:t>
      </w:r>
      <w:r w:rsidR="0031647A">
        <w:t xml:space="preserve"> I u slučaju da ista bude pozitivna za stečajnog dužnika vrlo je neizvjes</w:t>
      </w:r>
      <w:r w:rsidR="007A10DB">
        <w:t>no da li će se ista od  Marice M</w:t>
      </w:r>
      <w:r w:rsidR="0031647A">
        <w:t>alobabić moći naplatiti.</w:t>
      </w:r>
    </w:p>
    <w:p w:rsidRDefault="00784848" w:rsidP="007C3968" w:rsidR="00784848">
      <w:pPr>
        <w:jc w:val="both"/>
      </w:pPr>
    </w:p>
    <w:p w:rsidRDefault="00784848" w:rsidP="007C3968" w:rsidR="007C3968">
      <w:pPr>
        <w:jc w:val="both"/>
      </w:pPr>
      <w:r>
        <w:t>4</w:t>
      </w:r>
      <w:r w:rsidR="007C3968">
        <w:t>.</w:t>
      </w:r>
    </w:p>
    <w:p w:rsidRDefault="007C3968" w:rsidP="007C3968" w:rsidR="00784848">
      <w:pPr>
        <w:jc w:val="both"/>
      </w:pPr>
      <w:r>
        <w:t>U ovom stečajnom postupku stečaj</w:t>
      </w:r>
      <w:r w:rsidR="00E30656">
        <w:t>ni vjerovnici ne mo</w:t>
      </w:r>
      <w:r w:rsidR="0031647A">
        <w:t xml:space="preserve">gu se </w:t>
      </w:r>
      <w:r w:rsidR="00E30656">
        <w:t xml:space="preserve"> </w:t>
      </w:r>
      <w:r>
        <w:t xml:space="preserve"> namirivati</w:t>
      </w:r>
      <w:r w:rsidR="00E30656">
        <w:t xml:space="preserve"> </w:t>
      </w:r>
      <w:r w:rsidR="00784848">
        <w:t>niti nakon prodaje navedene nekretnine</w:t>
      </w:r>
      <w:r w:rsidR="0031647A">
        <w:t xml:space="preserve"> ( gore navedeni ovršni postupak) </w:t>
      </w:r>
      <w:r w:rsidR="00784848">
        <w:t>, jer je i</w:t>
      </w:r>
      <w:r w:rsidR="00AF5FF1">
        <w:t>sta opterećena razlučnim pravom a sredstava nema ni za troškove stečajnog postupka koji nastaju zbog njegovog trajanja.</w:t>
      </w:r>
    </w:p>
    <w:p w:rsidRDefault="00784848" w:rsidP="007C3968" w:rsidR="00784848">
      <w:pPr>
        <w:jc w:val="both"/>
      </w:pPr>
    </w:p>
    <w:p w:rsidRDefault="00784848" w:rsidP="007C3968" w:rsidR="007C3968">
      <w:pPr>
        <w:jc w:val="both"/>
      </w:pPr>
      <w:r>
        <w:t>5</w:t>
      </w:r>
      <w:r w:rsidR="007C3968">
        <w:t>.</w:t>
      </w:r>
    </w:p>
    <w:p w:rsidRDefault="007C3968" w:rsidP="007C3968" w:rsidR="002B6AF5">
      <w:pPr>
        <w:jc w:val="both"/>
      </w:pPr>
      <w:r>
        <w:t>ostali podaci</w:t>
      </w:r>
      <w:r w:rsidR="002B6AF5">
        <w:t xml:space="preserve"> </w:t>
      </w:r>
    </w:p>
    <w:p w:rsidRDefault="007C3968" w:rsidP="00277957" w:rsidR="007A10DB">
      <w:pPr>
        <w:jc w:val="both"/>
      </w:pPr>
      <w:r>
        <w:t>U ovom stečajnom postupku potrebno je još naglasiti stanje sudskih predmeta</w:t>
      </w:r>
      <w:r w:rsidR="00091054">
        <w:t xml:space="preserve"> a u kojima</w:t>
      </w:r>
      <w:r w:rsidR="00784848">
        <w:t xml:space="preserve"> nije doš</w:t>
      </w:r>
      <w:r w:rsidR="00E30656">
        <w:t xml:space="preserve">lo do </w:t>
      </w:r>
      <w:r w:rsidR="00784848">
        <w:t xml:space="preserve">promjena u odnosu na ranije izvješće od svibnja 2016.g. i što se tiče postupaka koji se vodi  protiv stečajnog dužnika kao i </w:t>
      </w:r>
      <w:r w:rsidR="00E30656">
        <w:t>koje vodi ovdje stečajni dužnik</w:t>
      </w:r>
      <w:r w:rsidR="007A10DB">
        <w:t>,</w:t>
      </w:r>
      <w:r w:rsidR="00E30656">
        <w:t xml:space="preserve"> osim postupka koji  je vodio</w:t>
      </w:r>
      <w:r w:rsidR="0031647A">
        <w:t xml:space="preserve"> vjerovnik I višeg isplatnog reda </w:t>
      </w:r>
      <w:r w:rsidR="007A10DB">
        <w:t xml:space="preserve">Igor malobabić </w:t>
      </w:r>
      <w:r w:rsidR="0031647A">
        <w:t>za svoje potraživanje s osnova plaće</w:t>
      </w:r>
      <w:r w:rsidR="007A10DB">
        <w:t xml:space="preserve"> a koji iznos mu je na ispitnom ročištu osporen od strane stečajne upraviteljice</w:t>
      </w:r>
      <w:r w:rsidR="0031647A">
        <w:t>.</w:t>
      </w:r>
    </w:p>
    <w:p w:rsidRDefault="007A10DB" w:rsidP="00277957" w:rsidR="007A10DB">
      <w:pPr>
        <w:jc w:val="both"/>
      </w:pPr>
    </w:p>
    <w:p w:rsidRDefault="0031647A" w:rsidP="00277957" w:rsidR="007A10DB">
      <w:pPr>
        <w:jc w:val="both"/>
      </w:pPr>
      <w:r>
        <w:t xml:space="preserve">U tom </w:t>
      </w:r>
      <w:r w:rsidR="007A10DB">
        <w:t>parničnom postupku koji je stečajni dužnik vodio proje otvaranja stečajnog postupka pod posl. br.  P-2189/10 OS Rijeka  donesena je pravomoćna presuda Županijskog suda u Rijeci kojom se odbija žalba stečajnog dužnika, te se potvrđuje presuda kojom je tužitelju Igoru Malobabiću  dosuđen iznos plaće za razdoblje od rujna do dijela prosinca 2010.g.  u iznosu od 17.051,32 kn kao i pripadajući trošak. Za isto će se izvršiti ispravak tablica stečajnih vjerovnika I višeg isplatnog reda.</w:t>
      </w:r>
    </w:p>
    <w:p w:rsidRDefault="007A10DB" w:rsidP="00BD7F9D" w:rsidR="00E30656" w:rsidRPr="007A10DB">
      <w:pPr>
        <w:jc w:val="both"/>
      </w:pPr>
      <w:r>
        <w:t>Ostalih pet predmeta još se nalazi na višim sudovima radi donošenja odluke.</w:t>
      </w:r>
    </w:p>
    <w:p w:rsidRDefault="00427C48" w:rsidP="00BD7F9D" w:rsidR="00B64368">
      <w:pPr>
        <w:jc w:val="both"/>
        <w:rPr>
          <w:b/>
        </w:rPr>
      </w:pPr>
      <w:r w:rsidRPr="00427C48">
        <w:rPr>
          <w:b/>
        </w:rPr>
        <w:lastRenderedPageBreak/>
        <w:t>Radnje koje će se poduzeti u narednom razdoblju</w:t>
      </w:r>
    </w:p>
    <w:p w:rsidRDefault="00B64368" w:rsidP="00BD7F9D" w:rsidR="00B64368">
      <w:pPr>
        <w:jc w:val="both"/>
        <w:rPr>
          <w:b/>
        </w:rPr>
      </w:pPr>
    </w:p>
    <w:p w:rsidRDefault="00B64368" w:rsidP="00BD7F9D" w:rsidR="00B64368">
      <w:pPr>
        <w:jc w:val="both"/>
      </w:pPr>
      <w:r w:rsidRPr="00B64368">
        <w:t>Sastavit će se troškovnik svih troškova</w:t>
      </w:r>
      <w:r w:rsidR="00834BCF">
        <w:t xml:space="preserve"> i ostalih obveza stečajne mase</w:t>
      </w:r>
      <w:r w:rsidRPr="00B64368">
        <w:t xml:space="preserve"> u ovom stečajnom postupku </w:t>
      </w:r>
      <w:r w:rsidR="00E30656">
        <w:t xml:space="preserve"> za  razdoblje od ispitnog i izvještajnog ročišta pa do danas. Napominjem da je zbog daljnjeg nastavka ovog stečajnog postupka došlo i do daljnjih troškova za stečajnog dužnika i to prvenstveno zbog vođenja poslovnih knjiga koje je stečajni dužnik u obvezi voditi za sve vrijeme trajanja stečajnog postupka te su nastali i određeni materijalni troškovi kao i mjesečni trošak vođenja žiro računa.</w:t>
      </w:r>
    </w:p>
    <w:p w:rsidRDefault="00AF5FF1" w:rsidP="00BD7F9D" w:rsidR="00AF5FF1">
      <w:pPr>
        <w:jc w:val="both"/>
      </w:pPr>
    </w:p>
    <w:p w:rsidRDefault="00AF5FF1" w:rsidP="00BD7F9D" w:rsidR="00AF5FF1">
      <w:pPr>
        <w:jc w:val="both"/>
      </w:pPr>
      <w:r>
        <w:t>Ispravit će se tablice stečajnih vjerovnika I višeg isplatnog reda u odnosu na pravomoćnu presudu vjerovnika Igora Malobabića  kojem je dosuđeno bruto 17.051,32 kn  s kamatom na neto iznos plaće te trošak od 11.750,00 kn  sa zzkta.</w:t>
      </w:r>
    </w:p>
    <w:p w:rsidRDefault="00610E4B" w:rsidP="00BD7F9D" w:rsidR="00610E4B">
      <w:pPr>
        <w:jc w:val="both"/>
      </w:pPr>
    </w:p>
    <w:p w:rsidRDefault="00427C48" w:rsidP="00BD7F9D" w:rsidR="008105B1" w:rsidRPr="00FB2614">
      <w:pPr>
        <w:jc w:val="both"/>
        <w:rPr>
          <w:b/>
        </w:rPr>
      </w:pPr>
      <w:r>
        <w:rPr>
          <w:b/>
        </w:rPr>
        <w:t xml:space="preserve">Zbog iznesenog predlaže se </w:t>
      </w:r>
      <w:r w:rsidR="008105B1" w:rsidRPr="00FB2614">
        <w:rPr>
          <w:b/>
        </w:rPr>
        <w:t xml:space="preserve"> da stečajni sudac donese slijedeće odluke:</w:t>
      </w:r>
    </w:p>
    <w:p w:rsidRDefault="008105B1" w:rsidP="00BD7F9D" w:rsidR="008105B1" w:rsidRPr="00FB2614">
      <w:pPr>
        <w:jc w:val="both"/>
        <w:rPr>
          <w:b/>
        </w:rPr>
      </w:pPr>
    </w:p>
    <w:p w:rsidRDefault="008105B1" w:rsidP="00BD7F9D" w:rsidR="008105B1">
      <w:pPr>
        <w:jc w:val="both"/>
        <w:rPr>
          <w:b/>
        </w:rPr>
      </w:pPr>
      <w:r w:rsidRPr="00FB2614">
        <w:rPr>
          <w:b/>
        </w:rPr>
        <w:t>-prima se na znanje izvješće stečajne upraviteljice</w:t>
      </w:r>
      <w:r w:rsidR="00AF5FF1">
        <w:rPr>
          <w:b/>
        </w:rPr>
        <w:t xml:space="preserve"> i sve do sada poduzete radnje</w:t>
      </w:r>
      <w:r w:rsidRPr="00FB2614">
        <w:rPr>
          <w:b/>
        </w:rPr>
        <w:t xml:space="preserve">, </w:t>
      </w:r>
    </w:p>
    <w:p w:rsidRDefault="00AF5FF1" w:rsidP="00BD7F9D" w:rsidR="007A10DB">
      <w:pPr>
        <w:jc w:val="both"/>
        <w:rPr>
          <w:b/>
        </w:rPr>
      </w:pPr>
      <w:r>
        <w:rPr>
          <w:b/>
        </w:rPr>
        <w:t>-prima se na znanje</w:t>
      </w:r>
      <w:r w:rsidR="007A10DB">
        <w:rPr>
          <w:b/>
        </w:rPr>
        <w:t xml:space="preserve"> da će se izvršiti </w:t>
      </w:r>
      <w:r>
        <w:rPr>
          <w:b/>
        </w:rPr>
        <w:t xml:space="preserve"> ispravak tablica I višeg isplatnog reda za </w:t>
      </w:r>
      <w:r w:rsidR="001923D9">
        <w:rPr>
          <w:b/>
        </w:rPr>
        <w:t xml:space="preserve"> </w:t>
      </w:r>
      <w:r w:rsidR="007A10DB">
        <w:rPr>
          <w:b/>
        </w:rPr>
        <w:t>stečajnog</w:t>
      </w:r>
    </w:p>
    <w:p w:rsidRDefault="007A10DB" w:rsidP="00BD7F9D" w:rsidR="00AF5FF1">
      <w:pPr>
        <w:jc w:val="both"/>
        <w:rPr>
          <w:b/>
        </w:rPr>
      </w:pPr>
      <w:r>
        <w:rPr>
          <w:b/>
        </w:rPr>
        <w:t xml:space="preserve"> </w:t>
      </w:r>
      <w:r w:rsidR="001923D9">
        <w:rPr>
          <w:b/>
        </w:rPr>
        <w:t xml:space="preserve">vjerovnika </w:t>
      </w:r>
      <w:r w:rsidR="00AF5FF1">
        <w:rPr>
          <w:b/>
        </w:rPr>
        <w:t>IGORA MALOBABIĆA.</w:t>
      </w:r>
    </w:p>
    <w:p w:rsidRDefault="008105B1" w:rsidP="00BD7F9D" w:rsidR="008105B1">
      <w:pPr>
        <w:jc w:val="both"/>
      </w:pPr>
    </w:p>
    <w:p w:rsidRDefault="007A10DB" w:rsidP="00BD7F9D" w:rsidR="007A10DB">
      <w:pPr>
        <w:jc w:val="right"/>
      </w:pPr>
    </w:p>
    <w:p w:rsidRDefault="00610E4B" w:rsidP="00BD7F9D" w:rsidR="00BD7F9D">
      <w:pPr>
        <w:jc w:val="right"/>
      </w:pPr>
      <w:r>
        <w:t>MONITUM TKI do.o.o.</w:t>
      </w:r>
      <w:r w:rsidR="00BD7F9D">
        <w:t xml:space="preserve"> u stečaju</w:t>
      </w:r>
    </w:p>
    <w:p w:rsidRDefault="00BD7F9D" w:rsidP="00BD7F9D" w:rsidR="00BD7F9D">
      <w:pPr>
        <w:jc w:val="right"/>
      </w:pPr>
      <w:r>
        <w:t xml:space="preserve">Stečajna upraviteljica </w:t>
      </w:r>
    </w:p>
    <w:p w:rsidRDefault="00BD7F9D" w:rsidP="00834BCF" w:rsidR="00AE218A">
      <w:pPr>
        <w:jc w:val="right"/>
      </w:pPr>
      <w:r>
        <w:t>Odvjetnica Biserka Jakić</w:t>
      </w:r>
    </w:p>
    <w:sectPr w:rsidR="00AE218A">
      <w:pgSz w:h="15840" w:w="12240"/>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1A2811"/>
    <w:multiLevelType w:val="hybridMultilevel"/>
    <w:tmpl w:val="3B127CBE"/>
    <w:lvl w:tplc="9B324BA4" w:ilvl="0">
      <w:start w:val="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7EB63B9"/>
    <w:multiLevelType w:val="hybridMultilevel"/>
    <w:tmpl w:val="817C0CE8"/>
    <w:lvl w:tplc="041A0001" w:ilvl="0">
      <w:start w:val="8"/>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C1153D"/>
    <w:multiLevelType w:val="hybridMultilevel"/>
    <w:tmpl w:val="0ECE6B72"/>
    <w:lvl w:tplc="7C7C348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75151DA"/>
    <w:multiLevelType w:val="hybridMultilevel"/>
    <w:tmpl w:val="F22C2038"/>
    <w:lvl w:tplc="DFB2606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903"/>
    <w:rsid w:val="00015A25"/>
    <w:rsid w:val="00061850"/>
    <w:rsid w:val="00070EB1"/>
    <w:rsid w:val="00091054"/>
    <w:rsid w:val="000A0500"/>
    <w:rsid w:val="000E6209"/>
    <w:rsid w:val="0013344E"/>
    <w:rsid w:val="00146A2E"/>
    <w:rsid w:val="00182DAC"/>
    <w:rsid w:val="001923D9"/>
    <w:rsid w:val="00192B35"/>
    <w:rsid w:val="001B0903"/>
    <w:rsid w:val="002110BA"/>
    <w:rsid w:val="00277957"/>
    <w:rsid w:val="002B6AF5"/>
    <w:rsid w:val="003030E5"/>
    <w:rsid w:val="0031647A"/>
    <w:rsid w:val="00352FB8"/>
    <w:rsid w:val="003C54FC"/>
    <w:rsid w:val="00401D17"/>
    <w:rsid w:val="00427C48"/>
    <w:rsid w:val="00466D36"/>
    <w:rsid w:val="0047497E"/>
    <w:rsid w:val="004C3659"/>
    <w:rsid w:val="0051702E"/>
    <w:rsid w:val="00536E74"/>
    <w:rsid w:val="00557E69"/>
    <w:rsid w:val="00590980"/>
    <w:rsid w:val="00595371"/>
    <w:rsid w:val="005C2090"/>
    <w:rsid w:val="00610E4B"/>
    <w:rsid w:val="0070379D"/>
    <w:rsid w:val="00716C90"/>
    <w:rsid w:val="0076657C"/>
    <w:rsid w:val="00783C20"/>
    <w:rsid w:val="00784848"/>
    <w:rsid w:val="00795ADF"/>
    <w:rsid w:val="007A10DB"/>
    <w:rsid w:val="007C3968"/>
    <w:rsid w:val="008105B1"/>
    <w:rsid w:val="00834BCF"/>
    <w:rsid w:val="0089650A"/>
    <w:rsid w:val="008B4C50"/>
    <w:rsid w:val="008E02B6"/>
    <w:rsid w:val="00952ACD"/>
    <w:rsid w:val="0097528C"/>
    <w:rsid w:val="009A5230"/>
    <w:rsid w:val="00A068DC"/>
    <w:rsid w:val="00A10599"/>
    <w:rsid w:val="00A10B68"/>
    <w:rsid w:val="00A25144"/>
    <w:rsid w:val="00A67561"/>
    <w:rsid w:val="00AB53F6"/>
    <w:rsid w:val="00AE218A"/>
    <w:rsid w:val="00AF5FF1"/>
    <w:rsid w:val="00B64368"/>
    <w:rsid w:val="00BD7F9D"/>
    <w:rsid w:val="00C76079"/>
    <w:rsid w:val="00CB3F7B"/>
    <w:rsid w:val="00CF5843"/>
    <w:rsid w:val="00D009B5"/>
    <w:rsid w:val="00D3192A"/>
    <w:rsid w:val="00DD6173"/>
    <w:rsid w:val="00E040F8"/>
    <w:rsid w:val="00E15FDE"/>
    <w:rsid w:val="00E30656"/>
    <w:rsid w:val="00EB6F53"/>
    <w:rsid w:val="00ED2513"/>
    <w:rsid w:val="00F05CD2"/>
    <w:rsid w:val="00FA0262"/>
    <w:rsid w:val="00FA3198"/>
    <w:rsid w:val="00FA7C69"/>
    <w:rsid w:val="00FB074C"/>
    <w:rsid w:val="00FB2614"/>
    <w:rsid w:val="00FB32CA"/>
    <w:rsid w:val="00FF3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903"/>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528C"/>
    <w:rPr>
      <w:color w:val="808080"/>
      <w:bdr w:space="0" w:sz="0" w:color="auto" w:val="none"/>
      <w:shd w:fill="auto" w:color="auto" w:val="clear"/>
    </w:rPr>
  </w:style>
  <w:style w:customStyle="true" w:styleId="eSPISCCParagraphDefaultFont" w:type="character">
    <w:name w:val="eSPIS_CC_Paragraph Default Font"/>
    <w:basedOn w:val="Zadanifontodlomka"/>
    <w:rsid w:val="009752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528C"/>
    <w:rPr>
      <w:b/>
      <w:bdr w:space="0" w:sz="0" w:color="auto" w:val="none"/>
      <w:shd w:fill="FFFFCC" w:color="auto" w:val="clear"/>
      <w:lang w:val="hr-HR"/>
    </w:rPr>
  </w:style>
  <w:style w:customStyle="true" w:styleId="PozadinaSvijetloCrvena" w:type="character">
    <w:name w:val="Pozadina_SvijetloCrvena"/>
    <w:basedOn w:val="eSPISCCParagraphDefaultFont"/>
    <w:rsid w:val="009752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52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903"/>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528C"/>
    <w:rPr>
      <w:color w:val="808080"/>
      <w:bdr w:color="auto" w:space="0" w:sz="0" w:val="none"/>
      <w:shd w:color="auto" w:fill="auto" w:val="clear"/>
    </w:rPr>
  </w:style>
  <w:style w:customStyle="1" w:styleId="eSPISCCParagraphDefaultFont" w:type="character">
    <w:name w:val="eSPIS_CC_Paragraph Default Font"/>
    <w:basedOn w:val="Zadanifontodlomka"/>
    <w:rsid w:val="009752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528C"/>
    <w:rPr>
      <w:b/>
      <w:bdr w:color="auto" w:space="0" w:sz="0" w:val="none"/>
      <w:shd w:color="auto" w:fill="FFFFCC" w:val="clear"/>
      <w:lang w:val="hr-HR"/>
    </w:rPr>
  </w:style>
  <w:style w:customStyle="1" w:styleId="PozadinaSvijetloCrvena" w:type="character">
    <w:name w:val="Pozadina_SvijetloCrvena"/>
    <w:basedOn w:val="eSPISCCParagraphDefaultFont"/>
    <w:rsid w:val="009752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52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St-1535/2016-6</izvorni_sadrzaj>
    <derivirana_varijabla naziv="DomainObject.Oznaka_1">St-1535/2016-6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1535</izvorni_sadrzaj>
    <derivirana_varijabla naziv="DomainObject.Predmet.Broj_1">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St-1535/2016</izvorni_sadrzaj>
    <derivirana_varijabla naziv="DomainObject.Predmet.OznakaBroj_1">St-1535/2016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MONITUM TKI d.o.o.  Rijeka</izvorni_sadrzaj>
    <derivirana_varijabla naziv="DomainObject.Predmet.ProtustrankaFormated_1">  MONITUM TKI d.o.o.  Rijeka</derivirana_varijabla>
  </DomainObject.Predmet.ProtustrankaFormated>
  <DomainObject.Predmet.ProtustrankaFormatedOIB>
    <izvorni_sadrzaj>  MONITUM TKI d.o.o.  Rijeka, OIB 73836386261</izvorni_sadrzaj>
    <derivirana_varijabla naziv="DomainObject.Predmet.ProtustrankaFormatedOIB_1">  MONITUM TKI d.o.o.  Rijeka, OIB 73836386261</derivirana_varijabla>
  </DomainObject.Predmet.ProtustrankaFormatedOIB>
  <DomainObject.Predmet.ProtustrankaFormatedWithAdress>
    <izvorni_sadrzaj> MONITUM TKI d.o.o.  Rijeka, Dražice 123, 51000 Rijeka</izvorni_sadrzaj>
    <derivirana_varijabla naziv="DomainObject.Predmet.ProtustrankaFormatedWithAdress_1"> MONITUM TKI d.o.o.  Rijeka, Dražice 123, 51000 Rijeka</derivirana_varijabla>
  </DomainObject.Predmet.ProtustrankaFormatedWithAdress>
  <DomainObject.Predmet.ProtustrankaFormatedWithAdressOIB>
    <izvorni_sadrzaj> MONITUM TKI d.o.o.  Rijeka, OIB 73836386261, Dražice 123, 51000 Rijeka</izvorni_sadrzaj>
    <derivirana_varijabla naziv="DomainObject.Predmet.ProtustrankaFormatedWithAdressOIB_1"> MONITUM TKI d.o.o.  Rijeka, OIB 73836386261, Dražice 123, 51000 Rijeka</derivirana_varijabla>
  </DomainObject.Predmet.ProtustrankaFormatedWithAdressOIB>
  <DomainObject.Predmet.ProtustrankaWithAdress>
    <izvorni_sadrzaj>MONITUM TKI d.o.o.  Rijeka Dražice 123, 51000 Rijeka</izvorni_sadrzaj>
    <derivirana_varijabla naziv="DomainObject.Predmet.ProtustrankaWithAdress_1">MONITUM TKI d.o.o.  Rijeka Dražice 123, 51000 Rijeka</derivirana_varijabla>
  </DomainObject.Predmet.ProtustrankaWithAdress>
  <DomainObject.Predmet.ProtustrankaWithAdressOIB>
    <izvorni_sadrzaj>MONITUM TKI d.o.o.  Rijeka, OIB 73836386261, Dražice 123, 51000 Rijeka</izvorni_sadrzaj>
    <derivirana_varijabla naziv="DomainObject.Predmet.ProtustrankaWithAdressOIB_1">MONITUM TKI d.o.o.  Rijeka, OIB 73836386261, Dražice 123, 51000 Rijeka</derivirana_varijabla>
  </DomainObject.Predmet.ProtustrankaWithAdressOIB>
  <DomainObject.Predmet.ProtustrankaNazivFormated>
    <izvorni_sadrzaj>MONITUM TKI d.o.o.  Rijeka</izvorni_sadrzaj>
    <derivirana_varijabla naziv="DomainObject.Predmet.ProtustrankaNazivFormated_1">MONITUM TKI d.o.o.  Rijeka</derivirana_varijabla>
  </DomainObject.Predmet.ProtustrankaNazivFormated>
  <DomainObject.Predmet.ProtustrankaNazivFormatedOIB>
    <izvorni_sadrzaj>MONITUM TKI d.o.o.  Rijeka, OIB 73836386261</izvorni_sadrzaj>
    <derivirana_varijabla naziv="DomainObject.Predmet.ProtustrankaNazivFormatedOIB_1">MONITUM TKI d.o.o.  Rijeka, OIB 73836386261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Rijeka</izvorni_sadrzaj>
    <derivirana_varijabla naziv="DomainObject.Predmet.StrankaFormated_1">  POREZNA UPRAVA  Rijeka</derivirana_varijabla>
  </DomainObject.Predmet.StrankaFormated>
  <DomainObject.Predmet.StrankaFormatedOIB>
    <izvorni_sadrzaj>  POREZNA UPRAVA  Rijeka, OIB 18683136487</izvorni_sadrzaj>
    <derivirana_varijabla naziv="DomainObject.Predmet.StrankaFormatedOIB_1">  POREZNA UPRAVA  Rijeka, OIB 18683136487</derivirana_varijabla>
  </DomainObject.Predmet.StrankaFormatedOIB>
  <DomainObject.Predmet.StrankaFormatedWithAdress>
    <izvorni_sadrzaj> POREZNA UPRAVA  Rijeka, Riva 10, 51000 Rijeka</izvorni_sadrzaj>
    <derivirana_varijabla naziv="DomainObject.Predmet.StrankaFormatedWithAdress_1"> POREZNA UPRAVA  Rijeka, Riva 10, 51000 Rijeka</derivirana_varijabla>
  </DomainObject.Predmet.StrankaFormatedWithAdress>
  <DomainObject.Predmet.StrankaFormatedWithAdressOIB>
    <izvorni_sadrzaj> POREZNA UPRAVA  Rijeka, OIB 18683136487, Riva 10, 51000 Rijeka</izvorni_sadrzaj>
    <derivirana_varijabla naziv="DomainObject.Predmet.StrankaFormatedWithAdressOIB_1"> POREZNA UPRAVA  Rijeka, OIB 18683136487, Riva 10, 51000 Rijeka</derivirana_varijabla>
  </DomainObject.Predmet.StrankaFormatedWithAdressOIB>
  <DomainObject.Predmet.StrankaWithAdress>
    <izvorni_sadrzaj>POREZNA UPRAVA  Rijeka Riva 10,51000 Rijeka</izvorni_sadrzaj>
    <derivirana_varijabla naziv="DomainObject.Predmet.StrankaWithAdress_1">POREZNA UPRAVA  Rijeka Riva 10,51000 Rijeka</derivirana_varijabla>
  </DomainObject.Predmet.StrankaWithAdress>
  <DomainObject.Predmet.StrankaWithAdressOIB>
    <izvorni_sadrzaj>POREZNA UPRAVA  Rijeka, OIB 18683136487, Riva 10,51000 Rijeka</izvorni_sadrzaj>
    <derivirana_varijabla naziv="DomainObject.Predmet.StrankaWithAdressOIB_1">POREZNA UPRAVA  Rijeka, OIB 18683136487, Riva 10,51000 Rijeka</derivirana_varijabla>
  </DomainObject.Predmet.StrankaWithAdressOIB>
  <DomainObject.Predmet.StrankaNazivFormated>
    <izvorni_sadrzaj>POREZNA UPRAVA  Rijeka</izvorni_sadrzaj>
    <derivirana_varijabla naziv="DomainObject.Predmet.StrankaNazivFormated_1">POREZNA UPRAVA  Rijeka</derivirana_varijabla>
  </DomainObject.Predmet.StrankaNazivFormated>
  <DomainObject.Predmet.StrankaNazivFormatedOIB>
    <izvorni_sadrzaj>POREZNA UPRAVA  Rijeka, OIB 18683136487</izvorni_sadrzaj>
    <derivirana_varijabla naziv="DomainObject.Predmet.StrankaNazivFormatedOIB_1">POREZNA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POREZNA UPRAVA  Rijeka</item>
    </izvorni_sadrzaj>
    <derivirana_varijabla naziv="DomainObject.Predmet.StrankaListFormated_1">
      <item>POREZNA UPRAVA  Rijeka</item>
    </derivirana_varijabla>
  </DomainObject.Predmet.StrankaListFormated>
  <DomainObject.Predmet.StrankaListFormatedOIB>
    <izvorni_sadrzaj>
      <item>POREZNA UPRAVA  Rijeka, OIB 18683136487</item>
    </izvorni_sadrzaj>
    <derivirana_varijabla naziv="DomainObject.Predmet.StrankaListFormatedOIB_1">
      <item>POREZNA UPRAVA  Rijeka, OIB 18683136487</item>
    </derivirana_varijabla>
  </DomainObject.Predmet.StrankaListFormatedOIB>
  <DomainObject.Predmet.StrankaListFormatedWithAdress>
    <izvorni_sadrzaj>
      <item>POREZNA UPRAVA  Rijeka, Riva 10, 51000 Rijeka</item>
    </izvorni_sadrzaj>
    <derivirana_varijabla naziv="DomainObject.Predmet.StrankaListFormatedWithAdress_1">
      <item>POREZNA UPRAVA  Rijeka, Riva 10, 51000 Rijeka</item>
    </derivirana_varijabla>
  </DomainObject.Predmet.StrankaListFormatedWithAdress>
  <DomainObject.Predmet.StrankaListFormatedWithAdressOIB>
    <izvorni_sadrzaj>
      <item>POREZNA UPRAVA  Rijeka, OIB 18683136487, Riva 10, 51000 Rijeka</item>
    </izvorni_sadrzaj>
    <derivirana_varijabla naziv="DomainObject.Predmet.StrankaListFormatedWithAdressOIB_1">
      <item>POREZNA UPRAVA  Rijeka, OIB 18683136487, Riva 10, 51000 Rijeka</item>
    </derivirana_varijabla>
  </DomainObject.Predmet.StrankaListFormatedWithAdressOIB>
  <DomainObject.Predmet.StrankaListNazivFormated>
    <izvorni_sadrzaj>
      <item>POREZNA UPRAVA  Rijeka</item>
    </izvorni_sadrzaj>
    <derivirana_varijabla naziv="DomainObject.Predmet.StrankaListNazivFormated_1">
      <item>POREZNA UPRAVA  Rijeka</item>
    </derivirana_varijabla>
  </DomainObject.Predmet.StrankaListNazivFormated>
  <DomainObject.Predmet.StrankaListNazivFormatedOIB>
    <izvorni_sadrzaj>
      <item>POREZNA UPRAVA  Rijeka, OIB 18683136487</item>
    </izvorni_sadrzaj>
    <derivirana_varijabla naziv="DomainObject.Predmet.StrankaListNazivFormatedOIB_1">
      <item>POREZNA UPRAVA  Rijeka, OIB 18683136487</item>
    </derivirana_varijabla>
  </DomainObject.Predmet.StrankaListNazivFormatedOIB>
  <DomainObject.Predmet.ProtuStrankaListFormated>
    <izvorni_sadrzaj>
      <item>MONITUM TKI d.o.o.  Rijeka</item>
    </izvorni_sadrzaj>
    <derivirana_varijabla naziv="DomainObject.Predmet.ProtuStrankaListFormated_1">
      <item>MONITUM TKI d.o.o.  Rijeka</item>
    </derivirana_varijabla>
  </DomainObject.Predmet.ProtuStrankaListFormated>
  <DomainObject.Predmet.ProtuStrankaListFormatedOIB>
    <izvorni_sadrzaj>
      <item>MONITUM TKI d.o.o.  Rijeka, OIB 73836386261</item>
    </izvorni_sadrzaj>
    <derivirana_varijabla naziv="DomainObject.Predmet.ProtuStrankaListFormatedOIB_1">
      <item>MONITUM TKI d.o.o.  Rijeka, OIB 73836386261</item>
    </derivirana_varijabla>
  </DomainObject.Predmet.ProtuStrankaListFormatedOIB>
  <DomainObject.Predmet.ProtuStrankaListFormatedWithAdress>
    <izvorni_sadrzaj>
      <item>MONITUM TKI d.o.o.  Rijeka, Dražice 123, 51000 Rijeka</item>
    </izvorni_sadrzaj>
    <derivirana_varijabla naziv="DomainObject.Predmet.ProtuStrankaListFormatedWithAdress_1">
      <item>MONITUM TKI d.o.o.  Rijeka, Dražice 123, 51000 Rijeka</item>
    </derivirana_varijabla>
  </DomainObject.Predmet.ProtuStrankaListFormatedWithAdress>
  <DomainObject.Predmet.ProtuStrankaListFormatedWithAdressOIB>
    <izvorni_sadrzaj>
      <item>MONITUM TKI d.o.o.  Rijeka, OIB 73836386261, Dražice 123, 51000 Rijeka</item>
    </izvorni_sadrzaj>
    <derivirana_varijabla naziv="DomainObject.Predmet.ProtuStrankaListFormatedWithAdressOIB_1">
      <item>MONITUM TKI d.o.o.  Rijeka, OIB 73836386261, Dražice 123, 51000 Rijeka</item>
    </derivirana_varijabla>
  </DomainObject.Predmet.ProtuStrankaListFormatedWithAdressOIB>
  <DomainObject.Predmet.ProtuStrankaListNazivFormated>
    <izvorni_sadrzaj>
      <item>MONITUM TKI d.o.o.  Rijeka</item>
    </izvorni_sadrzaj>
    <derivirana_varijabla naziv="DomainObject.Predmet.ProtuStrankaListNazivFormated_1">
      <item>MONITUM TKI d.o.o.  Rijeka</item>
    </derivirana_varijabla>
  </DomainObject.Predmet.ProtuStrankaListNazivFormated>
  <DomainObject.Predmet.ProtuStrankaListNazivFormatedOIB>
    <izvorni_sadrzaj>
      <item>MONITUM TKI d.o.o.  Rijeka, OIB 73836386261</item>
    </izvorni_sadrzaj>
    <derivirana_varijabla naziv="DomainObject.Predmet.ProtuStrankaListNazivFormatedOIB_1">
      <item>MONITUM TKI d.o.o.  Rijeka, OIB 73836386261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POREZNA UPRAVA  Rijeka</izvorni_sadrzaj>
    <derivirana_varijabla naziv="DomainObject.Predmet.StrankaIDrugi_1">POREZNA UPRAVA  Rijeka</derivirana_varijabla>
  </DomainObject.Predmet.StrankaIDrugi>
  <DomainObject.Predmet.ProtustrankaIDrugi>
    <izvorni_sadrzaj>MONITUM TKI d.o.o.  Rijeka</izvorni_sadrzaj>
    <derivirana_varijabla naziv="DomainObject.Predmet.ProtustrankaIDrugi_1">MONITUM TKI d.o.o.  Rijeka</derivirana_varijabla>
  </DomainObject.Predmet.ProtustrankaIDrugi>
  <DomainObject.Predmet.StrankaIDrugiAdressOIB>
    <izvorni_sadrzaj>POREZNA UPRAVA  Rijeka, OIB 18683136487, Riva 10, 51000 Rijeka</izvorni_sadrzaj>
    <derivirana_varijabla naziv="DomainObject.Predmet.StrankaIDrugiAdressOIB_1">POREZNA UPRAVA  Rijeka, OIB 18683136487, Riva 10, 51000 Rijeka</derivirana_varijabla>
  </DomainObject.Predmet.StrankaIDrugiAdressOIB>
  <DomainObject.Predmet.ProtustrankaIDrugiAdressOIB>
    <izvorni_sadrzaj>MONITUM TKI d.o.o.  Rijeka, OIB 73836386261, Dražice 123, 51000 Rijeka</izvorni_sadrzaj>
    <derivirana_varijabla naziv="DomainObject.Predmet.ProtustrankaIDrugiAdressOIB_1">MONITUM TKI d.o.o.  Rijeka, OIB 73836386261, Dražice 123,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Rijeka</item>
      <item>MONITUM TKI d.o.o.  Rijeka</item>
    </izvorni_sadrzaj>
    <derivirana_varijabla naziv="DomainObject.Predmet.SudioniciListNaziv_1">
      <item>POREZNA UPRAVA  Rijeka</item>
      <item>MONITUM TKI d.o.o.  Rijeka</item>
    </derivirana_varijabla>
  </DomainObject.Predmet.SudioniciListNaziv>
  <DomainObject.Predmet.SudioniciListAdressOIB>
    <izvorni_sadrzaj>
      <item>POREZNA UPRAVA  Rijeka, OIB 18683136487, Riva 10,51000 Rijeka</item>
      <item>MONITUM TKI d.o.o.  Rijeka, OIB 73836386261, Dražice 123,51000 Rijeka</item>
    </izvorni_sadrzaj>
    <derivirana_varijabla naziv="DomainObject.Predmet.SudioniciListAdressOIB_1">
      <item>POREZNA UPRAVA  Rijeka, OIB 18683136487, Riva 10,51000 Rijeka</item>
      <item>MONITUM TKI d.o.o.  Rijeka, OIB 73836386261, Dražice 123,51000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73836386261</item>
    </izvorni_sadrzaj>
    <derivirana_varijabla naziv="DomainObject.Predmet.SudioniciListNazivOIB_1">
      <item>, OIB 18683136487</item>
      <item>, OIB 73836386261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 Biserka Jakić</properties:Company>
  <properties:Pages>3</properties:Pages>
  <properties:Words>932</properties:Words>
  <properties:Characters>5107</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masa MONTER-ELEKTRO  d</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2017-06-28T12:07:00Z</dcterms:created>
  <dc:creator>Biserka Jakić</dc:creator>
  <cp:lastModifiedBy>Renata Valić</cp:lastModifiedBy>
  <cp:lastPrinted>2017-02-03T09:34:00Z</cp:lastPrinted>
  <dcterms:modified xmlns:xsi="http://www.w3.org/2001/XMLSchema-instance" xsi:type="dcterms:W3CDTF">2017-06-28T12:08:00Z</dcterms:modified>
  <cp:revision>3</cp:revision>
  <dc:title>Stečajna masa MONTER-ELEKTRO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St-1535/2016-6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