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1b66" w14:paraId="2a41b66" w:rsidRDefault="008A48ED" w:rsidP="00910611" w:rsidR="008A48E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48ED" w:rsidP="00910611" w:rsidR="008A48ED">
      <w:r>
        <w:rPr>
          <w:rFonts w:eastAsia="MS Mincho"/>
        </w:rPr>
        <w:t xml:space="preserve">   REPUBLIKA HRVATSKA</w:t>
      </w:r>
    </w:p>
    <w:p w:rsidRDefault="008A48ED" w:rsidP="00910611" w:rsidR="008A48ED">
      <w:r>
        <w:rPr>
          <w:rFonts w:eastAsia="MS Mincho"/>
        </w:rPr>
        <w:t>TRGOVAČKI SUD U RIJECI</w:t>
      </w:r>
    </w:p>
    <w:p w:rsidRDefault="008A48ED" w:rsidR="008A48E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55595" w:rsidP="00B55595" w:rsidR="007D625F">
      <w:pPr>
        <w:jc w:val="right"/>
        <w:rPr>
          <w:rFonts w:eastAsia="MS Mincho"/>
        </w:rPr>
      </w:pPr>
      <w:r w:rsidRPr="007E04FC">
        <w:t xml:space="preserve">                                                               </w:t>
      </w:r>
      <w:r>
        <w:t xml:space="preserve">                           Poslovni broj</w:t>
      </w:r>
      <w:r w:rsidRPr="007E04FC">
        <w:t xml:space="preserve"> 15 St-</w:t>
      </w:r>
      <w:r>
        <w:t>429/17-14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196785">
      <w:pPr>
        <w:jc w:val="center"/>
      </w:pPr>
      <w:r w:rsidRPr="00196785">
        <w:t>R E P U B L I K A   H R V A T S K A</w:t>
      </w:r>
    </w:p>
    <w:p w:rsidRDefault="00C76C87" w:rsidP="00034EB5" w:rsidR="00C76C87" w:rsidRPr="00196785">
      <w:pPr>
        <w:jc w:val="both"/>
      </w:pPr>
    </w:p>
    <w:p w:rsidRDefault="00034EB5" w:rsidP="00034EB5" w:rsidR="00034EB5" w:rsidRPr="00196785">
      <w:pPr>
        <w:jc w:val="center"/>
      </w:pPr>
      <w:r w:rsidRPr="00196785">
        <w:t>R J E Š E N J E</w:t>
      </w:r>
    </w:p>
    <w:p w:rsidRDefault="00034EB5" w:rsidP="00034EB5" w:rsidR="00034EB5" w:rsidRPr="007E04FC">
      <w:pPr>
        <w:jc w:val="both"/>
      </w:pPr>
    </w:p>
    <w:p w:rsidRDefault="00B54CC0" w:rsidP="009E16BD" w:rsidR="009E16BD">
      <w:pPr>
        <w:jc w:val="both"/>
      </w:pPr>
      <w:r w:rsidRPr="00B54CC0">
        <w:tab/>
        <w:t xml:space="preserve">Trgovački sud u Rijeci, OIB 88785964957, po sucu pojedincu Danieli Korlević, odlučujući o prijedlogu </w:t>
      </w:r>
      <w:r w:rsidR="00B55595">
        <w:t>Financijske agencije, Regionalni centar Rijeka, Podružnica Rijeka, Frana Kurelca 8</w:t>
      </w:r>
      <w:r w:rsidRPr="00B54CC0">
        <w:t xml:space="preserve">, za otvaranje stečajnog postupka nad trgovačkim društvom </w:t>
      </w:r>
      <w:r w:rsidR="00B55595">
        <w:rPr>
          <w:b/>
        </w:rPr>
        <w:t>THEMA društvo s ograničenom odgovornošću  za građenje, trgovinu i usluge, Rijeka, A. B. Šimića 18/4, OIB 80428291703</w:t>
      </w:r>
      <w:r w:rsidRPr="00B54CC0">
        <w:t xml:space="preserve">, dana </w:t>
      </w:r>
      <w:r w:rsidR="00B55595">
        <w:t>9</w:t>
      </w:r>
      <w:r>
        <w:t>. ožujka 201</w:t>
      </w:r>
      <w:r w:rsidR="00B55595">
        <w:t>8.</w:t>
      </w:r>
    </w:p>
    <w:p w:rsidRDefault="00B54CC0" w:rsidP="009E16BD" w:rsidR="00B54CC0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B54CC0" w:rsidR="001733E3" w:rsidRPr="004D44CF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B55595">
        <w:rPr>
          <w:b/>
        </w:rPr>
        <w:t>THEMA društvo s ograničenom odgovornošću  za građenje, trgovinu i usluge, Rijeka, A. B. Šimića 18/4, OIB 80428291703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B55595">
        <w:t>9. ožujka 2018</w:t>
      </w:r>
      <w:r w:rsidRPr="00914E92">
        <w:t xml:space="preserve">. u </w:t>
      </w:r>
      <w:r w:rsidR="00663E4D">
        <w:t>13</w:t>
      </w:r>
      <w:r w:rsidRPr="00914E92">
        <w:t xml:space="preserve"> sati i </w:t>
      </w:r>
      <w:r w:rsidR="00F977DB">
        <w:t>35</w:t>
      </w:r>
      <w:r w:rsidRPr="00914E92">
        <w:t xml:space="preserve"> minuta, kada je ovo rješenje objavljeno na mrežnoj stranici e-Oglasna ploča sud</w:t>
      </w:r>
      <w:r w:rsidR="00B54CC0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B55595">
        <w:t>Ana Glavan Dukić, Rijeka, Agatićeva 6/2, OIB 32609326349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B55595">
        <w:t>Ani Glavan Dukić, Rijeka, Agatićeva 6/2</w:t>
      </w:r>
      <w:r w:rsidR="00B54CC0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B55595">
        <w:t>429-2017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B54CC0" w:rsidR="006447CD" w:rsidRPr="00B54CC0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156DD">
        <w:t xml:space="preserve"> i </w:t>
      </w:r>
      <w:r w:rsidR="00F977DB">
        <w:t xml:space="preserve">Općinskom sudu u </w:t>
      </w:r>
      <w:r w:rsidR="00850A25">
        <w:t>Rijeci</w:t>
      </w:r>
      <w:r w:rsidR="00F977DB">
        <w:t>, Z</w:t>
      </w:r>
      <w:r w:rsidR="00C1087D">
        <w:t>emljišnoknjižnom odjelu</w:t>
      </w:r>
      <w:r w:rsidR="00F977DB">
        <w:t xml:space="preserve"> </w:t>
      </w:r>
      <w:r w:rsidR="00B55595">
        <w:t>Krk</w:t>
      </w:r>
      <w:r w:rsidR="00C1087D">
        <w:t xml:space="preserve">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B55595">
        <w:rPr>
          <w:b/>
        </w:rPr>
        <w:t>THEMA društvo s ograničenom odgovornošću  za građenje, trgovinu i usluge, Rijeka, A. B. Šimića 18/4, OIB 80428291703</w:t>
      </w:r>
    </w:p>
    <w:p w:rsidRDefault="00B55595" w:rsidP="00B55595" w:rsidR="00B55595" w:rsidRPr="00B55595">
      <w:pPr>
        <w:pStyle w:val="Odlomakpopisa"/>
        <w:rPr>
          <w:bCs/>
          <w:color w:val="000000"/>
        </w:rPr>
      </w:pPr>
    </w:p>
    <w:p w:rsidRDefault="00B55595" w:rsidP="00B55595" w:rsidR="00344173">
      <w:pPr>
        <w:pStyle w:val="Odlomakpopisa"/>
        <w:numPr>
          <w:ilvl w:val="0"/>
          <w:numId w:val="19"/>
        </w:numPr>
        <w:jc w:val="both"/>
        <w:rPr>
          <w:bCs/>
          <w:color w:val="000000"/>
        </w:rPr>
      </w:pPr>
      <w:r>
        <w:rPr>
          <w:bCs/>
          <w:color w:val="000000"/>
        </w:rPr>
        <w:t>k.č.br. 1308/1, oranica površine  1110 m2 i</w:t>
      </w:r>
    </w:p>
    <w:p w:rsidRDefault="00B55595" w:rsidP="00B55595" w:rsidR="00B55595">
      <w:pPr>
        <w:pStyle w:val="Odlomakpopisa"/>
        <w:numPr>
          <w:ilvl w:val="0"/>
          <w:numId w:val="19"/>
        </w:numPr>
        <w:jc w:val="both"/>
        <w:rPr>
          <w:bCs/>
          <w:color w:val="000000"/>
        </w:rPr>
      </w:pPr>
      <w:r>
        <w:rPr>
          <w:bCs/>
          <w:color w:val="000000"/>
        </w:rPr>
        <w:t>k.č.br. 1308/6, oranica površine 106 m2 upisane u z.k.ul. 1977 k.o. Poljica</w:t>
      </w:r>
    </w:p>
    <w:p w:rsidRDefault="00B55595" w:rsidP="00B55595" w:rsidR="00B55595">
      <w:pPr>
        <w:pStyle w:val="Odlomakpopisa"/>
        <w:numPr>
          <w:ilvl w:val="0"/>
          <w:numId w:val="19"/>
        </w:numPr>
        <w:jc w:val="both"/>
        <w:rPr>
          <w:bCs/>
          <w:color w:val="000000"/>
        </w:rPr>
      </w:pPr>
      <w:r>
        <w:rPr>
          <w:bCs/>
          <w:color w:val="000000"/>
        </w:rPr>
        <w:t>k.č.br. 1185, maslinik površine 716 m2 upisano u z.k.ul. 2556 k.o. Sužan</w:t>
      </w:r>
    </w:p>
    <w:p w:rsidRDefault="00B55595" w:rsidP="00B55595" w:rsidR="00B55595" w:rsidRPr="00344173">
      <w:pPr>
        <w:pStyle w:val="Odlomakpopisa"/>
        <w:ind w:left="1800"/>
        <w:jc w:val="both"/>
        <w:rPr>
          <w:bCs/>
          <w:color w:val="000000"/>
        </w:rPr>
      </w:pP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850A25" w:rsidP="00850A25" w:rsidR="00850A25" w:rsidRPr="007E04FC">
      <w:pPr>
        <w:ind w:left="1080"/>
        <w:jc w:val="both"/>
      </w:pPr>
    </w:p>
    <w:p w:rsidRDefault="002025B4" w:rsidP="000F391A" w:rsidR="00034EB5" w:rsidRPr="000F391A">
      <w:pPr>
        <w:ind w:left="1080"/>
        <w:jc w:val="center"/>
        <w:rPr>
          <w:b/>
        </w:rPr>
      </w:pPr>
      <w:r>
        <w:rPr>
          <w:b/>
        </w:rPr>
        <w:t>23. svibnja 2018.</w:t>
      </w:r>
      <w:r w:rsidR="00034EB5" w:rsidRPr="000F391A">
        <w:rPr>
          <w:b/>
        </w:rPr>
        <w:t xml:space="preserve"> u </w:t>
      </w:r>
      <w:r w:rsidR="00287A13" w:rsidRPr="000F391A">
        <w:rPr>
          <w:b/>
        </w:rPr>
        <w:t>10</w:t>
      </w:r>
      <w:r w:rsidR="00034EB5" w:rsidRPr="000F391A">
        <w:rPr>
          <w:b/>
        </w:rPr>
        <w:t>:00 sati</w:t>
      </w:r>
    </w:p>
    <w:p w:rsidRDefault="00DA639A" w:rsidP="00034EB5" w:rsidR="00B54CC0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  <w:r w:rsidR="00B54CC0" w:rsidRPr="00B54CC0">
        <w:rPr>
          <w:b/>
        </w:rPr>
        <w:t xml:space="preserve"> 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B54CC0" w:rsidP="00034EB5" w:rsidR="007659B7">
      <w:pPr>
        <w:jc w:val="center"/>
        <w:rPr>
          <w:b/>
        </w:rPr>
      </w:pPr>
      <w:r>
        <w:rPr>
          <w:b/>
        </w:rPr>
        <w:t xml:space="preserve">              </w:t>
      </w:r>
      <w:r w:rsidRPr="00DA639A">
        <w:rPr>
          <w:b/>
        </w:rPr>
        <w:t>sudnica broj 2, I. kat</w:t>
      </w:r>
    </w:p>
    <w:p w:rsidRDefault="00B54CC0" w:rsidP="00034EB5" w:rsidR="00B54CC0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DA639A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2025B4" w:rsidP="002025B4" w:rsidR="002025B4">
      <w:pPr>
        <w:pStyle w:val="Odlomakpopisa"/>
        <w:ind w:left="720"/>
        <w:jc w:val="center"/>
      </w:pPr>
    </w:p>
    <w:p w:rsidRDefault="002025B4" w:rsidP="002025B4" w:rsidR="00034EB5" w:rsidRPr="00B54CC0">
      <w:pPr>
        <w:pStyle w:val="Odlomakpopisa"/>
        <w:ind w:left="720"/>
        <w:jc w:val="center"/>
        <w:rPr>
          <w:b/>
        </w:rPr>
      </w:pPr>
      <w:r>
        <w:rPr>
          <w:b/>
        </w:rPr>
        <w:t>23. svibnja 2018.</w:t>
      </w:r>
      <w:r w:rsidRPr="000F391A">
        <w:rPr>
          <w:b/>
        </w:rPr>
        <w:t xml:space="preserve"> </w:t>
      </w:r>
      <w:r w:rsidR="00034EB5" w:rsidRPr="00B54CC0">
        <w:rPr>
          <w:b/>
        </w:rPr>
        <w:t xml:space="preserve">u </w:t>
      </w:r>
      <w:r w:rsidR="00287A13" w:rsidRPr="00B54CC0">
        <w:rPr>
          <w:b/>
        </w:rPr>
        <w:t>10</w:t>
      </w:r>
      <w:r w:rsidR="00034EB5" w:rsidRPr="00B54CC0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B54CC0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  <w:r w:rsidR="00B54CC0" w:rsidRPr="00B54CC0">
        <w:rPr>
          <w:b/>
        </w:rPr>
        <w:t xml:space="preserve"> </w:t>
      </w:r>
      <w:r w:rsidR="00B54CC0">
        <w:rPr>
          <w:b/>
        </w:rPr>
        <w:t xml:space="preserve"> </w:t>
      </w:r>
    </w:p>
    <w:p w:rsidRDefault="00B54CC0" w:rsidP="0072748A" w:rsidR="003858CB">
      <w:pPr>
        <w:jc w:val="center"/>
        <w:rPr>
          <w:b/>
        </w:rPr>
      </w:pPr>
      <w:r w:rsidRPr="007E04FC">
        <w:rPr>
          <w:b/>
        </w:rPr>
        <w:t>sudnica broj 2,  I</w:t>
      </w:r>
      <w:r>
        <w:rPr>
          <w:b/>
        </w:rPr>
        <w:t>.</w:t>
      </w:r>
      <w:r w:rsidRPr="007E04FC">
        <w:rPr>
          <w:b/>
        </w:rPr>
        <w:t xml:space="preserve"> kat</w:t>
      </w:r>
    </w:p>
    <w:p w:rsidRDefault="003C6016" w:rsidP="00034EB5" w:rsidR="003C6016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2025B4" w:rsidP="002025B4" w:rsidR="002025B4">
      <w:pPr>
        <w:jc w:val="both"/>
      </w:pPr>
      <w:r>
        <w:tab/>
        <w:t>Financijska agencija, Regionalni centar Rijeka, Podružnica Rijeka podnijela je ovome sudu 09. studenoga 2016. zahtjev za provedbu skraćenog stečajnog postupka nad dužnikom THEMA društvo s ograničenom odgovornošću  za građenje, trgovinu i usluge, Rijeka, A. B. Šimića 18/4, OIB 80428291703</w:t>
      </w:r>
      <w:r>
        <w:rPr>
          <w:b/>
        </w:rPr>
        <w:t xml:space="preserve"> </w:t>
      </w:r>
      <w:r>
        <w:t xml:space="preserve">(dalje: dužnik) temeljem čl.429. st.1. Stečajnog zakona (Narodne novine, broj 71/15, dalje: SZ-a). </w:t>
      </w:r>
    </w:p>
    <w:p w:rsidRDefault="002025B4" w:rsidP="002025B4" w:rsidR="002025B4">
      <w:pPr>
        <w:jc w:val="both"/>
      </w:pPr>
      <w:r>
        <w:lastRenderedPageBreak/>
        <w:tab/>
        <w:t xml:space="preserve">Predlagatelj je u prijedlogu naveo da dužnik na dan 07. studenoga 2016. u Očevidniku redoslijeda osnova za plaćanje ima evidentirane neizvršene osnove za plaćanje u neprekinutom razdoblju od 120 dana u ukupnom iznosu od 2.886.314,86 kn u koji iznos je uračunata i kamata i naknada Financijske agencije za provedbe ovrhe i da dužnik nema zaposlenih.  </w:t>
      </w:r>
    </w:p>
    <w:p w:rsidRDefault="002025B4" w:rsidP="002025B4" w:rsidR="002025B4">
      <w:pPr>
        <w:jc w:val="both"/>
      </w:pPr>
      <w:r>
        <w:tab/>
        <w:t xml:space="preserve">U skladu s odredbom čl.430. i 431. SZ-a sud je oglasom objavljenim na mrežnoj stranici e-Oglasne ploče sudova objavljene 11. siječnja 2017. pozvao osobe ovlaštene za zastupanje dužnika po zakonu u roku 15 dana od dana objave oglasa podnijeti sudu popis imovine i obveza na propisanom obrascu, a vjerovnici dužnika pozvani su u roku 45 dana predložiti otvaranje stečajnog postupka i po pozivu suda predujmiti iznos potreban za namirenje troškova postupka. </w:t>
      </w:r>
    </w:p>
    <w:p w:rsidRDefault="002025B4" w:rsidP="002025B4" w:rsidR="002025B4">
      <w:pPr>
        <w:jc w:val="both"/>
      </w:pPr>
      <w:r>
        <w:tab/>
        <w:t xml:space="preserve">Osoba ovlaštena za zastupanje dužnika podnijela je ovome sudu popis imovina i obveza uz koji su dostavljeni izvadci iz zemljišne knjige, a iz kojih proizlazi da je dužnik vlasnik nekretnina upisanih u zemljišnim knjigama Općinskog suda u Rijeci, Zemljišnoknjižni odjel Krk.  </w:t>
      </w:r>
    </w:p>
    <w:p w:rsidRDefault="00DF72E5" w:rsidP="00DF72E5" w:rsidR="00DF72E5">
      <w:pPr>
        <w:ind w:firstLine="708"/>
        <w:jc w:val="both"/>
      </w:pPr>
      <w:r>
        <w:t xml:space="preserve">Budući nisu ispunjene pretpostavke za istodobno otvaranje i zaključenje skraćenog stečajnog postupka u smislu odredbe čl.431. SZ-a, sud je rješenjem </w:t>
      </w:r>
      <w:r w:rsidR="00196785">
        <w:t xml:space="preserve">St-1523/16-7 od 7. ožujka 2017. </w:t>
      </w:r>
      <w:r>
        <w:t xml:space="preserve">obustavio skraćeni stečajni postupak nad dužnikom. </w:t>
      </w:r>
    </w:p>
    <w:p w:rsidRDefault="00DF72E5" w:rsidP="00DF72E5" w:rsidR="00DF72E5">
      <w:pPr>
        <w:ind w:firstLine="708"/>
        <w:jc w:val="both"/>
      </w:pPr>
      <w:r>
        <w:t>Rješenjem posl. broj St-</w:t>
      </w:r>
      <w:r w:rsidR="00196785">
        <w:t>429/17</w:t>
      </w:r>
      <w:r>
        <w:t xml:space="preserve"> od </w:t>
      </w:r>
      <w:r w:rsidR="00196785">
        <w:t>27. studenog 2017.</w:t>
      </w:r>
      <w:r>
        <w:t xml:space="preserve"> pokrenut je prethodni postupak radi utvrđivanja pretpostavki za otvaranje stečajnog postupka nad dužnikom i imenovan privremeni stečajni upravitelj. </w:t>
      </w:r>
    </w:p>
    <w:p w:rsidRDefault="00196785" w:rsidP="00196785" w:rsidR="00196785" w:rsidRPr="0018423E">
      <w:pPr>
        <w:jc w:val="both"/>
        <w:rPr>
          <w:b/>
        </w:rPr>
      </w:pPr>
      <w:r>
        <w:tab/>
      </w:r>
      <w:r w:rsidRPr="0018423E">
        <w:t>U prethodnom postupku privremeni stečajni upravitelj je utvrdio slijedeće:</w:t>
      </w:r>
    </w:p>
    <w:p w:rsidRDefault="00196785" w:rsidP="00196785" w:rsidR="00196785">
      <w:pPr>
        <w:jc w:val="both"/>
        <w:rPr>
          <w:b/>
        </w:rPr>
      </w:pPr>
      <w:r w:rsidRPr="0018423E">
        <w:tab/>
      </w:r>
      <w:r>
        <w:t xml:space="preserve">Prema bilanci dužnika na dan 31. prosinca 2016., dužnik ima iskazanu dugotrajnu imovinu koja se odnosi na ulaganja u udjele (dionice) knjigovodstvene vrijednosti od 3.710.000,00 kn. Radi se o </w:t>
      </w:r>
      <w:r w:rsidRPr="0018423E">
        <w:t>poslovni</w:t>
      </w:r>
      <w:r>
        <w:t>m</w:t>
      </w:r>
      <w:r w:rsidRPr="0018423E">
        <w:t xml:space="preserve"> udjeli</w:t>
      </w:r>
      <w:r>
        <w:t>ma</w:t>
      </w:r>
      <w:r w:rsidRPr="0018423E">
        <w:t xml:space="preserve"> u trgovačkom društvu BLU K d.o.o. </w:t>
      </w:r>
    </w:p>
    <w:p w:rsidRDefault="00196785" w:rsidP="00196785" w:rsidR="00196785" w:rsidRPr="0018423E">
      <w:pPr>
        <w:jc w:val="both"/>
        <w:rPr>
          <w:b/>
        </w:rPr>
      </w:pPr>
      <w:r>
        <w:tab/>
        <w:t>Prema bilanci dužnika na dan 31. prosinca 2016., dužnik ima iskazanu</w:t>
      </w:r>
      <w:r w:rsidRPr="0018423E">
        <w:t xml:space="preserve"> </w:t>
      </w:r>
      <w:r>
        <w:t>kratkotrajnu imovinu knjigovodstvene vrijednosti 3.450.399,00 kn od čega zalihe – proizvodnja u tijeku koja</w:t>
      </w:r>
      <w:r w:rsidRPr="0018423E">
        <w:t xml:space="preserve"> predstavlja nekretnine k.č.br. 1308/1, oranica i k.č.br. 1308/6, oranica, obje upisane u z.k.ul. 1977, k.o. Poljica i k.č.br. 1185, maslinik, upisana u z.k.ul. 2556, k.o. Sužan, knjigovodstvene vrijednosti 3.433.454,41 kn s time da je knjigovodstvena vrijednost zemljišta 1.839.645,31 kn,</w:t>
      </w:r>
    </w:p>
    <w:p w:rsidRDefault="00196785" w:rsidP="00196785" w:rsidR="00196785" w:rsidRPr="0018423E">
      <w:pPr>
        <w:pStyle w:val="Odlomakpopisa1"/>
        <w:widowControl w:val="false"/>
        <w:suppressAutoHyphens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ima potraživanje prema Simonetti</w:t>
      </w:r>
      <w:r w:rsidRPr="0018423E">
        <w:rPr>
          <w:rFonts w:hAnsi="Times New Roman" w:ascii="Times New Roman"/>
          <w:sz w:val="24"/>
          <w:szCs w:val="24"/>
        </w:rPr>
        <w:t xml:space="preserve"> Levorin u iznosu od 375,00 kn.</w:t>
      </w:r>
    </w:p>
    <w:p w:rsidRDefault="00196785" w:rsidP="00196785" w:rsidR="00196785" w:rsidRPr="0018423E">
      <w:pPr>
        <w:jc w:val="both"/>
        <w:rPr>
          <w:b/>
        </w:rPr>
      </w:pPr>
      <w:r w:rsidRPr="0018423E">
        <w:tab/>
        <w:t>Potraživanja od države u iznosu od 18.493,08 kn upitna su zbog postojanja protupotraživanja.</w:t>
      </w:r>
    </w:p>
    <w:p w:rsidRDefault="00196785" w:rsidP="00196785" w:rsidR="00196785" w:rsidRPr="00746BDC">
      <w:pPr>
        <w:jc w:val="both"/>
        <w:rPr>
          <w:b/>
        </w:rPr>
      </w:pPr>
      <w:r w:rsidRPr="0018423E">
        <w:tab/>
        <w:t>Prema izjavi zakonskog zastupnika dužnika na dijelu nekretnina izvršeni su pripremni radovi za građenje, odnosno priprema terena.</w:t>
      </w:r>
    </w:p>
    <w:p w:rsidRDefault="00196785" w:rsidP="00196785" w:rsidR="00196785" w:rsidRPr="0018423E">
      <w:pPr>
        <w:jc w:val="both"/>
      </w:pPr>
      <w:r>
        <w:tab/>
        <w:t xml:space="preserve">Prema bilanci na dan 31. prosinca 2016. dužnik ima iskazane ukupne obveze dugoročne i kratkoročne u ukupnom iznosu od 4.797.048,00 kn. </w:t>
      </w:r>
      <w:r w:rsidRPr="00746BDC">
        <w:t xml:space="preserve"> </w:t>
      </w:r>
    </w:p>
    <w:p w:rsidRDefault="00196785" w:rsidP="00196785" w:rsidR="00196785" w:rsidRPr="00746BDC">
      <w:pPr>
        <w:jc w:val="both"/>
        <w:rPr>
          <w:b/>
        </w:rPr>
      </w:pPr>
      <w:r w:rsidRPr="0018423E">
        <w:tab/>
      </w:r>
      <w:r w:rsidRPr="00746BDC">
        <w:t>Privremenom stečajnom upravitelju dostavljena je brutto bilanca sa stanjem na dan 31. prosinca 2017. iz koje su</w:t>
      </w:r>
      <w:r>
        <w:t xml:space="preserve"> razvidne obveze u ukupnom iznosu od 5.068.629,95 kn.</w:t>
      </w:r>
    </w:p>
    <w:p w:rsidRDefault="00196785" w:rsidP="00196785" w:rsidR="00196785" w:rsidRPr="007C15E2">
      <w:pPr>
        <w:jc w:val="both"/>
        <w:rPr>
          <w:b/>
        </w:rPr>
      </w:pPr>
      <w:r w:rsidRPr="00746BDC">
        <w:tab/>
        <w:t xml:space="preserve">Iz potvrde o neizvršenim osnovama za plaćanje FINE od 08. studenog 2016. proizlazi stečajni razlog insolventnosti odnosno nesposobnosti za plaćanje, budući je žiro - račun dužnika u neprekidnoj blokadi 120 dana ( računajući do 07. studenog 2016.). </w:t>
      </w:r>
    </w:p>
    <w:p w:rsidRDefault="00196785" w:rsidP="00196785" w:rsidR="00196785" w:rsidRPr="00196785">
      <w:pPr>
        <w:jc w:val="both"/>
        <w:rPr>
          <w:b/>
        </w:rPr>
      </w:pPr>
      <w:r>
        <w:tab/>
        <w:t>Prema Očevidniku neizvršenih osnova za plaćanje na dan 30. siječnja 2018. dužnik ima evidentirane neizvršene osnove za plaćanje u razdoblju duljem od 60 dana u iznosu od 3.030.133,28 kn.</w:t>
      </w:r>
      <w:r w:rsidRPr="007C15E2">
        <w:tab/>
      </w:r>
    </w:p>
    <w:p w:rsidRDefault="00196785" w:rsidP="00196785" w:rsidR="00196785" w:rsidRPr="007C15E2">
      <w:pPr>
        <w:pStyle w:val="Tijeloteksta"/>
        <w:spacing w:after="0"/>
        <w:jc w:val="both"/>
        <w:rPr>
          <w:rFonts w:cs="Times New Roman" w:hAnsi="Times New Roman" w:ascii="Times New Roman"/>
          <w:sz w:val="24"/>
        </w:rPr>
      </w:pPr>
      <w:r w:rsidRPr="0018423E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Obzirom da je u prethodnom postupku</w:t>
      </w:r>
      <w:r w:rsidRPr="0018423E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utvrđeno postojanje stečajnog razloga nesposobnost za plaćanje iz čl. 6. Stečajnog zakona kao i činjenica dostatnosti dužnikove imovine za namirenje troškova stečajnog postupka, privremeni stečajni upravitelj predložio </w:t>
      </w:r>
      <w:r w:rsidRPr="0018423E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je </w:t>
      </w:r>
      <w:r w:rsidRPr="0018423E">
        <w:rPr>
          <w:rFonts w:cs="Times New Roman" w:hAnsi="Times New Roman" w:ascii="Times New Roman"/>
          <w:sz w:val="24"/>
        </w:rPr>
        <w:t xml:space="preserve">sudu da </w:t>
      </w:r>
      <w:r>
        <w:rPr>
          <w:rFonts w:cs="Times New Roman" w:hAnsi="Times New Roman" w:ascii="Times New Roman"/>
          <w:sz w:val="24"/>
        </w:rPr>
        <w:t xml:space="preserve">se nad dužnikom </w:t>
      </w:r>
      <w:r w:rsidRPr="007C15E2">
        <w:rPr>
          <w:rFonts w:cs="Times New Roman" w:hAnsi="Times New Roman" w:ascii="Times New Roman"/>
          <w:sz w:val="24"/>
        </w:rPr>
        <w:t>otvori stečajni postupak</w:t>
      </w:r>
      <w:r>
        <w:rPr>
          <w:rFonts w:cs="Times New Roman" w:hAnsi="Times New Roman" w:ascii="Times New Roman"/>
          <w:b/>
          <w:sz w:val="24"/>
        </w:rPr>
        <w:t>.</w:t>
      </w:r>
    </w:p>
    <w:p w:rsidRDefault="00196785" w:rsidP="00196785" w:rsidR="000166AB">
      <w:pPr>
        <w:jc w:val="both"/>
        <w:rPr>
          <w:bCs/>
        </w:rPr>
      </w:pPr>
      <w:r w:rsidRPr="0018423E">
        <w:lastRenderedPageBreak/>
        <w:tab/>
      </w:r>
      <w:r>
        <w:rPr>
          <w:bCs/>
        </w:rPr>
        <w:t>Na ročištu zastupnik dužnika po zakonu nije imao primjedbi na izvješće i prijedlog privremenog stečajnog upravitelja.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196785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196785" w:rsidR="00196785">
      <w:pPr>
        <w:jc w:val="center"/>
      </w:pPr>
      <w:r w:rsidRPr="007E04FC">
        <w:t>U Rijeci,</w:t>
      </w:r>
      <w:r w:rsidR="00E97099" w:rsidRPr="007E04FC">
        <w:t xml:space="preserve"> </w:t>
      </w:r>
      <w:r w:rsidR="00196785">
        <w:t>9. ožujka 2018</w:t>
      </w:r>
      <w:r w:rsidR="00E97099" w:rsidRPr="007E04FC">
        <w:t>.</w:t>
      </w:r>
      <w:r w:rsidRPr="007E04FC">
        <w:t xml:space="preserve"> </w:t>
      </w:r>
    </w:p>
    <w:p w:rsidRDefault="00196785" w:rsidP="00196785" w:rsidR="0019678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17E29">
        <w:t>S</w:t>
      </w:r>
      <w:r w:rsidR="00034EB5" w:rsidRPr="007E04FC">
        <w:t>udac</w:t>
      </w:r>
    </w:p>
    <w:p w:rsidRDefault="00196785" w:rsidP="00196785" w:rsidR="00D505E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034EB5" w:rsidRPr="007E04FC">
        <w:t>Daniela Korlević</w:t>
      </w:r>
      <w:r w:rsidR="00C2361F">
        <w:t xml:space="preserve"> </w:t>
      </w:r>
    </w:p>
    <w:p w:rsidRDefault="00DD2638" w:rsidP="001A5F3A" w:rsidR="00DD2638">
      <w:pPr>
        <w:ind w:firstLine="708" w:left="1416"/>
        <w:jc w:val="right"/>
      </w:pPr>
    </w:p>
    <w:p w:rsidRDefault="00196785" w:rsidP="001A5F3A" w:rsidR="00196785">
      <w:pPr>
        <w:ind w:firstLine="708" w:left="1416"/>
        <w:jc w:val="right"/>
      </w:pPr>
    </w:p>
    <w:p w:rsidRDefault="00196785" w:rsidP="001A5F3A" w:rsidR="00196785">
      <w:pPr>
        <w:ind w:firstLine="708" w:left="1416"/>
        <w:jc w:val="right"/>
      </w:pPr>
    </w:p>
    <w:p w:rsidRDefault="00196785" w:rsidP="001A5F3A" w:rsidR="00196785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0E65C8" w:rsidP="00034EB5" w:rsidR="00034EB5">
      <w:pPr>
        <w:jc w:val="both"/>
      </w:pPr>
      <w:r w:rsidRPr="000A7232">
        <w:t xml:space="preserve">Žalba se </w:t>
      </w:r>
      <w:r>
        <w:t xml:space="preserve">izjavljuje u dva primjerka u roku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0C7A85" w:rsidP="003C2A27" w:rsidR="000C7A85">
      <w:pPr>
        <w:jc w:val="both"/>
      </w:pPr>
    </w:p>
    <w:p w:rsidRDefault="00051C8C" w:rsidP="003C2A27" w:rsidR="00051C8C">
      <w:pPr>
        <w:jc w:val="both"/>
        <w:rPr>
          <w:b/>
          <w:sz w:val="20"/>
          <w:szCs w:val="22"/>
        </w:rPr>
      </w:pPr>
    </w:p>
    <w:p w:rsidRDefault="00051C8C" w:rsidP="003C2A27" w:rsidR="00051C8C">
      <w:pPr>
        <w:jc w:val="both"/>
        <w:rPr>
          <w:b/>
          <w:sz w:val="20"/>
          <w:szCs w:val="22"/>
        </w:rPr>
      </w:pPr>
    </w:p>
    <w:p w:rsidRDefault="00BC2635" w:rsidP="000166AB" w:rsidR="00BC2635" w:rsidRPr="001733E3">
      <w:pPr>
        <w:pStyle w:val="Odlomakpopisa"/>
        <w:ind w:left="0"/>
        <w:jc w:val="both"/>
        <w:rPr>
          <w:sz w:val="20"/>
          <w:szCs w:val="20"/>
        </w:rPr>
      </w:pPr>
    </w:p>
    <w:sectPr w:rsidSect="00B55595"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8E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</w:t>
    </w:r>
    <w:r w:rsidR="00E6699C">
      <w:t>Poslovni broj</w:t>
    </w:r>
    <w:r w:rsidRPr="007E04FC">
      <w:t xml:space="preserve"> 15 St-</w:t>
    </w:r>
    <w:r w:rsidR="00B55595">
      <w:t>429/17</w:t>
    </w:r>
    <w:r w:rsidR="000520BE">
      <w:t>-</w:t>
    </w:r>
    <w:r w:rsidR="00E6699C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04A64"/>
    <w:multiLevelType w:val="hybridMultilevel"/>
    <w:tmpl w:val="944CC46C"/>
    <w:lvl w:tplc="2C14870E" w:ilvl="0">
      <w:start w:val="120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5">
    <w:nsid w:val="2A2206EB"/>
    <w:multiLevelType w:val="hybridMultilevel"/>
    <w:tmpl w:val="7E7246BC"/>
    <w:lvl w:tplc="B5D64272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1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F350A3B"/>
    <w:multiLevelType w:val="hybridMultilevel"/>
    <w:tmpl w:val="AE0C6D1A"/>
    <w:lvl w:tplc="95E03CF4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6"/>
  </w:num>
  <w:num w:numId="5">
    <w:abstractNumId w:val="3"/>
  </w:num>
  <w:num w:numId="6">
    <w:abstractNumId w:val="11"/>
  </w:num>
  <w:num w:numId="7">
    <w:abstractNumId w:val="18"/>
  </w:num>
  <w:num w:numId="8">
    <w:abstractNumId w:val="8"/>
  </w:num>
  <w:num w:numId="9">
    <w:abstractNumId w:val="14"/>
  </w:num>
  <w:num w:numId="10">
    <w:abstractNumId w:val="12"/>
  </w:num>
  <w:num w:numId="11">
    <w:abstractNumId w:val="6"/>
  </w:num>
  <w:num w:numId="12">
    <w:abstractNumId w:val="7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1"/>
  </w:num>
  <w:num w:numId="18">
    <w:abstractNumId w:val="15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66AB"/>
    <w:rsid w:val="0001744C"/>
    <w:rsid w:val="00022DBE"/>
    <w:rsid w:val="00034EB5"/>
    <w:rsid w:val="0004280A"/>
    <w:rsid w:val="00051C8C"/>
    <w:rsid w:val="000520BE"/>
    <w:rsid w:val="000A4636"/>
    <w:rsid w:val="000C5F86"/>
    <w:rsid w:val="000C7A85"/>
    <w:rsid w:val="000E5EAD"/>
    <w:rsid w:val="000E65C8"/>
    <w:rsid w:val="000F391A"/>
    <w:rsid w:val="001149CE"/>
    <w:rsid w:val="0011557F"/>
    <w:rsid w:val="0016181C"/>
    <w:rsid w:val="001733E3"/>
    <w:rsid w:val="00187469"/>
    <w:rsid w:val="00196785"/>
    <w:rsid w:val="001B4340"/>
    <w:rsid w:val="001C097C"/>
    <w:rsid w:val="001C1030"/>
    <w:rsid w:val="002025B4"/>
    <w:rsid w:val="002105E1"/>
    <w:rsid w:val="002301B7"/>
    <w:rsid w:val="002432C5"/>
    <w:rsid w:val="002506DD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3092"/>
    <w:rsid w:val="003858CB"/>
    <w:rsid w:val="003930AB"/>
    <w:rsid w:val="003B213E"/>
    <w:rsid w:val="003C2A27"/>
    <w:rsid w:val="003C6016"/>
    <w:rsid w:val="003D3AF7"/>
    <w:rsid w:val="003E5333"/>
    <w:rsid w:val="004020B8"/>
    <w:rsid w:val="004060A6"/>
    <w:rsid w:val="0044024F"/>
    <w:rsid w:val="00476240"/>
    <w:rsid w:val="004D44CF"/>
    <w:rsid w:val="004E018D"/>
    <w:rsid w:val="004E6668"/>
    <w:rsid w:val="004F4B0D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63E4D"/>
    <w:rsid w:val="0068476E"/>
    <w:rsid w:val="00687AAC"/>
    <w:rsid w:val="006B12B4"/>
    <w:rsid w:val="00705FE8"/>
    <w:rsid w:val="0072748A"/>
    <w:rsid w:val="00730271"/>
    <w:rsid w:val="0075514B"/>
    <w:rsid w:val="00755B55"/>
    <w:rsid w:val="00764375"/>
    <w:rsid w:val="007659B7"/>
    <w:rsid w:val="00775A6A"/>
    <w:rsid w:val="00786576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A48ED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212C9"/>
    <w:rsid w:val="00A5395F"/>
    <w:rsid w:val="00A53A39"/>
    <w:rsid w:val="00AA4E45"/>
    <w:rsid w:val="00AB722B"/>
    <w:rsid w:val="00AC2B54"/>
    <w:rsid w:val="00B167E7"/>
    <w:rsid w:val="00B300A3"/>
    <w:rsid w:val="00B54CC0"/>
    <w:rsid w:val="00B55595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1480"/>
    <w:rsid w:val="00C76C87"/>
    <w:rsid w:val="00CD217B"/>
    <w:rsid w:val="00CE61D3"/>
    <w:rsid w:val="00CF0B25"/>
    <w:rsid w:val="00CF2F27"/>
    <w:rsid w:val="00D123C9"/>
    <w:rsid w:val="00D32731"/>
    <w:rsid w:val="00D45AC0"/>
    <w:rsid w:val="00D505E1"/>
    <w:rsid w:val="00D506BD"/>
    <w:rsid w:val="00D60B67"/>
    <w:rsid w:val="00D84794"/>
    <w:rsid w:val="00DA639A"/>
    <w:rsid w:val="00DB5A78"/>
    <w:rsid w:val="00DD1EB6"/>
    <w:rsid w:val="00DD2638"/>
    <w:rsid w:val="00DF72E5"/>
    <w:rsid w:val="00E0215E"/>
    <w:rsid w:val="00E428B9"/>
    <w:rsid w:val="00E44F16"/>
    <w:rsid w:val="00E6499B"/>
    <w:rsid w:val="00E6699C"/>
    <w:rsid w:val="00E85DB7"/>
    <w:rsid w:val="00E964B1"/>
    <w:rsid w:val="00E97099"/>
    <w:rsid w:val="00EB2D38"/>
    <w:rsid w:val="00EB56E1"/>
    <w:rsid w:val="00EC29B5"/>
    <w:rsid w:val="00EE64AD"/>
    <w:rsid w:val="00F305B3"/>
    <w:rsid w:val="00F40B41"/>
    <w:rsid w:val="00F41D54"/>
    <w:rsid w:val="00F64928"/>
    <w:rsid w:val="00F90787"/>
    <w:rsid w:val="00F96BDE"/>
    <w:rsid w:val="00F977DB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96785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196785"/>
    <w:pPr>
      <w:widowControl w:val="false"/>
      <w:suppressAutoHyphens/>
      <w:spacing w:after="120"/>
    </w:pPr>
    <w:rPr>
      <w:rFonts w:cs="Mangal" w:eastAsia="SimSun" w:hAnsi="Arial" w:ascii="Arial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96785"/>
    <w:rPr>
      <w:rFonts w:cs="Mangal" w:eastAsia="SimSun" w:hAnsi="Arial" w:ascii="Arial"/>
      <w:kern w:val="1"/>
      <w:sz w:val="22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8A4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967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196785"/>
    <w:pPr>
      <w:widowControl w:val="0"/>
      <w:suppressAutoHyphens/>
      <w:spacing w:after="120"/>
    </w:pPr>
    <w:rPr>
      <w:rFonts w:ascii="Arial" w:cs="Mangal" w:eastAsia="SimSun" w:hAnsi="Arial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96785"/>
    <w:rPr>
      <w:rFonts w:ascii="Arial" w:cs="Mangal" w:eastAsia="SimSun" w:hAnsi="Arial"/>
      <w:kern w:val="1"/>
      <w:sz w:val="22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8A4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otvaranje nakon obustave skr. st. post.</izvorni_sadrzaj>
    <derivirana_varijabla naziv="DomainObject.Primjedba_1">otvaranje nakon obustave skr. st. post.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THEMA d.o.o.</izvorni_sadrzaj>
    <derivirana_varijabla naziv="DomainObject.Predmet.ProtustrankaFormated_1">  THEMA d.o.o.</derivirana_varijabla>
  </DomainObject.Predmet.ProtustrankaFormated>
  <DomainObject.Predmet.ProtustrankaFormatedOIB>
    <izvorni_sadrzaj>  THEMA d.o.o., OIB 80428291703</izvorni_sadrzaj>
    <derivirana_varijabla naziv="DomainObject.Predmet.ProtustrankaFormatedOIB_1">  THEMA d.o.o., OIB 80428291703</derivirana_varijabla>
  </DomainObject.Predmet.ProtustrankaFormatedOIB>
  <DomainObject.Predmet.ProtustrankaFormatedWithAdress>
    <izvorni_sadrzaj> THEMA d.o.o., Antuna Branka Šimića 18, 51000 Rijeka</izvorni_sadrzaj>
    <derivirana_varijabla naziv="DomainObject.Predmet.ProtustrankaFormatedWithAdress_1"> THEMA d.o.o., Antuna Branka Šimića 18, 51000 Rijeka</derivirana_varijabla>
  </DomainObject.Predmet.ProtustrankaFormatedWithAdress>
  <DomainObject.Predmet.ProtustrankaFormatedWithAdressOIB>
    <izvorni_sadrzaj> THEMA d.o.o., OIB 80428291703, Antuna Branka Šimića 18, 51000 Rijeka</izvorni_sadrzaj>
    <derivirana_varijabla naziv="DomainObject.Predmet.ProtustrankaFormatedWithAdressOIB_1"> THEMA d.o.o., OIB 80428291703, Antuna Branka Šimića 18, 51000 Rijeka</derivirana_varijabla>
  </DomainObject.Predmet.ProtustrankaFormatedWithAdressOIB>
  <DomainObject.Predmet.ProtustrankaWithAdress>
    <izvorni_sadrzaj>THEMA d.o.o. Antuna Branka Šimića 18, 51000 Rijeka</izvorni_sadrzaj>
    <derivirana_varijabla naziv="DomainObject.Predmet.ProtustrankaWithAdress_1">THEMA d.o.o. Antuna Branka Šimića 18, 51000 Rijeka</derivirana_varijabla>
  </DomainObject.Predmet.ProtustrankaWithAdress>
  <DomainObject.Predmet.ProtustrankaWithAdressOIB>
    <izvorni_sadrzaj>THEMA d.o.o., OIB 80428291703, Antuna Branka Šimića 18, 51000 Rijeka</izvorni_sadrzaj>
    <derivirana_varijabla naziv="DomainObject.Predmet.ProtustrankaWithAdressOIB_1">THEMA d.o.o., OIB 80428291703, Antuna Branka Šimića 18, 51000 Rijeka</derivirana_varijabla>
  </DomainObject.Predmet.ProtustrankaWithAdressOIB>
  <DomainObject.Predmet.ProtustrankaNazivFormated>
    <izvorni_sadrzaj>THEMA d.o.o.</izvorni_sadrzaj>
    <derivirana_varijabla naziv="DomainObject.Predmet.ProtustrankaNazivFormated_1">THEMA d.o.o.</derivirana_varijabla>
  </DomainObject.Predmet.ProtustrankaNazivFormated>
  <DomainObject.Predmet.ProtustrankaNazivFormatedOIB>
    <izvorni_sadrzaj>THEMA d.o.o., OIB 80428291703</izvorni_sadrzaj>
    <derivirana_varijabla naziv="DomainObject.Predmet.ProtustrankaNazivFormatedOIB_1">THEMA d.o.o., OIB 80428291703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THEMA d.o.o.</item>
    </izvorni_sadrzaj>
    <derivirana_varijabla naziv="DomainObject.Predmet.ProtuStrankaListFormated_1">
      <item>THEMA d.o.o.</item>
    </derivirana_varijabla>
  </DomainObject.Predmet.ProtuStrankaListFormated>
  <DomainObject.Predmet.ProtuStrankaListFormatedOIB>
    <izvorni_sadrzaj>
      <item>THEMA d.o.o., OIB 80428291703</item>
    </izvorni_sadrzaj>
    <derivirana_varijabla naziv="DomainObject.Predmet.ProtuStrankaListFormatedOIB_1">
      <item>THEMA d.o.o., OIB 80428291703</item>
    </derivirana_varijabla>
  </DomainObject.Predmet.ProtuStrankaListFormatedOIB>
  <DomainObject.Predmet.ProtuStrankaListFormatedWithAdress>
    <izvorni_sadrzaj>
      <item>THEMA d.o.o., Antuna Branka Šimića 18, 51000 Rijeka</item>
    </izvorni_sadrzaj>
    <derivirana_varijabla naziv="DomainObject.Predmet.ProtuStrankaListFormatedWithAdress_1">
      <item>THEMA d.o.o., Antuna Branka Šimića 18, 51000 Rijeka</item>
    </derivirana_varijabla>
  </DomainObject.Predmet.ProtuStrankaListFormatedWithAdress>
  <DomainObject.Predmet.ProtuStrankaListFormatedWithAdressOIB>
    <izvorni_sadrzaj>
      <item>THEMA d.o.o., OIB 80428291703, Antuna Branka Šimića 18, 51000 Rijeka</item>
    </izvorni_sadrzaj>
    <derivirana_varijabla naziv="DomainObject.Predmet.ProtuStrankaListFormatedWithAdressOIB_1">
      <item>THEMA d.o.o., OIB 80428291703, Antuna Branka Šimića 18, 51000 Rijeka</item>
    </derivirana_varijabla>
  </DomainObject.Predmet.ProtuStrankaListFormatedWithAdressOIB>
  <DomainObject.Predmet.ProtuStrankaListNazivFormated>
    <izvorni_sadrzaj>
      <item>THEMA d.o.o.</item>
    </izvorni_sadrzaj>
    <derivirana_varijabla naziv="DomainObject.Predmet.ProtuStrankaListNazivFormated_1">
      <item>THEMA d.o.o.</item>
    </derivirana_varijabla>
  </DomainObject.Predmet.ProtuStrankaListNazivFormated>
  <DomainObject.Predmet.ProtuStrankaListNazivFormatedOIB>
    <izvorni_sadrzaj>
      <item>THEMA d.o.o., OIB 80428291703</item>
    </izvorni_sadrzaj>
    <derivirana_varijabla naziv="DomainObject.Predmet.ProtuStrankaListNazivFormatedOIB_1">
      <item>THEMA d.o.o., OIB 80428291703</item>
    </derivirana_varijabla>
  </DomainObject.Predmet.ProtuStrankaListNazivFormatedOIB>
  <DomainObject.Predmet.OstaliListFormated>
    <izvorni_sadrzaj>
      <item>Luca Perino</item>
    </izvorni_sadrzaj>
    <derivirana_varijabla naziv="DomainObject.Predmet.OstaliListFormated_1">
      <item>Luca Perino</item>
    </derivirana_varijabla>
  </DomainObject.Predmet.OstaliListFormated>
  <DomainObject.Predmet.OstaliListFormatedOIB>
    <izvorni_sadrzaj>
      <item>Luca Perino, OIB 37190514840</item>
    </izvorni_sadrzaj>
    <derivirana_varijabla naziv="DomainObject.Predmet.OstaliListFormatedOIB_1">
      <item>Luca Perino, OIB 37190514840</item>
    </derivirana_varijabla>
  </DomainObject.Predmet.OstaliListFormatedOIB>
  <DomainObject.Predmet.OstaliListFormatedWithAdress>
    <izvorni_sadrzaj>
      <item>Luca Perino, Via Fontane 43, Treviso</item>
    </izvorni_sadrzaj>
    <derivirana_varijabla naziv="DomainObject.Predmet.OstaliListFormatedWithAdress_1">
      <item>Luca Perino, Via Fontane 43, Treviso</item>
    </derivirana_varijabla>
  </DomainObject.Predmet.OstaliListFormatedWithAdress>
  <DomainObject.Predmet.OstaliListFormatedWithAdressOIB>
    <izvorni_sadrzaj>
      <item>Luca Perino, OIB 37190514840, Via Fontane 43, Treviso</item>
    </izvorni_sadrzaj>
    <derivirana_varijabla naziv="DomainObject.Predmet.OstaliListFormatedWithAdressOIB_1">
      <item>Luca Perino, OIB 37190514840, Via Fontane 43, Treviso</item>
    </derivirana_varijabla>
  </DomainObject.Predmet.OstaliListFormatedWithAdressOIB>
  <DomainObject.Predmet.OstaliListNazivFormated>
    <izvorni_sadrzaj>
      <item>Luca Perino</item>
    </izvorni_sadrzaj>
    <derivirana_varijabla naziv="DomainObject.Predmet.OstaliListNazivFormated_1">
      <item>Luca Perino</item>
    </derivirana_varijabla>
  </DomainObject.Predmet.OstaliListNazivFormated>
  <DomainObject.Predmet.OstaliListNazivFormatedOIB>
    <izvorni_sadrzaj>
      <item>Luca Perino, OIB 37190514840</item>
    </izvorni_sadrzaj>
    <derivirana_varijabla naziv="DomainObject.Predmet.OstaliListNazivFormatedOIB_1">
      <item>Luca Perino, OIB 37190514840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THEMA d.o.o.</izvorni_sadrzaj>
    <derivirana_varijabla naziv="DomainObject.Predmet.ProtustrankaIDrugi_1">THEMA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THEMA d.o.o., OIB 80428291703, Antuna Branka Šimića 18, 51000 Rijeka</izvorni_sadrzaj>
    <derivirana_varijabla naziv="DomainObject.Predmet.ProtustrankaIDrugiAdressOIB_1">THEMA d.o.o., OIB 80428291703,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THEMA d.o.o.</item>
      <item>Luca Perino</item>
    </izvorni_sadrzaj>
    <derivirana_varijabla naziv="DomainObject.Predmet.SudioniciListNaziv_1">
      <item>FINA  Rijeka</item>
      <item>THEMA d.o.o.</item>
      <item>Luca Perino</item>
    </derivirana_varijabla>
  </DomainObject.Predmet.SudioniciListNaziv>
  <DomainObject.Predmet.SudioniciListAdressOIB>
    <izvorni_sadrzaj>
      <item>FINA  Rijeka, OIB 85821130368, Frana Kurelca 8,51000 Rijeka</item>
      <item>THEMA d.o.o., OIB 80428291703, Antuna Branka Šimića 18,51000 Rijeka</item>
      <item>Luca Perino, OIB 37190514840, Via Fontane 43,Treviso</item>
    </izvorni_sadrzaj>
    <derivirana_varijabla naziv="DomainObject.Predmet.SudioniciListAdressOIB_1">
      <item>FINA  Rijeka, OIB 85821130368, Frana Kurelca 8,51000 Rijeka</item>
      <item>THEMA d.o.o., OIB 80428291703, Antuna Branka Šimića 18,51000 Rijeka</item>
      <item>Luca Perino, OIB 37190514840, Via Fontane 43,Treviso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80428291703</item>
      <item>, OIB 37190514840</item>
    </izvorni_sadrzaj>
    <derivirana_varijabla naziv="DomainObject.Predmet.SudioniciListNazivOIB_1">
      <item>, OIB 85821130368</item>
      <item>, OIB 80428291703</item>
      <item>, OIB 37190514840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ECA3D-D2D2-44E6-9BBF-A04A543BA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1378</properties:Words>
  <properties:Characters>7783</properties:Characters>
  <properties:Lines>177</properties:Lines>
  <properties:Paragraphs>64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2018-03-09T11:52:00Z</dcterms:created>
  <dc:creator>ksarlija</dc:creator>
  <cp:lastModifiedBy>Jasna Radulović</cp:lastModifiedBy>
  <cp:lastPrinted>2018-03-09T12:17:00Z</cp:lastPrinted>
  <dcterms:modified xmlns:xsi="http://www.w3.org/2001/XMLSchema-instance" xsi:type="dcterms:W3CDTF">2018-03-09T12:24:00Z</dcterms:modified>
  <cp:revision>13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(429-17 otvaranje nakon obustave skraćenog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