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7c9b" w14:paraId="9427c9b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4802FF">
        <w:t>59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4802FF">
        <w:t>1</w:t>
      </w:r>
      <w:r w:rsidR="006A5797">
        <w:t>9</w:t>
      </w:r>
      <w:r>
        <w:t xml:space="preserve">. </w:t>
      </w:r>
      <w:r w:rsidR="00FA119B">
        <w:t>li</w:t>
      </w:r>
      <w:r w:rsidR="004802FF">
        <w:t>stopad</w:t>
      </w:r>
      <w:r w:rsidR="00FA119B">
        <w:t>a</w:t>
      </w:r>
      <w:r w:rsidR="002726A2">
        <w:t xml:space="preserve"> </w:t>
      </w:r>
      <w:r>
        <w:t>201</w:t>
      </w:r>
      <w:r w:rsidR="006249CD">
        <w:t>6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52008A" w:rsidP="004802FF" w:rsidR="004802FF">
      <w:pPr>
        <w:numPr>
          <w:ilvl w:val="0"/>
          <w:numId w:val="6"/>
        </w:numPr>
        <w:suppressAutoHyphens/>
        <w:contextualSpacing/>
        <w:jc w:val="both"/>
      </w:pPr>
      <w:r>
        <w:t>Kupc</w:t>
      </w:r>
      <w:r w:rsidR="00714C6F">
        <w:t>u</w:t>
      </w:r>
      <w:r>
        <w:t xml:space="preserve"> </w:t>
      </w:r>
      <w:r w:rsidR="004802FF" w:rsidRPr="004802FF">
        <w:rPr>
          <w:bCs/>
        </w:rPr>
        <w:t>VELEBIT d.o.o. Vukovar, Velebitska 42, OIB 17449581983</w:t>
      </w:r>
      <w:r>
        <w:t>, predaj</w:t>
      </w:r>
      <w:r w:rsidR="00380B55">
        <w:t>u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4802FF">
        <w:t>1115 k.o. Vukovar, kč.br. 1751, stambeno-poslovna zgrada br. 6 ul. K.A. Stepinca, 361 m</w:t>
      </w:r>
      <w:r w:rsidR="004802FF" w:rsidRPr="008E74D5">
        <w:rPr>
          <w:vertAlign w:val="superscript"/>
        </w:rPr>
        <w:t>2</w:t>
      </w:r>
      <w:r w:rsidR="004802FF">
        <w:t xml:space="preserve"> – etažno vlasništvo </w:t>
      </w:r>
    </w:p>
    <w:p w:rsidRDefault="008E74D5" w:rsidP="008E74D5" w:rsidR="004802FF">
      <w:pPr>
        <w:suppressAutoHyphens/>
        <w:ind w:hanging="283" w:left="1701"/>
        <w:contextualSpacing/>
        <w:jc w:val="both"/>
      </w:pPr>
      <w:r>
        <w:t xml:space="preserve">-  </w:t>
      </w:r>
      <w:r w:rsidR="004802FF">
        <w:t>7. etaža 74/1078, poslovni prostor – LOKAL 7 – u prizemlju zgrade, prvi desno od ulaza zgrade gledajući iz ul. Fra Grge Čevapovića, ukupne površine 74,19 m</w:t>
      </w:r>
      <w:r w:rsidR="004802FF" w:rsidRPr="008E74D5">
        <w:rPr>
          <w:vertAlign w:val="superscript"/>
        </w:rPr>
        <w:t>2</w:t>
      </w:r>
      <w:r w:rsidR="004802FF">
        <w:t xml:space="preserve"> (u tlocrtu prizemlja označen sa L7) – poduložak 7 </w:t>
      </w:r>
    </w:p>
    <w:p w:rsidRDefault="008E74D5" w:rsidP="008E74D5" w:rsidR="004802FF">
      <w:pPr>
        <w:suppressAutoHyphens/>
        <w:ind w:hanging="283" w:left="1701"/>
        <w:contextualSpacing/>
        <w:jc w:val="both"/>
      </w:pPr>
      <w:r>
        <w:t xml:space="preserve">-   </w:t>
      </w:r>
      <w:r w:rsidR="004802FF">
        <w:t>9. etaža 74/1078, poslovni prostor – LOKAL 1 – na prvom katu zgrade, kao prvi lijevo, ukupne površine 73,60 m</w:t>
      </w:r>
      <w:r w:rsidR="004802FF" w:rsidRPr="008E74D5">
        <w:rPr>
          <w:vertAlign w:val="superscript"/>
        </w:rPr>
        <w:t>2</w:t>
      </w:r>
      <w:r w:rsidR="004802FF">
        <w:t xml:space="preserve"> (u tlocrtu 1 kata označen sa L1) – poduložak 9 </w:t>
      </w:r>
    </w:p>
    <w:p w:rsidRDefault="008E74D5" w:rsidP="008E74D5" w:rsidR="00F553E2">
      <w:pPr>
        <w:suppressAutoHyphens/>
        <w:ind w:hanging="283" w:left="1701"/>
        <w:contextualSpacing/>
        <w:jc w:val="both"/>
      </w:pPr>
      <w:r>
        <w:t xml:space="preserve">-  </w:t>
      </w:r>
      <w:r w:rsidR="004802FF">
        <w:t>12. etaža 105/1078, poslovni prostor – LOKAL 4 – na prvom katu zgrade, kao prvi desno, ukupne površine 105,19 m</w:t>
      </w:r>
      <w:r w:rsidR="004802FF" w:rsidRPr="008E74D5">
        <w:rPr>
          <w:vertAlign w:val="superscript"/>
        </w:rPr>
        <w:t>2</w:t>
      </w:r>
      <w:r w:rsidR="004802FF">
        <w:t xml:space="preserve"> (u tlocrtu 1 kat</w:t>
      </w:r>
      <w:r>
        <w:t>a označen sa L4) – poduložak 12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AF3B1F" w:rsidR="00715072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380B55" w:rsidP="00380B55" w:rsidR="00380B55">
      <w:pPr>
        <w:pStyle w:val="Odlomakpopisa"/>
        <w:ind w:left="1425"/>
        <w:jc w:val="both"/>
      </w:pPr>
    </w:p>
    <w:p w:rsidRDefault="0081220F" w:rsidP="0081220F" w:rsidR="00104DC5">
      <w:pPr>
        <w:pStyle w:val="Odlomakpopisa"/>
        <w:numPr>
          <w:ilvl w:val="3"/>
          <w:numId w:val="6"/>
        </w:numPr>
        <w:ind w:hanging="283" w:left="1701"/>
        <w:jc w:val="both"/>
      </w:pPr>
      <w:r>
        <w:t>7. etaža 74/1078, poslovni prostor – LOKAL 7 – u prizemlju zgrade, prvi desno od ulaza zgrade gledajući iz ul. Fra Grge Čevapovića, ukupne površine 74,19 m</w:t>
      </w:r>
      <w:r w:rsidRPr="0081220F">
        <w:rPr>
          <w:vertAlign w:val="superscript"/>
        </w:rPr>
        <w:t>2</w:t>
      </w:r>
      <w:r>
        <w:t xml:space="preserve"> (u tlocrtu prizemlja označen sa L7) – poduložak 7</w:t>
      </w:r>
    </w:p>
    <w:p w:rsidRDefault="0081220F" w:rsidP="0081220F" w:rsidR="0081220F">
      <w:pPr>
        <w:pStyle w:val="Odlomakpopisa"/>
        <w:ind w:left="1701"/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7. Suvlasnički dio: 74/1078 ETAŽNO VLASNIŠTVO (E-7)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1. poslovni prostor - LOKAL 7 - u prizemlju zgrade, prvi desno od ulaza zgrade gledajući iz ul. Fra Grge Čevapovića, ukupne površine 74,19 m2 (u tlocrtu prizemlja označen sa L7).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VUKOVIĆ COMPANY D.O.O., OIB: 08199614791, VUKOVAR, J. J. STROSSMAYERA 21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3.1 Zaprimljeno 02.05.2013. broj Z-2305/13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Na temelju rješenja Financijske agencije, Regionalni centar Zagreb od 24. travnja 2013. godine zabilježuje se otvaranje postupka predstečajne nagodbe na etažu br. 7.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4.1 Zaprimljeno 16.06.2014. broj Z-1845/14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poslovni broj: St-350/12-6 od 31. listopada 2012. godine zabilježuje se otvaranje stečajnog postupka na nekretnine Vuković - Company d.o.o. Vukovar, etaža 7.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5.1 Zaprimljeno 23.09.2014. broj Z-2844/14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St-114/14-40 od 17. rujna 2014.g., zabilježuje se sudska prodaja na etažu br. 7.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6.1 Zaprimljeno 04.11.2014. broj Z-3264/14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 od 28. listopada 2014. godine, zabilježuje se sudska prodaja nekretnina na etažu 7.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7.1 Zaprimljeno 20.11.2014. broj Z-3448/14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St-114/14-85 od 18. studenoga 2014. godine, zabilježuje se sudska prodaja na etažu 7.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8.1 Zaprimljeno 30.12.2014. broj Z-3888/14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St-114/14-155 od 23. prosinca 2014. godine zabilježuje se treća sudska prodaja na etažu 7.</w:t>
      </w:r>
    </w:p>
    <w:p w:rsidRDefault="00112B8D" w:rsidP="00C630E7" w:rsidR="00112B8D">
      <w:pPr>
        <w:tabs>
          <w:tab w:pos="1418" w:val="left"/>
          <w:tab w:pos="1701" w:val="left"/>
        </w:tabs>
        <w:ind w:left="1418"/>
        <w:jc w:val="both"/>
      </w:pPr>
    </w:p>
    <w:p w:rsidRDefault="00112B8D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Na listu "</w:t>
      </w:r>
      <w:r w:rsidR="00C630E7">
        <w:t>C</w:t>
      </w:r>
      <w:r>
        <w:t xml:space="preserve">" - </w:t>
      </w:r>
      <w:r w:rsidR="00C630E7">
        <w:t>Teretovnica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2. Na suvlasnički dio: 7 (74/1078)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2.1</w:t>
      </w:r>
      <w:r w:rsidR="00112B8D">
        <w:t xml:space="preserve"> </w:t>
      </w:r>
      <w:r>
        <w:t>Zaprimljeno 14.02.2007. broj Z-697/07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Temeljem ugovora o zasnivanju založnog prava od 29. siječnja 2007. godine uknjižuje se pravo zaloga na nekretnine Vuković - Company d..o.o. Vukovar povezano s pravom vlasništva posebnog dijela u 74/1078 dijela za iznos kredita od 5.000.000,00 kuna (slovima: petmilijunakuna) s pripadajućom redovnom kamatnom stopom godišnje - promjenjiva, interkalarnom kamatom po stopi redovnoj redovnoj, kamatom po dospjeću, te ostalim uvjetima iz ugovora o zasnivanju založnog prava, za korist: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ZAGREBAČKE BANKE D.D., ZAGREB, PAROMLINSKA 2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3. Na suvlasnički dio: 7 (74/1078)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3.1</w:t>
      </w:r>
      <w:r w:rsidR="00112B8D">
        <w:t xml:space="preserve"> </w:t>
      </w:r>
      <w:r>
        <w:t>Zaprimljeno 29.01.2010. broj Z-291/10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založnom pravu od 29. siječnja 2010. godine uknjižuje se pravo zaloga na 74/1078 dijela nekretnine Vuković-Company </w:t>
      </w:r>
      <w:r>
        <w:lastRenderedPageBreak/>
        <w:t>d.o.o. Vukovar povezano s pravom vlasništva posebnog dijela, etaža 7 za iznos kredita od 5.000.000,00 kuna ( slovima: pet milijuna kuna) s kamatom po dospijeću koja se utvrđuje u visini stope važeće zakonske zatezne kamate u skladu s Odlukom o kamatnim stopama Zagrebačke banke d.d. ( promjenjiva kamatna stopa), koja na dan sklapanja ovog Ugovora iznosi 17,00 % godišnje, a u slučaju promjene stope zateznih kamata prema eskontnoj stopi Hrvatske narodne banke koja je vrijedila zadnjeg dana polugodišta koje je prethodilo tekućem polugodištu uvećanoj za 8 p.p. godišnje, koja teče od dana dospijeća do dana namirenja tražbine, za korist: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ZAGREBAČKA BANKA D.D., OIB: 92963223473, ZAGREB, PAROMLINSKA 2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4. Na suvlasnički dio: 7 (74/1078)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4.1</w:t>
      </w:r>
      <w:r w:rsidR="007D7B3D">
        <w:t xml:space="preserve"> </w:t>
      </w:r>
      <w:r>
        <w:t>Zaprimljeno 22.01.2013. broj Z-329/13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Temeljem Ugovora o založnom pravu od 21. siječnja 2013. godine uknjižuje se pravo zaloga na Etažu br. 7 u A na iznos kredita od 5.000.000,00 kuna ( slovima: pet milijuna kuna) uvećano za sve ugovorene kamate, naknade i troškove te prema uvjetima iz Ugovora, za korist: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ZAGREBAČKA BANKA D.D. ZAGREB, OIB: 92963223473, ZAGREB, TRG BANA JOSIPA JELAČIĆA 10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6. Na suvlasnički dio: 7 (74/1078)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6.1</w:t>
      </w:r>
      <w:r w:rsidR="007D7B3D">
        <w:t xml:space="preserve"> </w:t>
      </w:r>
      <w:r>
        <w:t>Zaprimljeno: 29. ožujka 2013. broj: Z-1639/13.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  <w:r>
        <w:t>Na temelju ovosudnog rješenja poslovni broj: Ovr-321/13. od 03. travnja 2013. godine, uknjižuje se pravo zaloga na etažu br.7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</w:t>
      </w:r>
      <w:r w:rsidR="00934E02">
        <w:t>tnine kasnije stekla, za korist:</w:t>
      </w:r>
    </w:p>
    <w:p w:rsidRDefault="00C630E7" w:rsidP="00C630E7" w:rsidR="00DD3BCA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</w:t>
      </w:r>
      <w:r w:rsidR="007D7B3D">
        <w:t>.</w:t>
      </w:r>
    </w:p>
    <w:p w:rsidRDefault="007D7B3D" w:rsidP="00C630E7" w:rsidR="007D7B3D">
      <w:pPr>
        <w:tabs>
          <w:tab w:pos="1418" w:val="left"/>
          <w:tab w:pos="1701" w:val="left"/>
        </w:tabs>
        <w:ind w:left="1418"/>
        <w:jc w:val="both"/>
      </w:pPr>
    </w:p>
    <w:p w:rsidRDefault="007D7B3D" w:rsidP="007D7B3D" w:rsidR="007D7B3D">
      <w:pPr>
        <w:pStyle w:val="Odlomakpopisa"/>
        <w:numPr>
          <w:ilvl w:val="3"/>
          <w:numId w:val="6"/>
        </w:numPr>
        <w:tabs>
          <w:tab w:pos="1418" w:val="left"/>
          <w:tab w:pos="1701" w:val="left"/>
        </w:tabs>
        <w:ind w:hanging="283" w:left="1701"/>
        <w:jc w:val="both"/>
      </w:pPr>
      <w:r>
        <w:t>9. etaža 74/1078, poslovni prostor – LOKAL 1 – na prvom katu zgrade, kao prvi lijevo, ukupne površine 73,60 m</w:t>
      </w:r>
      <w:r w:rsidRPr="007D7B3D">
        <w:rPr>
          <w:vertAlign w:val="superscript"/>
        </w:rPr>
        <w:t>2</w:t>
      </w:r>
      <w:r>
        <w:t xml:space="preserve"> (u tlocrtu 1 kata označen sa L1) – poduložak 9</w:t>
      </w:r>
    </w:p>
    <w:p w:rsidRDefault="007D7B3D" w:rsidP="007D7B3D" w:rsidR="007D7B3D">
      <w:pPr>
        <w:pStyle w:val="Odlomakpopisa"/>
        <w:tabs>
          <w:tab w:pos="1418" w:val="left"/>
          <w:tab w:pos="1701" w:val="left"/>
        </w:tabs>
        <w:ind w:left="1701"/>
        <w:jc w:val="both"/>
      </w:pP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Na listu "B" – Vlastovnica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9. Suvlasnički dio: 74/1078 ETAŽNO VLASNIŠTVO (E-9)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lastRenderedPageBreak/>
        <w:t>1. poslovni prostor - LOKAL 1 - na prvom katu zgrade, kao prvi lijevo, ukupne površine 73,60 m2 (u tlocrtu 1 kata označen sa L1).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VUKOVIĆ COMPANY D.O.O., OIB: 08199614791, VUKOVAR, J. J. STROSSMAYERA 21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3.1</w:t>
      </w:r>
      <w:r w:rsidR="002F0B5C">
        <w:t xml:space="preserve"> </w:t>
      </w:r>
      <w:r>
        <w:t>Zaprimljeno 02.05.2013. broj Z-2305/13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Na temelju rješenja Financijske agencije, Regionalni centar Zagreb od 24. travnja 2013. godine zabilježuje se otvaranje postupka predstečajne nagodbe na etažu br. 9.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4.1</w:t>
      </w:r>
      <w:r w:rsidR="002F0B5C">
        <w:t xml:space="preserve"> </w:t>
      </w:r>
      <w:r>
        <w:t>Zaprimljeno 16.06.2014. broj Z-1845/14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Na temelju rješenja Trgovačkog suda u Osijeku poslovni broj: St-350/12-6 od 31. listopada 2012. godine zabilježuje se otvaranje stečajnog postupka na nekretnine Vuković - Company d.o.o. Vukovar, etaža 9.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5.1</w:t>
      </w:r>
      <w:r w:rsidR="002F0B5C">
        <w:t xml:space="preserve"> </w:t>
      </w:r>
      <w:r>
        <w:t>Zaprimljeno 23.09.2014. broj Z-2844/14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Na temelju rješenja Trgovačkog suda u Osijeku broj: St-114/14-40 od 17. rujna 2014.g., zabilježuje se sudska prodaja na etažu br. 9.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6.1</w:t>
      </w:r>
      <w:r w:rsidR="007670B5">
        <w:t xml:space="preserve"> </w:t>
      </w:r>
      <w:r>
        <w:t>Zaprimljeno 04.11.2014. broj Z-3264/14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Na temelju rješenja Trgovačkog suda u Osijeku broj: St-114/14 od 28. listopada 2014. godine, zabilježuje se sudska prodaja nekretnina na etažu 9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7.1</w:t>
      </w:r>
      <w:r w:rsidR="007670B5">
        <w:t xml:space="preserve"> </w:t>
      </w:r>
      <w:r>
        <w:t>Zaprimljeno 20.11.2014. broj Z-3448/14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Na temelju rješenja Trgovačkog suda u Osijeku broj: St-114/14-85 od 18. studenoga 2014. godine, zabilježuje se sudska prodaja na etažu 9.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8.1</w:t>
      </w:r>
      <w:r w:rsidR="007670B5">
        <w:t xml:space="preserve"> </w:t>
      </w:r>
      <w:r>
        <w:t>Zaprimljeno 30.12.2014. broj Z-3888/14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Na temelju rješenja Trgovačkog suda u Osijeku broj: St-114/14-155 od 23. prosinca 2014. godine zabilježuje se treća sudska prodaja na etažu 9.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</w:p>
    <w:p w:rsidRDefault="001A241A" w:rsidP="002F0B5C" w:rsidR="007E2D85">
      <w:pPr>
        <w:pStyle w:val="Odlomakpopisa"/>
        <w:tabs>
          <w:tab w:pos="1418" w:val="left"/>
        </w:tabs>
        <w:ind w:left="1418"/>
        <w:jc w:val="both"/>
      </w:pPr>
      <w:r>
        <w:t>Na listu "</w:t>
      </w:r>
      <w:r w:rsidR="007E2D85">
        <w:t>C</w:t>
      </w:r>
      <w:r>
        <w:t xml:space="preserve">" </w:t>
      </w:r>
      <w:r w:rsidR="00934E02">
        <w:t>–</w:t>
      </w:r>
      <w:r>
        <w:t xml:space="preserve"> </w:t>
      </w:r>
      <w:r w:rsidR="007E2D85">
        <w:t>Teretovnica</w:t>
      </w:r>
    </w:p>
    <w:p w:rsidRDefault="00934E02" w:rsidP="002F0B5C" w:rsidR="00934E02">
      <w:pPr>
        <w:pStyle w:val="Odlomakpopisa"/>
        <w:tabs>
          <w:tab w:pos="1418" w:val="left"/>
        </w:tabs>
        <w:ind w:left="1418"/>
        <w:jc w:val="both"/>
      </w:pP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1. Na suvlasnički dio: 9 (74/1078)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1.1</w:t>
      </w:r>
      <w:r w:rsidR="001A241A">
        <w:t xml:space="preserve"> </w:t>
      </w:r>
      <w:r>
        <w:t>Zaprimljeno 14.02.2007. broj Z-697/07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Temeljem ugovora o zasnivanju založnog prava od 29. siječnja 2007. godine uknjižuje se pravo zaloga na nekretnine Vuković - Company d..o.o. Vukovar povezano s pravom vlasništva posebnog dijela u 74/1078 dijela za iznos kredita od 5.000.000,00 kuna (slovima: petmilijunakuna) s pripadajućom redovnom kamatnom stopom godišnje - promjenjiva, interkalarnom kamatom po stopi redovnoj redovnoj, kamatom po dospjeću, te ostalim uvjetima iz ugovora o zasnivanju založnog prava, za korist: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ZAGREBAČKE BANKE D.D., ZAGREB, PAROMLINSKA 2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2. Na suvlasnički dio: 9 (74/1078)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2.1</w:t>
      </w:r>
      <w:r w:rsidR="001A241A">
        <w:t xml:space="preserve"> </w:t>
      </w:r>
      <w:r>
        <w:t>Zaprimljeno 29.01.2010. broj Z-291/10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 xml:space="preserve">Temeljem Ugovora o založnom pravu od 29. siječnja 2010. godine uknjižuje se pravo zaloga na 74/1078 dijela nekretnine Vuković-Company d.o.o. Vukovar povezano s pravom vlasništva posebnog dijela, etaža 9 za iznos kredita od 5.000.000,00 kuna ( slovima: pet milijuna kuna) s kamatom po dospijeću koja se utvrđuje u visini stope važeće zakonske </w:t>
      </w:r>
      <w:r>
        <w:lastRenderedPageBreak/>
        <w:t xml:space="preserve">zatezne kamate u skladu s Odlukom o kamatnim stopama </w:t>
      </w:r>
      <w:r w:rsidR="000C7781">
        <w:t>Zagrebačke banke d.d. (</w:t>
      </w:r>
      <w:r>
        <w:t>promjenjiva kamatna stopa), koja na dan sklapanja ovog Ugovora iznosi 17,00 % godišnje, a u slučaju promjene stope zateznih kamata prema eskontnoj stopi Hrvatske narodne banke koja je vrijedila zadnjeg dana polugodišta koje je prethodilo tekućem polugodištu uvećanoj za 8 p.p. godišnje, koja teče od dana dospijeća do dana namirenja tražbine, za korist: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ZAGREBAČKA BANKA D.D., OIB: 92963223473, ZAGREB, PAROMLINSKA 2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3. Na suvlasnički dio: 9 (74/1078)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3.1</w:t>
      </w:r>
      <w:r w:rsidR="001A241A">
        <w:t xml:space="preserve"> </w:t>
      </w:r>
      <w:r>
        <w:t>Zaprimljeno 22.01.2013. broj Z-329/13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Temeljem Ugovora o založnom pravu od 21. siječnja 2013. godine uknjižuje se pravo zaloga na Etažu br. 9 u A na iznos kredita od 5.000.000,00 kuna ( slovima: pet milijuna kuna) uvećano za sve ugovorene kamate, naknade i troškove te prema uvjetima iz Ugovora, za korist: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ZAGREBAČKA BANKA D.D., OIB: 92963223473, ZAGREB, TRG BANA JOSIPA JELAČIĆA 10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5. Na suvlasnički dio: 9 (74/1078)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5.1</w:t>
      </w:r>
      <w:r w:rsidR="001A241A">
        <w:t xml:space="preserve"> </w:t>
      </w:r>
      <w:r>
        <w:t>Zaprimljeno: 29. ožujka 2013. broj: Z-1639/13.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Na temelju ovosudnog rješenja poslovni broj: Ovr-321/13. od 03. travnja 2013. godine, uknjižuje se pravo zaloga na na etažu br. 9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</w:t>
      </w:r>
    </w:p>
    <w:p w:rsidRDefault="007E2D85" w:rsidP="002F0B5C" w:rsidR="007E2D85">
      <w:pPr>
        <w:pStyle w:val="Odlomakpopisa"/>
        <w:tabs>
          <w:tab w:pos="1418" w:val="left"/>
        </w:tabs>
        <w:ind w:left="1418"/>
        <w:jc w:val="both"/>
      </w:pPr>
      <w:r>
        <w:t>OTP BANKA HRVATSKA D.D., OIB: 52508873833, ZADAR, DOMOVINSKOG RATA 3</w:t>
      </w:r>
    </w:p>
    <w:p w:rsidRDefault="002513CC" w:rsidP="002F0B5C" w:rsidR="002513CC">
      <w:pPr>
        <w:pStyle w:val="Odlomakpopisa"/>
        <w:tabs>
          <w:tab w:pos="1418" w:val="left"/>
        </w:tabs>
        <w:ind w:left="1418"/>
        <w:jc w:val="both"/>
      </w:pPr>
    </w:p>
    <w:p w:rsidRDefault="002513CC" w:rsidP="002513CC" w:rsidR="002513CC">
      <w:pPr>
        <w:pStyle w:val="Odlomakpopisa"/>
        <w:numPr>
          <w:ilvl w:val="3"/>
          <w:numId w:val="6"/>
        </w:numPr>
        <w:tabs>
          <w:tab w:pos="1418" w:val="left"/>
        </w:tabs>
        <w:ind w:hanging="283" w:left="1701"/>
        <w:jc w:val="both"/>
      </w:pPr>
      <w:r w:rsidRPr="002513CC">
        <w:t>12. etaža 105/1078, poslovni prostor – LOKAL 4 – na prvom katu zgrade, kao prvi desno, ukupne površine 105,19 m2 (u tlocrtu 1 kata označen sa L4) – poduložak 12</w:t>
      </w:r>
    </w:p>
    <w:p w:rsidRDefault="002513CC" w:rsidP="002513CC" w:rsidR="002513CC">
      <w:pPr>
        <w:jc w:val="both"/>
      </w:pPr>
    </w:p>
    <w:p w:rsidRDefault="002513CC" w:rsidP="002513CC" w:rsidR="002513CC">
      <w:pPr>
        <w:jc w:val="both"/>
      </w:pPr>
      <w:r>
        <w:tab/>
      </w:r>
      <w:r>
        <w:tab/>
        <w:t xml:space="preserve">Na listu "B" – Vlastovnica </w:t>
      </w:r>
    </w:p>
    <w:p w:rsidRDefault="002513CC" w:rsidP="002513CC" w:rsidR="002513CC">
      <w:pPr>
        <w:jc w:val="both"/>
      </w:pPr>
    </w:p>
    <w:p w:rsidRDefault="002513CC" w:rsidP="00C46C93" w:rsidR="00C46C93">
      <w:pPr>
        <w:jc w:val="both"/>
      </w:pPr>
      <w:r>
        <w:tab/>
      </w:r>
      <w:r w:rsidR="00C46C93">
        <w:tab/>
        <w:t>12. Suvlasnički dio: 105/1078 ETAŽNO VLASNIŠTVO (E-12)</w:t>
      </w:r>
    </w:p>
    <w:p w:rsidRDefault="00C46C93" w:rsidP="00C46C93" w:rsidR="00C46C93">
      <w:pPr>
        <w:ind w:left="1418"/>
        <w:jc w:val="both"/>
      </w:pPr>
      <w:r>
        <w:t>1. poslovni prostor - LOKAL 4- na prvom katu zgrade, kao prvi desno, ukupne površine 105,19 m2 (u tlocrtu 1 kata označen sa L4 )</w:t>
      </w:r>
    </w:p>
    <w:p w:rsidRDefault="00C46C93" w:rsidP="00C46C93" w:rsidR="00C46C93">
      <w:pPr>
        <w:ind w:left="1418"/>
        <w:jc w:val="both"/>
      </w:pPr>
      <w:r>
        <w:lastRenderedPageBreak/>
        <w:t>VUKOVIĆ COMPANY D.O.O., OIB: 08199614791, VUKOVAR, J. J. STROSSMAYERA 21</w:t>
      </w:r>
    </w:p>
    <w:p w:rsidRDefault="00C46C93" w:rsidP="00C46C93" w:rsidR="00C46C93">
      <w:pPr>
        <w:ind w:left="1418"/>
        <w:jc w:val="both"/>
      </w:pPr>
      <w:r>
        <w:t>3.1 Zaprimljeno 02.05.2013. broj Z-2305/13</w:t>
      </w:r>
    </w:p>
    <w:p w:rsidRDefault="00C46C93" w:rsidP="00C46C93" w:rsidR="00C46C93">
      <w:pPr>
        <w:ind w:left="1418"/>
        <w:jc w:val="both"/>
      </w:pPr>
      <w:r>
        <w:t>Na temelju rješenja Financijske agencije, Regionalni centar Zagreb od 24. travnja 2013. godine zabilježuje se otvaranje postupka predstečajne nagodbe na etažu br. 12.</w:t>
      </w:r>
    </w:p>
    <w:p w:rsidRDefault="00C46C93" w:rsidP="00C46C93" w:rsidR="00C46C93">
      <w:pPr>
        <w:ind w:left="1418"/>
        <w:jc w:val="both"/>
      </w:pPr>
      <w:r>
        <w:t>4.1 Zaprimljeno 16.06.2014. broj Z-1845/14</w:t>
      </w:r>
    </w:p>
    <w:p w:rsidRDefault="00C46C93" w:rsidP="00C46C93" w:rsidR="00C46C93">
      <w:pPr>
        <w:ind w:left="1418"/>
        <w:jc w:val="both"/>
      </w:pPr>
      <w:r>
        <w:t>Na temelju rješenja Trgovačkog suda u Osijeku poslovni broj: St-350/12-6 od 31. listopada 2012. godine zabilježuje se otvaranje stečajnog postupka na nekretnine Vuković - Company d.o.o. Vukovar, etaža 12.</w:t>
      </w:r>
    </w:p>
    <w:p w:rsidRDefault="00C46C93" w:rsidP="00C46C93" w:rsidR="00C46C93">
      <w:pPr>
        <w:ind w:left="1418"/>
        <w:jc w:val="both"/>
      </w:pPr>
      <w:r>
        <w:t>5.1 Zaprimljeno 23.09.2014. broj Z-2844/14</w:t>
      </w:r>
    </w:p>
    <w:p w:rsidRDefault="00C46C93" w:rsidP="00C46C93" w:rsidR="00C46C93">
      <w:pPr>
        <w:ind w:left="1418"/>
        <w:jc w:val="both"/>
      </w:pPr>
      <w:r>
        <w:t>Na temelju rješenja Trgovačkog suda u Osijeku broj: St-114/14-40 od 17. rujna 2014.g., zabilježuje se sudska prodaja na etažu br.12.</w:t>
      </w:r>
    </w:p>
    <w:p w:rsidRDefault="00C46C93" w:rsidP="00C46C93" w:rsidR="00C46C93">
      <w:pPr>
        <w:ind w:left="1418"/>
        <w:jc w:val="both"/>
      </w:pPr>
      <w:r>
        <w:t>6.1 Zaprimljeno 04.11.2014. broj Z-3264/14</w:t>
      </w:r>
    </w:p>
    <w:p w:rsidRDefault="00C46C93" w:rsidP="00C46C93" w:rsidR="00C46C93">
      <w:pPr>
        <w:ind w:left="1418"/>
        <w:jc w:val="both"/>
      </w:pPr>
      <w:r>
        <w:t>Na temelju rješenja Trgovačkog suda u Osijeku broj: St-114/14 od 28. listopada 2014. godine, zabilježuje se sudska prodaja nekretnina, na etažu 12</w:t>
      </w:r>
    </w:p>
    <w:p w:rsidRDefault="00C46C93" w:rsidP="00C46C93" w:rsidR="00C46C93">
      <w:pPr>
        <w:ind w:left="1418"/>
        <w:jc w:val="both"/>
      </w:pPr>
      <w:r>
        <w:t>7.1 Zaprimljeno 20.11.2014. broj Z-3448/14</w:t>
      </w:r>
    </w:p>
    <w:p w:rsidRDefault="00C46C93" w:rsidP="00C46C93" w:rsidR="00C46C93">
      <w:pPr>
        <w:ind w:left="1418"/>
        <w:jc w:val="both"/>
      </w:pPr>
      <w:r>
        <w:t>Na temelju rješenja Trgovačkog suda u Osijeku broj: St-114/14-85 od 18. studenoga 2014. godine, zabilježuje se sudska prodaja na etažu 12.</w:t>
      </w:r>
    </w:p>
    <w:p w:rsidRDefault="00C46C93" w:rsidP="00C46C93" w:rsidR="00C46C93">
      <w:pPr>
        <w:ind w:left="1418"/>
        <w:jc w:val="both"/>
      </w:pPr>
      <w:r>
        <w:t>8.1 Zaprimljeno 30.12.2014. broj Z-3888/14</w:t>
      </w:r>
    </w:p>
    <w:p w:rsidRDefault="00C46C93" w:rsidP="00C46C93" w:rsidR="00C46C93">
      <w:pPr>
        <w:ind w:left="1418"/>
        <w:jc w:val="both"/>
      </w:pPr>
      <w:r>
        <w:t>Na temelju rješenja Trgovačkog suda u Osijeku broj: St-114/14-155 od 23. prosinca 2014. godine zabilježuje se treća sudska prodaja na etažu 12.</w:t>
      </w:r>
    </w:p>
    <w:p w:rsidRDefault="00C46C93" w:rsidP="00C46C93" w:rsidR="00C46C93">
      <w:pPr>
        <w:ind w:left="1418"/>
        <w:jc w:val="both"/>
      </w:pPr>
    </w:p>
    <w:p w:rsidRDefault="00C46C93" w:rsidP="00C46C93" w:rsidR="00C46C93">
      <w:pPr>
        <w:ind w:left="1418"/>
        <w:jc w:val="both"/>
      </w:pPr>
      <w:r>
        <w:t>Na listu "C" - Teretovnica</w:t>
      </w:r>
    </w:p>
    <w:p w:rsidRDefault="00C46C93" w:rsidP="00C46C93" w:rsidR="00C46C93">
      <w:pPr>
        <w:ind w:left="1418"/>
        <w:jc w:val="both"/>
      </w:pPr>
    </w:p>
    <w:p w:rsidRDefault="00C46C93" w:rsidP="00C46C93" w:rsidR="00C46C93">
      <w:pPr>
        <w:ind w:left="1418"/>
        <w:jc w:val="both"/>
      </w:pPr>
      <w:r>
        <w:t>2. Na suvlasnički dio: 12 (105/1078)</w:t>
      </w:r>
    </w:p>
    <w:p w:rsidRDefault="00C46C93" w:rsidP="00C46C93" w:rsidR="00C46C93">
      <w:pPr>
        <w:ind w:left="1418"/>
        <w:jc w:val="both"/>
      </w:pPr>
      <w:r>
        <w:t>2.1 Zaprimljeno 14.02.2007. broj Z-697/07</w:t>
      </w:r>
    </w:p>
    <w:p w:rsidRDefault="00C46C93" w:rsidP="00C46C93" w:rsidR="00C46C93">
      <w:pPr>
        <w:ind w:left="1418"/>
        <w:jc w:val="both"/>
      </w:pPr>
      <w:r>
        <w:t>Temeljem ugovora o zasnivanju založnog prava od 29. siječnja 2007. godine uknjižuje se pravo zaloga na nekretnine Vuković - Company d..o.o. Vukovar povezano s pravom vlasništva posebnog dijela u 74/1078 dijela za iznos kredita od 5.000.000,00 kuna (slovima: petmilijunakuna) s pripadajućom redovnom kamatnom stopom godišnje - promjenjiva, interkalarnom kamatom po stopi redovnoj redovnoj, kamatom po dospjeću, te ostalim uvjetima iz ugovora o zasnivanju založnog prava, za korist:</w:t>
      </w:r>
    </w:p>
    <w:p w:rsidRDefault="00C46C93" w:rsidP="00C46C93" w:rsidR="00C46C93">
      <w:pPr>
        <w:ind w:left="1418"/>
        <w:jc w:val="both"/>
      </w:pPr>
      <w:r>
        <w:t>ZAGREBAČKE BANKE D.D., ZAGREB, PAROMLINSKA 2</w:t>
      </w:r>
    </w:p>
    <w:p w:rsidRDefault="00C46C93" w:rsidP="00C46C93" w:rsidR="00C46C93">
      <w:pPr>
        <w:ind w:left="1418"/>
        <w:jc w:val="both"/>
      </w:pPr>
      <w:r>
        <w:t>3. Na suvlasnički dio: 12 (105/1078)</w:t>
      </w:r>
    </w:p>
    <w:p w:rsidRDefault="00C46C93" w:rsidP="00C46C93" w:rsidR="00C46C93">
      <w:pPr>
        <w:ind w:left="1418"/>
        <w:jc w:val="both"/>
      </w:pPr>
      <w:r>
        <w:t>3.1</w:t>
      </w:r>
      <w:r w:rsidR="00362411">
        <w:t xml:space="preserve"> </w:t>
      </w:r>
      <w:r>
        <w:t>Zaprimljeno 29.01.2010. broj Z-291/10</w:t>
      </w:r>
    </w:p>
    <w:p w:rsidRDefault="00C46C93" w:rsidP="00C46C93" w:rsidR="00C46C93">
      <w:pPr>
        <w:ind w:left="1418"/>
        <w:jc w:val="both"/>
      </w:pPr>
      <w:r>
        <w:t xml:space="preserve">Temeljem Ugovora o založnom pravu od 29. siječnja 2010. godine uknjižuje se pravo zaloga na 105/1078 dijela nekretnine Vuković-Company d.o.o. Vukovar povezano s pravom vlasništva posebnog dijela, etaža 12 za iznos kredita od 5.000.000,00 kuna ( slovima: pet milijuna kuna) s kamatom po dospijeću koja se utvrđuje u visini stope važeće zakonske zatezne kamate u skladu s Odlukom o kamatnim stopama </w:t>
      </w:r>
      <w:r>
        <w:lastRenderedPageBreak/>
        <w:t>Zagrebačke banke d.d. ( promjenjiva kamatna stopa), koja na dan sklapanja ovog Ugovora iznosi 17,00 % godišnje, a u slučaju promjene stope zateznih kamata prema eskontnoj stopi Hrvatske narodne banke koja je vrijedila zadnjeg dana polugodišta koje je prethodilo tekućem polugodištu uvećanoj za 8 p.p. godišnje, koja teče od dana dospijeća do dana namirenja tražbine, za korist:</w:t>
      </w:r>
    </w:p>
    <w:p w:rsidRDefault="00C46C93" w:rsidP="00C46C93" w:rsidR="00C46C93">
      <w:pPr>
        <w:ind w:left="1418"/>
        <w:jc w:val="both"/>
      </w:pPr>
      <w:r>
        <w:t>ZAGREBAČKA BANKA D.D., OIB: 92963223473, ZAGREB, PAROMLINSKA 2</w:t>
      </w:r>
    </w:p>
    <w:p w:rsidRDefault="00C46C93" w:rsidP="00C46C93" w:rsidR="00C46C93">
      <w:pPr>
        <w:ind w:left="1418"/>
        <w:jc w:val="both"/>
      </w:pPr>
      <w:r>
        <w:t>4. Na suvlasnički dio: 12 (105/1078)</w:t>
      </w:r>
    </w:p>
    <w:p w:rsidRDefault="00C46C93" w:rsidP="00C46C93" w:rsidR="00C46C93">
      <w:pPr>
        <w:ind w:left="1418"/>
        <w:jc w:val="both"/>
      </w:pPr>
      <w:r>
        <w:t>4.1</w:t>
      </w:r>
      <w:r w:rsidR="00362411">
        <w:t xml:space="preserve"> </w:t>
      </w:r>
      <w:r>
        <w:t>Zaprimljeno 22.01.2013. broj Z-329/13</w:t>
      </w:r>
    </w:p>
    <w:p w:rsidRDefault="00C46C93" w:rsidP="00C46C93" w:rsidR="00C46C93">
      <w:pPr>
        <w:ind w:left="1418"/>
        <w:jc w:val="both"/>
      </w:pPr>
      <w:r>
        <w:t>Temeljem Ugovora o založnom pravu od 21. siječnja 2013. godine uknjižuje se pravo zaloga na Etažu br. 12 u A na iznos kredita od 5.000.000,00 kuna ( slovima: pet milijuna kuna) uvećano za sve ugovorene kamate, naknade i troškove te prema uvjetima iz Ugovora, za korist:</w:t>
      </w:r>
    </w:p>
    <w:p w:rsidRDefault="00C46C93" w:rsidP="00C46C93" w:rsidR="00C46C93">
      <w:pPr>
        <w:ind w:left="1418"/>
        <w:jc w:val="both"/>
      </w:pPr>
      <w:r>
        <w:t>ZAGREBAČKA BANKA D.D., OIB: 92963223473, ZAGREB, TRG BANA JOSIPA JELAČIĆA 10</w:t>
      </w:r>
    </w:p>
    <w:p w:rsidRDefault="00C46C93" w:rsidP="00C46C93" w:rsidR="00C46C93">
      <w:pPr>
        <w:ind w:left="1418"/>
        <w:jc w:val="both"/>
      </w:pPr>
      <w:r>
        <w:t>6. Na suvlasnički dio: 12 (105/1078)</w:t>
      </w:r>
    </w:p>
    <w:p w:rsidRDefault="00C46C93" w:rsidP="00C46C93" w:rsidR="00C46C93">
      <w:pPr>
        <w:ind w:left="1418"/>
        <w:jc w:val="both"/>
      </w:pPr>
      <w:r>
        <w:t>6.1</w:t>
      </w:r>
      <w:r w:rsidR="00362411">
        <w:t xml:space="preserve"> </w:t>
      </w:r>
      <w:r>
        <w:t>Zaprimljeno: 29. ožujka 2013. broj: Z-1639/13.</w:t>
      </w:r>
    </w:p>
    <w:p w:rsidRDefault="00C46C93" w:rsidP="00C46C93" w:rsidR="00C46C93">
      <w:pPr>
        <w:ind w:left="1418"/>
        <w:jc w:val="both"/>
      </w:pPr>
      <w:r>
        <w:t>Na temelju ovosudnog rješenja poslovni broj: Ovr-321/13. od 03. travnja 2013. godine, uknjižuje se pravo zaloga na na etažu br. 12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</w:t>
      </w:r>
    </w:p>
    <w:p w:rsidRDefault="00C46C93" w:rsidP="00C46C93" w:rsidR="002513CC">
      <w:pPr>
        <w:ind w:left="1418"/>
        <w:jc w:val="both"/>
      </w:pPr>
      <w:r>
        <w:t>OTP BANKA HRVATSKA D.D., OIB: 52508873833, ZADAR, DOMOVINSKOG RATA 3</w:t>
      </w:r>
    </w:p>
    <w:p w:rsidRDefault="007D7B3D" w:rsidP="00C630E7" w:rsidR="007D7B3D" w:rsidRPr="00893614">
      <w:pPr>
        <w:tabs>
          <w:tab w:pos="1418" w:val="left"/>
          <w:tab w:pos="1701" w:val="left"/>
        </w:tabs>
        <w:ind w:left="1418"/>
        <w:jc w:val="both"/>
      </w:pPr>
    </w:p>
    <w:p w:rsidRDefault="00A01778" w:rsidP="00AF3B1F" w:rsidR="003F44FC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934E02">
        <w:t>206.379,00</w:t>
      </w:r>
      <w:r w:rsidR="00E25BC3">
        <w:t xml:space="preserve"> </w:t>
      </w:r>
      <w:r w:rsidRPr="00AF3B1F">
        <w:rPr>
          <w:bCs/>
          <w:lang w:eastAsia="zh-CN"/>
        </w:rPr>
        <w:t>kn</w:t>
      </w:r>
      <w:r w:rsidR="003F44FC" w:rsidRPr="00AF3B1F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D20CE3" w:rsidP="003C3419" w:rsidR="00D20CE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D20CE3" w:rsidP="00EC34B8" w:rsidR="00D20CE3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BF20F1">
        <w:t>545</w:t>
      </w:r>
      <w:r w:rsidR="00071835" w:rsidRPr="00071835">
        <w:t xml:space="preserve"> od </w:t>
      </w:r>
      <w:r w:rsidR="00BF20F1">
        <w:t>8</w:t>
      </w:r>
      <w:r w:rsidR="00071835" w:rsidRPr="00071835">
        <w:t>.</w:t>
      </w:r>
      <w:r w:rsidR="00E25BC3">
        <w:t>0</w:t>
      </w:r>
      <w:r w:rsidR="00BF20F1">
        <w:t>9</w:t>
      </w:r>
      <w:r w:rsidR="00071835" w:rsidRPr="00071835">
        <w:t>.201</w:t>
      </w:r>
      <w:r w:rsidR="00E25BC3">
        <w:t>6</w:t>
      </w:r>
      <w:r w:rsidR="00071835" w:rsidRPr="00071835">
        <w:t>. godine, kojim se dosuđuj</w:t>
      </w:r>
      <w:r w:rsidR="00BF20F1">
        <w:t>u</w:t>
      </w:r>
      <w:r w:rsidR="00071835" w:rsidRPr="00071835">
        <w:t xml:space="preserve"> nekretnin</w:t>
      </w:r>
      <w:r w:rsidR="00BF20F1">
        <w:t>e</w:t>
      </w:r>
      <w:r w:rsidR="00071835" w:rsidRPr="00071835">
        <w:t xml:space="preserve"> iz t. 1. izreke ovoga zaključka kupcu, postalo pravomoćno dana </w:t>
      </w:r>
      <w:r w:rsidR="00935E65">
        <w:t>2</w:t>
      </w:r>
      <w:r w:rsidR="00BF20F1">
        <w:t>7</w:t>
      </w:r>
      <w:r w:rsidR="00071835" w:rsidRPr="00071835">
        <w:t>.</w:t>
      </w:r>
      <w:r w:rsidR="00A40054">
        <w:t>0</w:t>
      </w:r>
      <w:r w:rsidR="00BF20F1">
        <w:t>9</w:t>
      </w:r>
      <w:r w:rsidR="00071835" w:rsidRPr="00071835">
        <w:t>.201</w:t>
      </w:r>
      <w:r w:rsidR="00A40054">
        <w:t>6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BF20F1">
        <w:t xml:space="preserve">206.379,00 </w:t>
      </w:r>
      <w:r w:rsidR="00A01778" w:rsidRPr="00A01778">
        <w:t xml:space="preserve">kn i to iznos od </w:t>
      </w:r>
      <w:r w:rsidR="00210A06">
        <w:t xml:space="preserve">25.806,00 kn dana 5.09.2016., </w:t>
      </w:r>
      <w:r w:rsidR="006A5797">
        <w:t xml:space="preserve">iznose od </w:t>
      </w:r>
      <w:r w:rsidR="003B3DA8">
        <w:t>55.021,40</w:t>
      </w:r>
      <w:r w:rsidR="00A01778" w:rsidRPr="00A01778">
        <w:t xml:space="preserve"> kn </w:t>
      </w:r>
      <w:r w:rsidR="003B3DA8">
        <w:t xml:space="preserve">i 78.649,10 kn </w:t>
      </w:r>
      <w:r w:rsidR="00A01778" w:rsidRPr="00A01778">
        <w:t xml:space="preserve">dana </w:t>
      </w:r>
      <w:r w:rsidR="003B3DA8">
        <w:t>4</w:t>
      </w:r>
      <w:r w:rsidR="00A01778" w:rsidRPr="00A01778">
        <w:t>.</w:t>
      </w:r>
      <w:r w:rsidR="003B3DA8">
        <w:t>10</w:t>
      </w:r>
      <w:r w:rsidR="00A01778" w:rsidRPr="00A01778">
        <w:t>.201</w:t>
      </w:r>
      <w:r w:rsidR="00935E65">
        <w:t>6</w:t>
      </w:r>
      <w:r w:rsidR="00A01778" w:rsidRPr="00A01778">
        <w:t>.</w:t>
      </w:r>
      <w:r w:rsidR="00210A06">
        <w:t xml:space="preserve"> i</w:t>
      </w:r>
      <w:r w:rsidR="00CC7272">
        <w:t xml:space="preserve"> </w:t>
      </w:r>
      <w:r w:rsidR="003B3DA8">
        <w:t>iznos od 46.902,50 kn dana 7.10.2016.</w:t>
      </w:r>
      <w:r w:rsidR="00A01778" w:rsidRPr="00A01778">
        <w:t xml:space="preserve">, </w:t>
      </w:r>
      <w:r w:rsidR="006C23D5">
        <w:lastRenderedPageBreak/>
        <w:t xml:space="preserve">budući je ponuditelj tražio prijenos porezne obveze sukladno zakonu o PDV-u isti je na žiro-račun suda uplatio iznose bez PDV-a, a na sebe preuzima plaćanje obaveze PDV-a, </w:t>
      </w:r>
      <w:r w:rsidR="00CC7272">
        <w:t xml:space="preserve">te je </w:t>
      </w:r>
      <w:r w:rsidR="00A01778" w:rsidRPr="00A01778">
        <w:t xml:space="preserve">odlučeno kao u izreci zaključka, a temeljem čl. 107. i 108. st. 4. Ovršnog zakona </w:t>
      </w:r>
      <w:r w:rsidR="00BD6CDC" w:rsidRPr="00401D0B">
        <w:t>(</w:t>
      </w:r>
      <w:r w:rsidR="00BD6CDC" w:rsidRPr="00795803">
        <w:t>NN 112/12, 25/13, 93/14 i 55/16</w:t>
      </w:r>
      <w:r w:rsidR="00BD6CDC" w:rsidRPr="00401D0B">
        <w:t>)</w:t>
      </w:r>
      <w:r w:rsidR="00BD6CDC">
        <w:t xml:space="preserve"> </w:t>
      </w:r>
      <w:r w:rsidR="00A01778" w:rsidRPr="00A01778">
        <w:t xml:space="preserve">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66173B" w:rsidP="00D92DD2" w:rsidR="0066173B">
      <w:pPr>
        <w:rPr>
          <w:bCs/>
        </w:rPr>
      </w:pPr>
    </w:p>
    <w:p w:rsidRDefault="00D81710" w:rsidP="00D92DD2" w:rsidR="00D81710">
      <w:pPr>
        <w:rPr>
          <w:bCs/>
        </w:rPr>
      </w:pPr>
    </w:p>
    <w:p w:rsidRDefault="0022794F" w:rsidP="007439E7" w:rsidR="007439E7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BF20F1">
        <w:rPr>
          <w:bCs/>
        </w:rPr>
        <w:t>1</w:t>
      </w:r>
      <w:r w:rsidR="006A5797">
        <w:rPr>
          <w:bCs/>
        </w:rPr>
        <w:t>9</w:t>
      </w:r>
      <w:r w:rsidRPr="004948B8">
        <w:rPr>
          <w:bCs/>
        </w:rPr>
        <w:t xml:space="preserve">. </w:t>
      </w:r>
      <w:r w:rsidR="00935E65">
        <w:rPr>
          <w:bCs/>
        </w:rPr>
        <w:t>li</w:t>
      </w:r>
      <w:r w:rsidR="00BF20F1">
        <w:rPr>
          <w:bCs/>
        </w:rPr>
        <w:t>stopad</w:t>
      </w:r>
      <w:r w:rsidR="00935E65">
        <w:rPr>
          <w:bCs/>
        </w:rPr>
        <w:t>a</w:t>
      </w:r>
      <w:r w:rsidRPr="004948B8">
        <w:rPr>
          <w:bCs/>
        </w:rPr>
        <w:t xml:space="preserve"> 201</w:t>
      </w:r>
      <w:r w:rsidR="0066173B">
        <w:rPr>
          <w:bCs/>
        </w:rPr>
        <w:t>6</w:t>
      </w:r>
      <w:r w:rsidRPr="004948B8">
        <w:rPr>
          <w:bCs/>
        </w:rPr>
        <w:t xml:space="preserve">. </w:t>
      </w:r>
    </w:p>
    <w:p w:rsidRDefault="00D81710" w:rsidP="007439E7" w:rsidR="00D81710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66173B" w:rsidP="00D9352F" w:rsidR="0066173B">
      <w:pPr>
        <w:pStyle w:val="Tijeloteksta"/>
        <w:rPr>
          <w:bCs/>
        </w:rPr>
      </w:pPr>
    </w:p>
    <w:p w:rsidRDefault="00D81710" w:rsidP="00D9352F" w:rsidR="00D81710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>Stečajni upravitelj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>VELEBIT d.o.o. Vukovar, Velebitska 42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>Živojin Milinković, Bršadin, Milenka Mirkovića 19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>Đuro Kiralj, Vukovar, Ilirska 37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>Ivana Kožul, Tovarnik, Ulica Marinka Petrušića 13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>Željko Vrljanović, Bijelo Brdo, Nikole Tesle 24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 xml:space="preserve">Općinski sud u Vukovar zk odjel 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 xml:space="preserve">Ministarstvo financija Porezna uprava Vukovar </w:t>
      </w:r>
    </w:p>
    <w:p w:rsidRDefault="00393020" w:rsidP="00393020" w:rsidR="008A0C9E" w:rsidRPr="00BD6CDC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 xml:space="preserve">mrežna stranica e-Oglasna ploča sudova </w:t>
      </w: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27B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4802FF">
      <w:t>59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71835"/>
    <w:rsid w:val="000B6FA4"/>
    <w:rsid w:val="000B7214"/>
    <w:rsid w:val="000C67C5"/>
    <w:rsid w:val="000C7781"/>
    <w:rsid w:val="000E5E0C"/>
    <w:rsid w:val="00104DC5"/>
    <w:rsid w:val="00112B8D"/>
    <w:rsid w:val="001215E8"/>
    <w:rsid w:val="0013727B"/>
    <w:rsid w:val="00143A12"/>
    <w:rsid w:val="00162B94"/>
    <w:rsid w:val="001637C9"/>
    <w:rsid w:val="0016477D"/>
    <w:rsid w:val="00175859"/>
    <w:rsid w:val="00177F42"/>
    <w:rsid w:val="001806F9"/>
    <w:rsid w:val="00186E88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513CC"/>
    <w:rsid w:val="002519B9"/>
    <w:rsid w:val="0025773B"/>
    <w:rsid w:val="00270225"/>
    <w:rsid w:val="002726A2"/>
    <w:rsid w:val="002B3EAF"/>
    <w:rsid w:val="002C4FF6"/>
    <w:rsid w:val="002C767F"/>
    <w:rsid w:val="002D68D9"/>
    <w:rsid w:val="002F0B5C"/>
    <w:rsid w:val="00304D4D"/>
    <w:rsid w:val="00323BEB"/>
    <w:rsid w:val="003251A7"/>
    <w:rsid w:val="00326AEC"/>
    <w:rsid w:val="003305EF"/>
    <w:rsid w:val="0035017C"/>
    <w:rsid w:val="00362411"/>
    <w:rsid w:val="003716AD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87F48"/>
    <w:rsid w:val="0059696D"/>
    <w:rsid w:val="00596C3C"/>
    <w:rsid w:val="005A3B88"/>
    <w:rsid w:val="005C66BD"/>
    <w:rsid w:val="005E4353"/>
    <w:rsid w:val="005F1E9A"/>
    <w:rsid w:val="005F2261"/>
    <w:rsid w:val="006249CD"/>
    <w:rsid w:val="00625242"/>
    <w:rsid w:val="006300FA"/>
    <w:rsid w:val="0063711C"/>
    <w:rsid w:val="006479B6"/>
    <w:rsid w:val="0066173B"/>
    <w:rsid w:val="00670BD7"/>
    <w:rsid w:val="006A2FD7"/>
    <w:rsid w:val="006A3802"/>
    <w:rsid w:val="006A5797"/>
    <w:rsid w:val="006C23D5"/>
    <w:rsid w:val="006C7AFF"/>
    <w:rsid w:val="006D0927"/>
    <w:rsid w:val="006D371F"/>
    <w:rsid w:val="006D61B1"/>
    <w:rsid w:val="006F5BEB"/>
    <w:rsid w:val="007005D1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13339"/>
    <w:rsid w:val="0091682C"/>
    <w:rsid w:val="009207B3"/>
    <w:rsid w:val="00925046"/>
    <w:rsid w:val="00926749"/>
    <w:rsid w:val="00934E02"/>
    <w:rsid w:val="00935E65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AF3B1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D6CDC"/>
    <w:rsid w:val="00BE50EE"/>
    <w:rsid w:val="00BF20F1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93B06"/>
    <w:rsid w:val="00CB1228"/>
    <w:rsid w:val="00CB5537"/>
    <w:rsid w:val="00CC62F9"/>
    <w:rsid w:val="00CC7272"/>
    <w:rsid w:val="00CD16E3"/>
    <w:rsid w:val="00CF617D"/>
    <w:rsid w:val="00D20CE3"/>
    <w:rsid w:val="00D2645A"/>
    <w:rsid w:val="00D53A3A"/>
    <w:rsid w:val="00D70083"/>
    <w:rsid w:val="00D81710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A119B"/>
    <w:rsid w:val="00FB7FBA"/>
    <w:rsid w:val="00FC177C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372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372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2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2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372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372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2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2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2578</properties:Words>
  <properties:Characters>14263</properties:Characters>
  <properties:Lines>334</properties:Lines>
  <properties:Paragraphs>130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16803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2016-10-18T10:24:00Z</dcterms:created>
  <dc:creator>jbekavac</dc:creator>
  <cp:lastModifiedBy>Elizabeta Đeke</cp:lastModifiedBy>
  <cp:lastPrinted>2016-10-18T12:03:00Z</cp:lastPrinted>
  <dcterms:modified xmlns:xsi="http://www.w3.org/2001/XMLSchema-instance" xsi:type="dcterms:W3CDTF">2016-10-19T06:49:00Z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